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B13E94" w:rsidP="003F78EE">
      <w:pPr>
        <w:spacing w:line="360" w:lineRule="auto"/>
        <w:ind w:left="-426" w:right="-6"/>
        <w:rPr>
          <w:rFonts w:ascii="Arial" w:hAnsi="Arial"/>
          <w:b/>
          <w:sz w:val="26"/>
          <w:u w:val="single"/>
        </w:rPr>
      </w:pPr>
      <w:r>
        <w:rPr>
          <w:rFonts w:ascii="Arial" w:hAnsi="Arial"/>
          <w:b/>
          <w:sz w:val="26"/>
          <w:u w:val="single"/>
        </w:rPr>
        <w:t>Mercredi 27</w:t>
      </w:r>
      <w:r w:rsidR="006B7CB7">
        <w:rPr>
          <w:rFonts w:ascii="Arial" w:hAnsi="Arial"/>
          <w:b/>
          <w:sz w:val="26"/>
          <w:u w:val="single"/>
        </w:rPr>
        <w:t xml:space="preserve"> mai</w:t>
      </w:r>
      <w:r w:rsidR="00074594" w:rsidRPr="0052641E">
        <w:rPr>
          <w:rFonts w:ascii="Arial" w:hAnsi="Arial"/>
          <w:b/>
          <w:sz w:val="26"/>
          <w:u w:val="single"/>
        </w:rPr>
        <w:t xml:space="preserve">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FD6B30">
        <w:rPr>
          <w:rFonts w:ascii="Arial" w:hAnsi="Arial"/>
          <w:i/>
          <w:sz w:val="26"/>
        </w:rPr>
        <w:t>20</w:t>
      </w:r>
      <w:r w:rsidR="00BC0E8E">
        <w:rPr>
          <w:rFonts w:ascii="Arial" w:hAnsi="Arial"/>
          <w:i/>
          <w:sz w:val="26"/>
        </w:rPr>
        <w:t xml:space="preserve"> mai</w:t>
      </w:r>
      <w:r w:rsidR="00D34FC4">
        <w:rPr>
          <w:rFonts w:ascii="Arial" w:hAnsi="Arial"/>
          <w:i/>
          <w:sz w:val="26"/>
        </w:rPr>
        <w:t xml:space="preserve"> 2020).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305D07" w:rsidRDefault="009E185C" w:rsidP="00305D07">
      <w:pPr>
        <w:spacing w:after="0"/>
        <w:ind w:left="-425"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555394" w:rsidRPr="00555394" w:rsidRDefault="00555394" w:rsidP="00555394">
      <w:pPr>
        <w:widowControl w:val="0"/>
        <w:autoSpaceDE w:val="0"/>
        <w:autoSpaceDN w:val="0"/>
        <w:adjustRightInd w:val="0"/>
        <w:spacing w:after="0"/>
        <w:rPr>
          <w:rFonts w:ascii="Arial" w:hAnsi="Arial"/>
          <w:color w:val="000000" w:themeColor="text1"/>
          <w:sz w:val="28"/>
        </w:rPr>
      </w:pPr>
    </w:p>
    <w:p w:rsidR="00DC350B" w:rsidRDefault="00DC350B" w:rsidP="00DC350B">
      <w:pPr>
        <w:widowControl w:val="0"/>
        <w:autoSpaceDE w:val="0"/>
        <w:autoSpaceDN w:val="0"/>
        <w:adjustRightInd w:val="0"/>
        <w:spacing w:after="0" w:line="360" w:lineRule="auto"/>
        <w:ind w:left="-425"/>
        <w:rPr>
          <w:rFonts w:ascii="Arial" w:hAnsi="Arial"/>
          <w:color w:val="000000" w:themeColor="text1"/>
          <w:sz w:val="26"/>
        </w:rPr>
      </w:pPr>
      <w:r>
        <w:rPr>
          <w:rFonts w:ascii="Arial" w:hAnsi="Arial"/>
          <w:color w:val="000000" w:themeColor="text1"/>
          <w:sz w:val="26"/>
        </w:rPr>
        <w:t>En mai et en juin 1940, 8 millions de français ont fui l’avancée de l’armée Allemande, lors de la Seconde Guerre mondiale. On appelle cet épisode « l’exode ». André avait alors 10 ans. 80 ans plus tard, il raconte.</w:t>
      </w:r>
    </w:p>
    <w:p w:rsidR="00555394" w:rsidRPr="00FD6B30" w:rsidRDefault="00DC350B" w:rsidP="00DC350B">
      <w:pPr>
        <w:widowControl w:val="0"/>
        <w:autoSpaceDE w:val="0"/>
        <w:autoSpaceDN w:val="0"/>
        <w:adjustRightInd w:val="0"/>
        <w:spacing w:after="0" w:line="360" w:lineRule="auto"/>
        <w:ind w:left="-425"/>
        <w:rPr>
          <w:rFonts w:ascii="Arial" w:hAnsi="Arial" w:cs="Times New Roman"/>
          <w:i/>
          <w:color w:val="1A1A18"/>
          <w:szCs w:val="17"/>
        </w:rPr>
      </w:pPr>
      <w:r>
        <w:rPr>
          <w:rFonts w:ascii="Arial" w:hAnsi="Arial"/>
          <w:color w:val="000000" w:themeColor="text1"/>
          <w:sz w:val="26"/>
        </w:rPr>
        <w:t xml:space="preserve">« Nous avons quitté notre ferme, à </w:t>
      </w:r>
      <w:proofErr w:type="spellStart"/>
      <w:r>
        <w:rPr>
          <w:rFonts w:ascii="Arial" w:hAnsi="Arial"/>
          <w:color w:val="000000" w:themeColor="text1"/>
          <w:sz w:val="26"/>
        </w:rPr>
        <w:t>Autheuil</w:t>
      </w:r>
      <w:proofErr w:type="spellEnd"/>
      <w:r>
        <w:rPr>
          <w:rFonts w:ascii="Arial" w:hAnsi="Arial"/>
          <w:color w:val="000000" w:themeColor="text1"/>
          <w:sz w:val="26"/>
        </w:rPr>
        <w:t xml:space="preserve"> (Eure-et-Loir), en juin 1940. On nous disait que les Allemands approchaient de Paris. C’était la pagaille sur les routes. Nous sommes partis vers le sud de la Loire, mes parents, mes deux sœurs de 11 et 13 ans, mon petit frère de 5 ans et moi. On avait la chance d’avoir une voiture. Comme beaucoup de français, on ne savait pas trop où l’on allait. A cette époque, il n’y avait pas encore de GPS ! Mon père avait enlevé les sièges à l’arrière pour y mettre des bidons d’essence, afin de rouler le plus loin possible. Je me souviendrai toujours que j’étais assis sur ces bidons » […]</w:t>
      </w:r>
    </w:p>
    <w:p w:rsidR="00555394" w:rsidRDefault="00555394" w:rsidP="00BC0E8E">
      <w:pPr>
        <w:spacing w:after="0"/>
        <w:ind w:right="-6"/>
        <w:rPr>
          <w:rFonts w:ascii="Arial" w:hAnsi="Arial"/>
          <w:b/>
          <w:color w:val="3366FF"/>
          <w:sz w:val="16"/>
        </w:rPr>
      </w:pPr>
    </w:p>
    <w:p w:rsidR="00CD2EB9" w:rsidRPr="00BC0E8E" w:rsidRDefault="00CD2EB9" w:rsidP="00BC0E8E">
      <w:pPr>
        <w:spacing w:after="0"/>
        <w:ind w:right="-6"/>
        <w:rPr>
          <w:rFonts w:ascii="Arial" w:hAnsi="Arial"/>
          <w:b/>
          <w:color w:val="3366FF"/>
          <w:sz w:val="16"/>
        </w:rPr>
        <w:sectPr w:rsidR="00CD2EB9" w:rsidRPr="00BC0E8E">
          <w:type w:val="continuous"/>
          <w:pgSz w:w="11900" w:h="16840"/>
          <w:pgMar w:top="426" w:right="985"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2F3F15">
        <w:tc>
          <w:tcPr>
            <w:tcW w:w="1606" w:type="dxa"/>
          </w:tcPr>
          <w:p w:rsidR="002F3F15" w:rsidRDefault="002F3F15" w:rsidP="003F78EE">
            <w:pPr>
              <w:spacing w:line="360" w:lineRule="auto"/>
              <w:ind w:left="-426" w:right="-6"/>
              <w:rPr>
                <w:rFonts w:ascii="Arial" w:hAnsi="Arial"/>
                <w:sz w:val="26"/>
              </w:rPr>
            </w:pPr>
          </w:p>
        </w:tc>
        <w:tc>
          <w:tcPr>
            <w:tcW w:w="1606" w:type="dxa"/>
          </w:tcPr>
          <w:p w:rsidR="002F3F15" w:rsidRDefault="002F3F15" w:rsidP="003F78EE">
            <w:pPr>
              <w:spacing w:line="360" w:lineRule="auto"/>
              <w:ind w:left="-426" w:right="-6"/>
              <w:rPr>
                <w:rFonts w:ascii="Arial" w:hAnsi="Arial"/>
                <w:sz w:val="26"/>
              </w:rPr>
            </w:pPr>
          </w:p>
        </w:tc>
        <w:tc>
          <w:tcPr>
            <w:tcW w:w="1574"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450" w:type="dxa"/>
          </w:tcPr>
          <w:p w:rsidR="002F3F15" w:rsidRDefault="002F3F15"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0A4783" w:rsidRDefault="000A4783" w:rsidP="002F3F15">
      <w:pPr>
        <w:spacing w:line="360" w:lineRule="auto"/>
        <w:ind w:right="-6"/>
        <w:rPr>
          <w:rFonts w:ascii="Arial" w:hAnsi="Arial"/>
          <w:sz w:val="26"/>
        </w:rPr>
      </w:pPr>
    </w:p>
    <w:p w:rsidR="00581718" w:rsidRPr="000A4783" w:rsidRDefault="00581718" w:rsidP="002F3F15">
      <w:pPr>
        <w:spacing w:line="360" w:lineRule="auto"/>
        <w:ind w:right="-6"/>
        <w:rPr>
          <w:rFonts w:ascii="Cooper Black" w:hAnsi="Cooper Black"/>
          <w:color w:val="31849B" w:themeColor="accent5" w:themeShade="BF"/>
          <w:sz w:val="96"/>
        </w:rPr>
      </w:pPr>
    </w:p>
    <w:sectPr w:rsidR="00581718" w:rsidRPr="000A4783"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24350"/>
    <w:rsid w:val="00074594"/>
    <w:rsid w:val="00097332"/>
    <w:rsid w:val="000A4783"/>
    <w:rsid w:val="000C303E"/>
    <w:rsid w:val="00123D6A"/>
    <w:rsid w:val="00225658"/>
    <w:rsid w:val="00254717"/>
    <w:rsid w:val="002A58A6"/>
    <w:rsid w:val="002D32A3"/>
    <w:rsid w:val="002E7176"/>
    <w:rsid w:val="002F3F15"/>
    <w:rsid w:val="00300857"/>
    <w:rsid w:val="00305D07"/>
    <w:rsid w:val="00312DF0"/>
    <w:rsid w:val="003D6608"/>
    <w:rsid w:val="003F78EE"/>
    <w:rsid w:val="00477B87"/>
    <w:rsid w:val="004A15D2"/>
    <w:rsid w:val="005062A6"/>
    <w:rsid w:val="0052641E"/>
    <w:rsid w:val="00544BB5"/>
    <w:rsid w:val="00545046"/>
    <w:rsid w:val="00555394"/>
    <w:rsid w:val="00581718"/>
    <w:rsid w:val="005E47DB"/>
    <w:rsid w:val="006B7CB7"/>
    <w:rsid w:val="00777110"/>
    <w:rsid w:val="00784DE6"/>
    <w:rsid w:val="00802F15"/>
    <w:rsid w:val="0086625D"/>
    <w:rsid w:val="008A0B94"/>
    <w:rsid w:val="009E185C"/>
    <w:rsid w:val="00B13E94"/>
    <w:rsid w:val="00B86429"/>
    <w:rsid w:val="00BB1788"/>
    <w:rsid w:val="00BC0E8E"/>
    <w:rsid w:val="00BD1070"/>
    <w:rsid w:val="00C454CA"/>
    <w:rsid w:val="00CD1E07"/>
    <w:rsid w:val="00CD2EB9"/>
    <w:rsid w:val="00D34FC4"/>
    <w:rsid w:val="00D55ADB"/>
    <w:rsid w:val="00D975FA"/>
    <w:rsid w:val="00DA31F5"/>
    <w:rsid w:val="00DC350B"/>
    <w:rsid w:val="00DD47B2"/>
    <w:rsid w:val="00E1125D"/>
    <w:rsid w:val="00E16438"/>
    <w:rsid w:val="00E959E3"/>
    <w:rsid w:val="00EF5CE0"/>
    <w:rsid w:val="00F7127B"/>
    <w:rsid w:val="00FB4417"/>
    <w:rsid w:val="00FD1465"/>
    <w:rsid w:val="00FD6B30"/>
    <w:rsid w:val="00FE59A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1165</Characters>
  <Application>Microsoft Word 12.0.0</Application>
  <DocSecurity>0</DocSecurity>
  <Lines>181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2</cp:revision>
  <cp:lastPrinted>2020-05-13T14:49:00Z</cp:lastPrinted>
  <dcterms:created xsi:type="dcterms:W3CDTF">2020-05-24T14:03:00Z</dcterms:created>
  <dcterms:modified xsi:type="dcterms:W3CDTF">2020-05-24T14:03:00Z</dcterms:modified>
  <cp:category/>
</cp:coreProperties>
</file>