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 xml:space="preserve"> </w:t>
      </w:r>
      <w:r w:rsidRPr="00EE1E6B">
        <w:rPr>
          <w:rFonts w:ascii="Arial" w:eastAsia="Wingdings-Regular" w:hAnsi="Arial" w:cs="Arial"/>
          <w:b/>
          <w:bCs/>
          <w:sz w:val="24"/>
          <w:szCs w:val="24"/>
        </w:rPr>
        <w:t xml:space="preserve">René Magritte </w:t>
      </w:r>
      <w:r w:rsidRPr="00EE1E6B">
        <w:rPr>
          <w:rFonts w:ascii="Arial" w:eastAsia="Wingdings-Regular" w:hAnsi="Arial" w:cs="Arial"/>
          <w:sz w:val="24"/>
          <w:szCs w:val="24"/>
        </w:rPr>
        <w:t xml:space="preserve">(1898 – 1967) Peintre belge </w:t>
      </w:r>
      <w:proofErr w:type="gramStart"/>
      <w:r w:rsidRPr="00EE1E6B">
        <w:rPr>
          <w:rFonts w:ascii="Arial" w:eastAsia="Wingdings-Regular" w:hAnsi="Arial" w:cs="Arial"/>
          <w:sz w:val="24"/>
          <w:szCs w:val="24"/>
        </w:rPr>
        <w:t>et</w:t>
      </w:r>
      <w:proofErr w:type="gramEnd"/>
      <w:r w:rsidRPr="00EE1E6B">
        <w:rPr>
          <w:rFonts w:ascii="Arial" w:eastAsia="Wingdings-Regular" w:hAnsi="Arial" w:cs="Arial"/>
          <w:sz w:val="24"/>
          <w:szCs w:val="24"/>
        </w:rPr>
        <w:t xml:space="preserve"> surréaliste.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i/>
          <w:iCs/>
          <w:sz w:val="24"/>
          <w:szCs w:val="24"/>
        </w:rPr>
        <w:t xml:space="preserve">« Les amants » </w:t>
      </w:r>
      <w:r w:rsidRPr="00EE1E6B">
        <w:rPr>
          <w:rFonts w:ascii="Arial" w:eastAsia="Wingdings-Regular" w:hAnsi="Arial" w:cs="Arial"/>
          <w:sz w:val="24"/>
          <w:szCs w:val="24"/>
        </w:rPr>
        <w:t>1928, huile sur toile (54 x 73 cm).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 xml:space="preserve">Cette </w:t>
      </w:r>
      <w:proofErr w:type="spellStart"/>
      <w:r w:rsidRPr="00EE1E6B">
        <w:rPr>
          <w:rFonts w:ascii="Arial" w:eastAsia="Wingdings-Regular" w:hAnsi="Arial" w:cs="Arial"/>
          <w:sz w:val="24"/>
          <w:szCs w:val="24"/>
        </w:rPr>
        <w:t>oeuvre</w:t>
      </w:r>
      <w:proofErr w:type="spellEnd"/>
      <w:r w:rsidRPr="00EE1E6B">
        <w:rPr>
          <w:rFonts w:ascii="Arial" w:eastAsia="Wingdings-Regular" w:hAnsi="Arial" w:cs="Arial"/>
          <w:sz w:val="24"/>
          <w:szCs w:val="24"/>
        </w:rPr>
        <w:t xml:space="preserve"> fait partie d'une série de quatre tableaux ayant pour thème </w:t>
      </w:r>
      <w:r w:rsidRPr="00EE1E6B">
        <w:rPr>
          <w:rFonts w:ascii="Arial" w:eastAsia="Wingdings-Regular" w:hAnsi="Arial" w:cs="Arial"/>
          <w:i/>
          <w:iCs/>
          <w:sz w:val="24"/>
          <w:szCs w:val="24"/>
        </w:rPr>
        <w:t>le couple</w:t>
      </w:r>
      <w:r w:rsidRPr="00EE1E6B">
        <w:rPr>
          <w:rFonts w:ascii="Arial" w:eastAsia="Wingdings-Regular" w:hAnsi="Arial" w:cs="Arial"/>
          <w:sz w:val="24"/>
          <w:szCs w:val="24"/>
        </w:rPr>
        <w:t>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bCs/>
          <w:i/>
          <w:iCs/>
          <w:sz w:val="24"/>
          <w:szCs w:val="24"/>
        </w:rPr>
      </w:pPr>
      <w:r w:rsidRPr="00EE1E6B">
        <w:rPr>
          <w:rFonts w:ascii="Arial" w:eastAsia="Wingdings-Regular" w:hAnsi="Arial" w:cs="Arial"/>
          <w:b/>
          <w:bCs/>
          <w:i/>
          <w:iCs/>
          <w:sz w:val="24"/>
          <w:szCs w:val="24"/>
        </w:rPr>
        <w:t>Une peinture surréaliste :</w:t>
      </w:r>
    </w:p>
    <w:p w:rsid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proofErr w:type="gramStart"/>
      <w:r w:rsidRPr="00EE1E6B">
        <w:rPr>
          <w:rFonts w:ascii="Arial" w:eastAsia="Wingdings-Regular" w:hAnsi="Arial" w:cs="Arial"/>
          <w:sz w:val="24"/>
          <w:szCs w:val="24"/>
        </w:rPr>
        <w:t>alors</w:t>
      </w:r>
      <w:proofErr w:type="gramEnd"/>
      <w:r w:rsidRPr="00EE1E6B">
        <w:rPr>
          <w:rFonts w:ascii="Arial" w:eastAsia="Wingdings-Regular" w:hAnsi="Arial" w:cs="Arial"/>
          <w:sz w:val="24"/>
          <w:szCs w:val="24"/>
        </w:rPr>
        <w:t xml:space="preserve"> que la plupart des tableaux de Magritte dévoilent des objets du</w:t>
      </w:r>
      <w:r>
        <w:rPr>
          <w:rFonts w:ascii="Arial" w:eastAsia="Wingdings-Regular" w:hAnsi="Arial" w:cs="Arial"/>
          <w:sz w:val="24"/>
          <w:szCs w:val="24"/>
        </w:rPr>
        <w:t xml:space="preserve"> quotidiens, détournés au point </w:t>
      </w:r>
      <w:r w:rsidRPr="00EE1E6B">
        <w:rPr>
          <w:rFonts w:ascii="Arial" w:eastAsia="Wingdings-Regular" w:hAnsi="Arial" w:cs="Arial"/>
          <w:sz w:val="24"/>
          <w:szCs w:val="24"/>
        </w:rPr>
        <w:t xml:space="preserve">de révéler un univers poétique, onirique, voire inquiétant, </w:t>
      </w:r>
      <w:r>
        <w:rPr>
          <w:rFonts w:ascii="Arial" w:eastAsia="Wingdings-Regular" w:hAnsi="Arial" w:cs="Arial"/>
          <w:sz w:val="24"/>
          <w:szCs w:val="24"/>
        </w:rPr>
        <w:t xml:space="preserve">l'artiste dépeint ici un couple </w:t>
      </w:r>
      <w:r w:rsidRPr="00EE1E6B">
        <w:rPr>
          <w:rFonts w:ascii="Arial" w:eastAsia="Wingdings-Regular" w:hAnsi="Arial" w:cs="Arial"/>
          <w:sz w:val="24"/>
          <w:szCs w:val="24"/>
        </w:rPr>
        <w:t>s'embrassant.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 xml:space="preserve">· On retrouve dans </w:t>
      </w:r>
      <w:r w:rsidRPr="00EE1E6B">
        <w:rPr>
          <w:rFonts w:ascii="Arial" w:eastAsia="Wingdings-Regular" w:hAnsi="Arial" w:cs="Arial"/>
          <w:i/>
          <w:iCs/>
          <w:sz w:val="24"/>
          <w:szCs w:val="24"/>
        </w:rPr>
        <w:t xml:space="preserve">« les amants » </w:t>
      </w:r>
      <w:r w:rsidRPr="00EE1E6B">
        <w:rPr>
          <w:rFonts w:ascii="Arial" w:eastAsia="Wingdings-Regular" w:hAnsi="Arial" w:cs="Arial"/>
          <w:sz w:val="24"/>
          <w:szCs w:val="24"/>
        </w:rPr>
        <w:t xml:space="preserve">ce goût de Magritte et des surréalistes pour </w:t>
      </w:r>
      <w:r w:rsidRPr="00EE1E6B">
        <w:rPr>
          <w:rFonts w:ascii="Arial" w:eastAsia="Wingdings-Regular" w:hAnsi="Arial" w:cs="Arial"/>
          <w:i/>
          <w:iCs/>
          <w:sz w:val="24"/>
          <w:szCs w:val="24"/>
        </w:rPr>
        <w:t xml:space="preserve">l'étrange. </w:t>
      </w:r>
      <w:r>
        <w:rPr>
          <w:rFonts w:ascii="Arial" w:eastAsia="Wingdings-Regular" w:hAnsi="Arial" w:cs="Arial"/>
          <w:sz w:val="24"/>
          <w:szCs w:val="24"/>
        </w:rPr>
        <w:t xml:space="preserve">En </w:t>
      </w:r>
      <w:r w:rsidRPr="00EE1E6B">
        <w:rPr>
          <w:rFonts w:ascii="Arial" w:eastAsia="Wingdings-Regular" w:hAnsi="Arial" w:cs="Arial"/>
          <w:sz w:val="24"/>
          <w:szCs w:val="24"/>
        </w:rPr>
        <w:t>recouvrant d'un voile moulant le visage des amoure</w:t>
      </w:r>
      <w:r>
        <w:rPr>
          <w:rFonts w:ascii="Arial" w:eastAsia="Wingdings-Regular" w:hAnsi="Arial" w:cs="Arial"/>
          <w:sz w:val="24"/>
          <w:szCs w:val="24"/>
        </w:rPr>
        <w:t xml:space="preserve">ux, l'artiste crée une ambiance </w:t>
      </w:r>
      <w:r w:rsidRPr="00EE1E6B">
        <w:rPr>
          <w:rFonts w:ascii="Arial" w:eastAsia="Wingdings-Regular" w:hAnsi="Arial" w:cs="Arial"/>
          <w:sz w:val="24"/>
          <w:szCs w:val="24"/>
        </w:rPr>
        <w:t>mystérieuse, étouffante, asphyxiante.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i/>
          <w:iCs/>
          <w:sz w:val="24"/>
          <w:szCs w:val="24"/>
        </w:rPr>
      </w:pPr>
      <w:r w:rsidRPr="00EE1E6B">
        <w:rPr>
          <w:rFonts w:ascii="Arial" w:eastAsia="Wingdings-Regular" w:hAnsi="Arial" w:cs="Arial"/>
          <w:i/>
          <w:iCs/>
          <w:sz w:val="24"/>
          <w:szCs w:val="24"/>
        </w:rPr>
        <w:t>Certains critiques pensent que le voile pourrait être une réminiscence d'un souvenir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i/>
          <w:iCs/>
          <w:sz w:val="24"/>
          <w:szCs w:val="24"/>
        </w:rPr>
      </w:pPr>
      <w:proofErr w:type="gramStart"/>
      <w:r w:rsidRPr="00EE1E6B">
        <w:rPr>
          <w:rFonts w:ascii="Arial" w:eastAsia="Wingdings-Regular" w:hAnsi="Arial" w:cs="Arial"/>
          <w:i/>
          <w:iCs/>
          <w:sz w:val="24"/>
          <w:szCs w:val="24"/>
        </w:rPr>
        <w:t>d'enfance</w:t>
      </w:r>
      <w:proofErr w:type="gramEnd"/>
      <w:r w:rsidRPr="00EE1E6B">
        <w:rPr>
          <w:rFonts w:ascii="Arial" w:eastAsia="Wingdings-Regular" w:hAnsi="Arial" w:cs="Arial"/>
          <w:i/>
          <w:iCs/>
          <w:sz w:val="24"/>
          <w:szCs w:val="24"/>
        </w:rPr>
        <w:t xml:space="preserve"> où Magritte aurait vu sa mère, suicidée par no</w:t>
      </w:r>
      <w:r>
        <w:rPr>
          <w:rFonts w:ascii="Arial" w:eastAsia="Wingdings-Regular" w:hAnsi="Arial" w:cs="Arial"/>
          <w:i/>
          <w:iCs/>
          <w:sz w:val="24"/>
          <w:szCs w:val="24"/>
        </w:rPr>
        <w:t xml:space="preserve">yade, la tête recouverte par sa </w:t>
      </w:r>
      <w:r w:rsidRPr="00EE1E6B">
        <w:rPr>
          <w:rFonts w:ascii="Arial" w:eastAsia="Wingdings-Regular" w:hAnsi="Arial" w:cs="Arial"/>
          <w:i/>
          <w:iCs/>
          <w:sz w:val="24"/>
          <w:szCs w:val="24"/>
        </w:rPr>
        <w:t>propre chemise de nuit.</w:t>
      </w:r>
    </w:p>
    <w:p w:rsid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 xml:space="preserve">Le décor contribue lui aussi à cette étrangeté : le mur du fond </w:t>
      </w:r>
      <w:r>
        <w:rPr>
          <w:rFonts w:ascii="Arial" w:eastAsia="Wingdings-Regular" w:hAnsi="Arial" w:cs="Arial"/>
          <w:sz w:val="24"/>
          <w:szCs w:val="24"/>
        </w:rPr>
        <w:t xml:space="preserve">de la pièce s'ouvre sur un ciel </w:t>
      </w:r>
      <w:r w:rsidRPr="00EE1E6B">
        <w:rPr>
          <w:rFonts w:ascii="Arial" w:eastAsia="Wingdings-Regular" w:hAnsi="Arial" w:cs="Arial"/>
          <w:sz w:val="24"/>
          <w:szCs w:val="24"/>
        </w:rPr>
        <w:t>orageux.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>· Comme dans beaucoup d’</w:t>
      </w:r>
      <w:proofErr w:type="spellStart"/>
      <w:r w:rsidRPr="00EE1E6B">
        <w:rPr>
          <w:rFonts w:ascii="Arial" w:eastAsia="Wingdings-Regular" w:hAnsi="Arial" w:cs="Arial"/>
          <w:sz w:val="24"/>
          <w:szCs w:val="24"/>
        </w:rPr>
        <w:t>oeuvres</w:t>
      </w:r>
      <w:proofErr w:type="spellEnd"/>
      <w:r w:rsidRPr="00EE1E6B">
        <w:rPr>
          <w:rFonts w:ascii="Arial" w:eastAsia="Wingdings-Regular" w:hAnsi="Arial" w:cs="Arial"/>
          <w:sz w:val="24"/>
          <w:szCs w:val="24"/>
        </w:rPr>
        <w:t xml:space="preserve"> surréalistes, l'interprétati</w:t>
      </w:r>
      <w:r>
        <w:rPr>
          <w:rFonts w:ascii="Arial" w:eastAsia="Wingdings-Regular" w:hAnsi="Arial" w:cs="Arial"/>
          <w:sz w:val="24"/>
          <w:szCs w:val="24"/>
        </w:rPr>
        <w:t xml:space="preserve">on de ce tableau reste ouverte, </w:t>
      </w:r>
      <w:r w:rsidRPr="00EE1E6B">
        <w:rPr>
          <w:rFonts w:ascii="Arial" w:eastAsia="Wingdings-Regular" w:hAnsi="Arial" w:cs="Arial"/>
          <w:sz w:val="24"/>
          <w:szCs w:val="24"/>
        </w:rPr>
        <w:t>voire hermétique, déstabilisant le spectateur qui aime comprendre le sens des images :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i/>
          <w:iCs/>
          <w:sz w:val="24"/>
          <w:szCs w:val="24"/>
        </w:rPr>
      </w:pPr>
      <w:proofErr w:type="gramStart"/>
      <w:r w:rsidRPr="00EE1E6B">
        <w:rPr>
          <w:rFonts w:ascii="Arial" w:eastAsia="Wingdings-Regular" w:hAnsi="Arial" w:cs="Arial"/>
          <w:i/>
          <w:iCs/>
          <w:sz w:val="24"/>
          <w:szCs w:val="24"/>
        </w:rPr>
        <w:t>l'amour</w:t>
      </w:r>
      <w:proofErr w:type="gramEnd"/>
      <w:r w:rsidRPr="00EE1E6B">
        <w:rPr>
          <w:rFonts w:ascii="Arial" w:eastAsia="Wingdings-Regular" w:hAnsi="Arial" w:cs="Arial"/>
          <w:i/>
          <w:iCs/>
          <w:sz w:val="24"/>
          <w:szCs w:val="24"/>
        </w:rPr>
        <w:t xml:space="preserve"> rend aveugle ; quand on n'aime l'apparence physiq</w:t>
      </w:r>
      <w:r>
        <w:rPr>
          <w:rFonts w:ascii="Arial" w:eastAsia="Wingdings-Regular" w:hAnsi="Arial" w:cs="Arial"/>
          <w:i/>
          <w:iCs/>
          <w:sz w:val="24"/>
          <w:szCs w:val="24"/>
        </w:rPr>
        <w:t xml:space="preserve">ue ne compte plus ; aimer c'est </w:t>
      </w:r>
      <w:r w:rsidRPr="00EE1E6B">
        <w:rPr>
          <w:rFonts w:ascii="Arial" w:eastAsia="Wingdings-Regular" w:hAnsi="Arial" w:cs="Arial"/>
          <w:i/>
          <w:iCs/>
          <w:sz w:val="24"/>
          <w:szCs w:val="24"/>
        </w:rPr>
        <w:t>découvrir l'autre peu à peu ; à force de côtoyer l'autre on</w:t>
      </w:r>
      <w:r>
        <w:rPr>
          <w:rFonts w:ascii="Arial" w:eastAsia="Wingdings-Regular" w:hAnsi="Arial" w:cs="Arial"/>
          <w:i/>
          <w:iCs/>
          <w:sz w:val="24"/>
          <w:szCs w:val="24"/>
        </w:rPr>
        <w:t xml:space="preserve"> finit par ne plus le voir ; la </w:t>
      </w:r>
      <w:r w:rsidRPr="00EE1E6B">
        <w:rPr>
          <w:rFonts w:ascii="Arial" w:eastAsia="Wingdings-Regular" w:hAnsi="Arial" w:cs="Arial"/>
          <w:i/>
          <w:iCs/>
          <w:sz w:val="24"/>
          <w:szCs w:val="24"/>
        </w:rPr>
        <w:t>relation amoureuse est étouffante...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 xml:space="preserve">… sont autant d'interprétations possibles, voire contradictoires, de la même </w:t>
      </w:r>
      <w:proofErr w:type="spellStart"/>
      <w:r w:rsidRPr="00EE1E6B">
        <w:rPr>
          <w:rFonts w:ascii="Arial" w:eastAsia="Wingdings-Regular" w:hAnsi="Arial" w:cs="Arial"/>
          <w:sz w:val="24"/>
          <w:szCs w:val="24"/>
        </w:rPr>
        <w:t>oeuvre</w:t>
      </w:r>
      <w:proofErr w:type="spellEnd"/>
      <w:r w:rsidRPr="00EE1E6B">
        <w:rPr>
          <w:rFonts w:ascii="Arial" w:eastAsia="Wingdings-Regular" w:hAnsi="Arial" w:cs="Arial"/>
          <w:sz w:val="24"/>
          <w:szCs w:val="24"/>
        </w:rPr>
        <w:t>.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>Magritte nous propose une vision énigmatique du couple. Le voile sur les visa</w:t>
      </w:r>
      <w:r>
        <w:rPr>
          <w:rFonts w:ascii="Arial" w:eastAsia="Wingdings-Regular" w:hAnsi="Arial" w:cs="Arial"/>
          <w:sz w:val="24"/>
          <w:szCs w:val="24"/>
        </w:rPr>
        <w:t xml:space="preserve">ges rend les </w:t>
      </w:r>
      <w:r w:rsidRPr="00EE1E6B">
        <w:rPr>
          <w:rFonts w:ascii="Arial" w:eastAsia="Wingdings-Regular" w:hAnsi="Arial" w:cs="Arial"/>
          <w:sz w:val="24"/>
          <w:szCs w:val="24"/>
        </w:rPr>
        <w:t>personnages anonymes, plus universels, permettant au spectateur de se</w:t>
      </w:r>
      <w:r>
        <w:rPr>
          <w:rFonts w:ascii="Arial" w:eastAsia="Wingdings-Regular" w:hAnsi="Arial" w:cs="Arial"/>
          <w:sz w:val="24"/>
          <w:szCs w:val="24"/>
        </w:rPr>
        <w:t xml:space="preserve"> projeter, de s'identifier plus </w:t>
      </w:r>
      <w:r w:rsidRPr="00EE1E6B">
        <w:rPr>
          <w:rFonts w:ascii="Arial" w:eastAsia="Wingdings-Regular" w:hAnsi="Arial" w:cs="Arial"/>
          <w:sz w:val="24"/>
          <w:szCs w:val="24"/>
        </w:rPr>
        <w:t>facilement aux amants. Ceux-ci sont différenciés</w:t>
      </w:r>
    </w:p>
    <w:p w:rsidR="00EE1E6B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proofErr w:type="gramStart"/>
      <w:r w:rsidRPr="00EE1E6B">
        <w:rPr>
          <w:rFonts w:ascii="Arial" w:eastAsia="Wingdings-Regular" w:hAnsi="Arial" w:cs="Arial"/>
          <w:sz w:val="24"/>
          <w:szCs w:val="24"/>
        </w:rPr>
        <w:t>sexuellement</w:t>
      </w:r>
      <w:proofErr w:type="gramEnd"/>
      <w:r w:rsidRPr="00EE1E6B">
        <w:rPr>
          <w:rFonts w:ascii="Arial" w:eastAsia="Wingdings-Regular" w:hAnsi="Arial" w:cs="Arial"/>
          <w:sz w:val="24"/>
          <w:szCs w:val="24"/>
        </w:rPr>
        <w:t xml:space="preserve"> seulement par leurs vêtements (une robe et un costume).</w:t>
      </w:r>
    </w:p>
    <w:p w:rsidR="00CE6EBC" w:rsidRPr="00EE1E6B" w:rsidRDefault="00EE1E6B" w:rsidP="00EE1E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  <w:r w:rsidRPr="00EE1E6B">
        <w:rPr>
          <w:rFonts w:ascii="Arial" w:eastAsia="Wingdings-Regular" w:hAnsi="Arial" w:cs="Arial"/>
          <w:sz w:val="24"/>
          <w:szCs w:val="24"/>
        </w:rPr>
        <w:t>Magritte propose une vision du couple moins conventionnelle. Il mo</w:t>
      </w:r>
      <w:r>
        <w:rPr>
          <w:rFonts w:ascii="Arial" w:eastAsia="Wingdings-Regular" w:hAnsi="Arial" w:cs="Arial"/>
          <w:sz w:val="24"/>
          <w:szCs w:val="24"/>
        </w:rPr>
        <w:t xml:space="preserve">ntre deux personnes, alter ego, </w:t>
      </w:r>
      <w:r w:rsidRPr="00EE1E6B">
        <w:rPr>
          <w:rFonts w:ascii="Arial" w:eastAsia="Wingdings-Regular" w:hAnsi="Arial" w:cs="Arial"/>
          <w:sz w:val="24"/>
          <w:szCs w:val="24"/>
        </w:rPr>
        <w:t>traitées sur le même plan. Deux individus qui cherchent à se découv</w:t>
      </w:r>
      <w:r>
        <w:rPr>
          <w:rFonts w:ascii="Arial" w:eastAsia="Wingdings-Regular" w:hAnsi="Arial" w:cs="Arial"/>
          <w:sz w:val="24"/>
          <w:szCs w:val="24"/>
        </w:rPr>
        <w:t xml:space="preserve">rir, à partager leur amour. Ils </w:t>
      </w:r>
      <w:r w:rsidRPr="00EE1E6B">
        <w:rPr>
          <w:rFonts w:ascii="Arial" w:eastAsia="Wingdings-Regular" w:hAnsi="Arial" w:cs="Arial"/>
          <w:sz w:val="24"/>
          <w:szCs w:val="24"/>
        </w:rPr>
        <w:t>vont l'un vers l'autre, à moins qu'ils ne s</w:t>
      </w:r>
      <w:r>
        <w:rPr>
          <w:rFonts w:ascii="Arial" w:eastAsia="Wingdings-Regular" w:hAnsi="Arial" w:cs="Arial"/>
          <w:sz w:val="24"/>
          <w:szCs w:val="24"/>
        </w:rPr>
        <w:t>oient condamnés à ne jamais pou</w:t>
      </w:r>
      <w:bookmarkStart w:id="0" w:name="_GoBack"/>
      <w:bookmarkEnd w:id="0"/>
      <w:r w:rsidRPr="00EE1E6B">
        <w:rPr>
          <w:rFonts w:ascii="Arial" w:eastAsia="Wingdings-Regular" w:hAnsi="Arial" w:cs="Arial"/>
          <w:sz w:val="24"/>
          <w:szCs w:val="24"/>
        </w:rPr>
        <w:t>voir se rencontrer !</w:t>
      </w:r>
    </w:p>
    <w:sectPr w:rsidR="00CE6EBC" w:rsidRPr="00EE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6B"/>
    <w:rsid w:val="00CE6EBC"/>
    <w:rsid w:val="00E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1</cp:revision>
  <dcterms:created xsi:type="dcterms:W3CDTF">2015-03-17T16:08:00Z</dcterms:created>
  <dcterms:modified xsi:type="dcterms:W3CDTF">2015-03-17T16:11:00Z</dcterms:modified>
</cp:coreProperties>
</file>