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r>
    </w:p>
    <w:p>
      <w:pPr>
        <w:pStyle w:val="Normal"/>
        <w:rPr/>
      </w:pPr>
      <w:r>
        <w:rPr/>
      </w:r>
    </w:p>
    <w:p>
      <w:pPr>
        <w:pStyle w:val="Normal"/>
        <w:rPr/>
      </w:pPr>
      <w:r>
        <w:rPr/>
        <w:drawing>
          <wp:inline distT="0" distB="0" distL="0" distR="0">
            <wp:extent cx="5760720" cy="267970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5760720" cy="2679700"/>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Titre21"/>
        <w:ind w:left="0"/>
        <w:jc w:val="center"/>
        <w:rPr>
          <w:sz w:val="28"/>
          <w:szCs w:val="28"/>
        </w:rPr>
      </w:pPr>
      <w:r>
        <w:rPr>
          <w:sz w:val="28"/>
          <w:szCs w:val="28"/>
        </w:rPr>
        <w:t>Comment peut-on expliquer les processus qui contribuent à la déviance</w:t>
      </w:r>
      <w:r>
        <w:rPr>
          <w:sz w:val="28"/>
          <w:szCs w:val="28"/>
        </w:rPr>
        <w:t> ?</w:t>
      </w:r>
      <w:r>
        <w:rPr>
          <w:spacing w:val="1"/>
          <w:sz w:val="28"/>
          <w:szCs w:val="28"/>
        </w:rPr>
        <w:t xml:space="preserve"> </w:t>
      </w:r>
    </w:p>
    <w:p>
      <w:pPr>
        <w:pStyle w:val="Titre21"/>
        <w:ind w:left="0"/>
        <w:jc w:val="center"/>
        <w:rPr>
          <w:spacing w:val="1"/>
          <w:sz w:val="28"/>
          <w:szCs w:val="28"/>
        </w:rPr>
      </w:pPr>
      <w:r>
        <w:rPr>
          <w:spacing w:val="1"/>
          <w:sz w:val="28"/>
          <w:szCs w:val="28"/>
        </w:rPr>
      </w:r>
    </w:p>
    <w:p>
      <w:pPr>
        <w:pStyle w:val="Titre21"/>
        <w:ind w:left="0"/>
        <w:rPr>
          <w:spacing w:val="1"/>
        </w:rPr>
      </w:pPr>
      <w:r>
        <w:rPr>
          <w:spacing w:val="1"/>
        </w:rPr>
      </w:r>
    </w:p>
    <w:p>
      <w:pPr>
        <w:pStyle w:val="Titre21"/>
        <w:ind w:left="0"/>
        <w:rPr>
          <w:spacing w:val="1"/>
        </w:rPr>
      </w:pPr>
      <w:r>
        <w:rPr>
          <w:spacing w:val="1"/>
        </w:rPr>
      </w:r>
    </w:p>
    <w:p>
      <w:pPr>
        <w:pStyle w:val="Titre21"/>
        <w:ind w:left="0"/>
        <w:rPr>
          <w:spacing w:val="1"/>
        </w:rPr>
      </w:pPr>
      <w:r>
        <w:rPr>
          <w:spacing w:val="1"/>
        </w:rPr>
      </w:r>
    </w:p>
    <w:p>
      <w:pPr>
        <w:pStyle w:val="Titre21"/>
        <w:ind w:left="0"/>
        <w:rPr>
          <w:spacing w:val="1"/>
        </w:rPr>
      </w:pPr>
      <w:r>
        <w:rPr>
          <w:spacing w:val="1"/>
        </w:rPr>
      </w:r>
    </w:p>
    <w:p>
      <w:pPr>
        <w:pStyle w:val="Titre21"/>
        <w:ind w:left="0"/>
        <w:rPr>
          <w:spacing w:val="1"/>
        </w:rPr>
      </w:pPr>
      <w:r>
        <w:rPr>
          <w:spacing w:val="1"/>
        </w:rPr>
      </w:r>
    </w:p>
    <w:p>
      <w:pPr>
        <w:pStyle w:val="Titre21"/>
        <w:ind w:left="0"/>
        <w:rPr>
          <w:spacing w:val="1"/>
        </w:rPr>
      </w:pPr>
      <w:r>
        <w:rPr>
          <w:spacing w:val="1"/>
        </w:rPr>
      </w:r>
    </w:p>
    <w:p>
      <w:pPr>
        <w:pStyle w:val="Titre21"/>
        <w:ind w:left="0"/>
        <w:rPr>
          <w:spacing w:val="1"/>
        </w:rPr>
      </w:pPr>
      <w:r>
        <w:rPr>
          <w:spacing w:val="1"/>
        </w:rPr>
      </w:r>
    </w:p>
    <w:p>
      <w:pPr>
        <w:pStyle w:val="Titre21"/>
        <w:ind w:left="0"/>
        <w:rPr>
          <w:spacing w:val="1"/>
        </w:rPr>
      </w:pPr>
      <w:r>
        <w:rPr>
          <w:spacing w:val="1"/>
        </w:rPr>
      </w:r>
    </w:p>
    <w:p>
      <w:pPr>
        <w:pStyle w:val="Titre21"/>
        <w:ind w:left="0"/>
        <w:rPr>
          <w:spacing w:val="1"/>
        </w:rPr>
      </w:pPr>
      <w:r>
        <w:rPr>
          <w:spacing w:val="1"/>
        </w:rPr>
      </w:r>
    </w:p>
    <w:p>
      <w:pPr>
        <w:pStyle w:val="Titre21"/>
        <w:ind w:left="0"/>
        <w:rPr>
          <w:spacing w:val="1"/>
        </w:rPr>
      </w:pPr>
      <w:r>
        <w:rPr>
          <w:spacing w:val="1"/>
        </w:rPr>
      </w:r>
    </w:p>
    <w:p>
      <w:pPr>
        <w:pStyle w:val="Titre21"/>
        <w:ind w:left="0"/>
        <w:rPr>
          <w:spacing w:val="1"/>
        </w:rPr>
      </w:pPr>
      <w:r>
        <w:rPr>
          <w:spacing w:val="1"/>
        </w:rPr>
      </w:r>
    </w:p>
    <w:p>
      <w:pPr>
        <w:pStyle w:val="Titre21"/>
        <w:ind w:left="0"/>
        <w:rPr>
          <w:spacing w:val="1"/>
        </w:rPr>
      </w:pPr>
      <w:r>
        <w:rPr>
          <w:spacing w:val="1"/>
        </w:rPr>
      </w:r>
    </w:p>
    <w:p>
      <w:pPr>
        <w:pStyle w:val="Titre21"/>
        <w:ind w:left="0"/>
        <w:rPr>
          <w:spacing w:val="1"/>
        </w:rPr>
      </w:pPr>
      <w:r>
        <w:rPr>
          <w:spacing w:val="1"/>
        </w:rPr>
      </w:r>
    </w:p>
    <w:p>
      <w:pPr>
        <w:pStyle w:val="Titre21"/>
        <w:ind w:left="0"/>
        <w:rPr>
          <w:spacing w:val="1"/>
        </w:rPr>
      </w:pPr>
      <w:r>
        <w:rPr>
          <w:spacing w:val="1"/>
        </w:rPr>
      </w:r>
    </w:p>
    <w:p>
      <w:pPr>
        <w:pStyle w:val="Titre21"/>
        <w:ind w:left="0"/>
        <w:rPr>
          <w:spacing w:val="1"/>
        </w:rPr>
      </w:pPr>
      <w:r>
        <w:rPr>
          <w:spacing w:val="1"/>
        </w:rPr>
      </w:r>
    </w:p>
    <w:p>
      <w:pPr>
        <w:pStyle w:val="Titre21"/>
        <w:ind w:left="0"/>
        <w:rPr>
          <w:spacing w:val="1"/>
        </w:rPr>
      </w:pPr>
      <w:r>
        <w:rPr>
          <w:spacing w:val="1"/>
        </w:rPr>
      </w:r>
    </w:p>
    <w:p>
      <w:pPr>
        <w:pStyle w:val="Titre21"/>
        <w:ind w:left="0"/>
        <w:rPr>
          <w:spacing w:val="1"/>
        </w:rPr>
      </w:pPr>
      <w:r>
        <w:rPr>
          <w:spacing w:val="1"/>
        </w:rPr>
      </w:r>
    </w:p>
    <w:p>
      <w:pPr>
        <w:pStyle w:val="Titre21"/>
        <w:ind w:left="0"/>
        <w:rPr>
          <w:spacing w:val="1"/>
        </w:rPr>
      </w:pPr>
      <w:r>
        <w:rPr>
          <w:spacing w:val="1"/>
        </w:rPr>
      </w:r>
    </w:p>
    <w:p>
      <w:pPr>
        <w:pStyle w:val="Titre21"/>
        <w:ind w:left="0"/>
        <w:rPr>
          <w:spacing w:val="1"/>
        </w:rPr>
      </w:pPr>
      <w:r>
        <w:rPr>
          <w:spacing w:val="1"/>
        </w:rPr>
      </w:r>
    </w:p>
    <w:p>
      <w:pPr>
        <w:pStyle w:val="Titre21"/>
        <w:ind w:left="0"/>
        <w:rPr>
          <w:spacing w:val="1"/>
        </w:rPr>
      </w:pPr>
      <w:r>
        <w:rPr>
          <w:spacing w:val="1"/>
        </w:rPr>
      </w:r>
    </w:p>
    <w:p>
      <w:pPr>
        <w:pStyle w:val="Titre21"/>
        <w:ind w:left="0"/>
        <w:rPr>
          <w:spacing w:val="1"/>
        </w:rPr>
      </w:pPr>
      <w:r>
        <w:rPr>
          <w:spacing w:val="1"/>
        </w:rPr>
      </w:r>
    </w:p>
    <w:p>
      <w:pPr>
        <w:pStyle w:val="Titre21"/>
        <w:ind w:left="0"/>
        <w:rPr>
          <w:spacing w:val="1"/>
        </w:rPr>
      </w:pPr>
      <w:r>
        <w:rPr>
          <w:spacing w:val="1"/>
        </w:rPr>
      </w:r>
    </w:p>
    <w:p>
      <w:pPr>
        <w:pStyle w:val="Titre21"/>
        <w:ind w:left="0"/>
        <w:rPr>
          <w:spacing w:val="1"/>
        </w:rPr>
      </w:pPr>
      <w:r>
        <w:rPr>
          <w:spacing w:val="1"/>
        </w:rPr>
      </w:r>
    </w:p>
    <w:p>
      <w:pPr>
        <w:pStyle w:val="Titre21"/>
        <w:ind w:left="0"/>
        <w:rPr>
          <w:spacing w:val="1"/>
        </w:rPr>
      </w:pPr>
      <w:r>
        <w:rPr>
          <w:spacing w:val="1"/>
        </w:rPr>
      </w:r>
    </w:p>
    <w:p>
      <w:pPr>
        <w:pStyle w:val="Titre21"/>
        <w:ind w:left="0"/>
        <w:rPr>
          <w:sz w:val="28"/>
          <w:szCs w:val="28"/>
        </w:rPr>
      </w:pPr>
      <w:r>
        <w:rPr>
          <w:spacing w:val="1"/>
          <w:sz w:val="28"/>
          <w:szCs w:val="28"/>
        </w:rPr>
        <w:t>Document 1</w:t>
      </w:r>
    </w:p>
    <w:p>
      <w:pPr>
        <w:pStyle w:val="Titre21"/>
        <w:ind w:left="0"/>
        <w:rPr>
          <w:spacing w:val="1"/>
        </w:rPr>
      </w:pPr>
      <w:r>
        <w:rPr/>
      </w:r>
    </w:p>
    <w:p>
      <w:pPr>
        <w:pStyle w:val="Titre21"/>
        <w:ind w:left="0"/>
        <w:rPr>
          <w:spacing w:val="1"/>
        </w:rPr>
      </w:pPr>
      <w:r>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760720" cy="231457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5760720" cy="2314575"/>
                    </a:xfrm>
                    <a:prstGeom prst="rect">
                      <a:avLst/>
                    </a:prstGeom>
                    <a:noFill/>
                  </pic:spPr>
                </pic:pic>
              </a:graphicData>
            </a:graphic>
          </wp:anchor>
        </w:drawing>
      </w:r>
    </w:p>
    <w:p>
      <w:pPr>
        <w:pStyle w:val="Titre21"/>
        <w:ind w:left="0"/>
        <w:rPr>
          <w:spacing w:val="1"/>
        </w:rPr>
      </w:pPr>
      <w:r>
        <w:rPr/>
      </w:r>
    </w:p>
    <w:p>
      <w:pPr>
        <w:pStyle w:val="Titre21"/>
        <w:ind w:left="0"/>
        <w:jc w:val="center"/>
        <w:rPr/>
      </w:pPr>
      <w:r>
        <w:rPr/>
      </w:r>
    </w:p>
    <w:p>
      <w:pPr>
        <w:pStyle w:val="Normal"/>
        <w:rPr/>
      </w:pPr>
      <w:r>
        <w:rPr>
          <w:rFonts w:cs="Arial" w:ascii="Arial" w:hAnsi="Arial"/>
          <w:b/>
          <w:bCs/>
          <w:sz w:val="28"/>
          <w:szCs w:val="28"/>
        </w:rPr>
        <w:t xml:space="preserve">Document 2 </w:t>
      </w:r>
    </w:p>
    <w:p>
      <w:pPr>
        <w:pStyle w:val="BodyText"/>
        <w:widowControl/>
        <w:pBdr/>
        <w:spacing w:before="0" w:after="0"/>
        <w:ind w:hanging="0" w:left="0" w:right="0"/>
        <w:jc w:val="both"/>
        <w:rPr/>
      </w:pPr>
      <w:r>
        <w:rPr>
          <w:rFonts w:ascii="Arial" w:hAnsi="Arial"/>
          <w:b w:val="false"/>
          <w:bCs w:val="false"/>
          <w:i w:val="false"/>
          <w:caps w:val="false"/>
          <w:smallCaps w:val="false"/>
          <w:color w:val="000000"/>
          <w:spacing w:val="0"/>
          <w:sz w:val="24"/>
          <w:szCs w:val="24"/>
          <w:u w:val="none"/>
        </w:rPr>
        <w:t>Selon Emile Durkheim, l'origine de la déviance réside dans </w:t>
      </w:r>
      <w:r>
        <w:rPr>
          <w:rStyle w:val="Emphasis"/>
          <w:rFonts w:ascii="Arial" w:hAnsi="Arial"/>
          <w:b w:val="false"/>
          <w:bCs w:val="false"/>
          <w:i w:val="false"/>
          <w:caps w:val="false"/>
          <w:smallCaps w:val="false"/>
          <w:color w:val="000000"/>
          <w:spacing w:val="0"/>
          <w:sz w:val="24"/>
          <w:szCs w:val="24"/>
          <w:u w:val="none"/>
        </w:rPr>
        <w:t>l'anomie</w:t>
      </w:r>
      <w:r>
        <w:rPr>
          <w:rFonts w:ascii="Arial" w:hAnsi="Arial"/>
          <w:b w:val="false"/>
          <w:bCs w:val="false"/>
          <w:i w:val="false"/>
          <w:caps w:val="false"/>
          <w:smallCaps w:val="false"/>
          <w:color w:val="000000"/>
          <w:spacing w:val="0"/>
          <w:sz w:val="24"/>
          <w:szCs w:val="24"/>
          <w:u w:val="none"/>
        </w:rPr>
        <w:t>, qu'il décrit comme la maladie d'une société privée de règles morales et juridiques conduisant à la désagrégation de la solidarité. Les changements de modèle de société, les crises économiques ou le bouleversement de la structure familiale seraient caractéristiques selon lui de ce phénomène d'anomie.</w:t>
      </w:r>
    </w:p>
    <w:p>
      <w:pPr>
        <w:pStyle w:val="BodyText"/>
        <w:widowControl/>
        <w:pBdr/>
        <w:ind w:hanging="0" w:left="0" w:right="0"/>
        <w:jc w:val="both"/>
        <w:rPr>
          <w:rFonts w:ascii="Arial" w:hAnsi="Arial"/>
          <w:b w:val="false"/>
          <w:bCs w:val="false"/>
          <w:i w:val="false"/>
          <w:caps w:val="false"/>
          <w:smallCaps w:val="false"/>
          <w:color w:val="000000"/>
          <w:spacing w:val="0"/>
          <w:sz w:val="24"/>
          <w:szCs w:val="24"/>
          <w:u w:val="none"/>
        </w:rPr>
      </w:pPr>
      <w:r>
        <w:rPr>
          <w:rFonts w:ascii="Arial" w:hAnsi="Arial"/>
          <w:b w:val="false"/>
          <w:bCs w:val="false"/>
          <w:i w:val="false"/>
          <w:caps w:val="false"/>
          <w:smallCaps w:val="false"/>
          <w:color w:val="000000"/>
          <w:spacing w:val="0"/>
          <w:sz w:val="24"/>
          <w:szCs w:val="24"/>
          <w:u w:val="none"/>
        </w:rPr>
        <w:t>A partir de l'exemple du suicide (1897), Emile Durkheim montre que ce type d'acte habituellement renvoyé à un état individuel et psychologique est en réalité explicable en fonction de l'état de la société.</w:t>
      </w:r>
    </w:p>
    <w:p>
      <w:pPr>
        <w:pStyle w:val="BodyText"/>
        <w:widowControl/>
        <w:pBdr/>
        <w:spacing w:before="0" w:after="0"/>
        <w:ind w:hanging="0" w:left="0" w:right="0"/>
        <w:jc w:val="both"/>
        <w:rPr/>
      </w:pPr>
      <w:r>
        <w:rPr>
          <w:rFonts w:ascii="Arial" w:hAnsi="Arial"/>
          <w:b w:val="false"/>
          <w:bCs w:val="false"/>
          <w:i w:val="false"/>
          <w:caps w:val="false"/>
          <w:smallCaps w:val="false"/>
          <w:color w:val="000000"/>
          <w:spacing w:val="0"/>
          <w:sz w:val="24"/>
          <w:szCs w:val="24"/>
          <w:u w:val="none"/>
        </w:rPr>
        <w:t>Parallèlement, dans </w:t>
      </w:r>
      <w:r>
        <w:rPr>
          <w:rStyle w:val="Emphasis"/>
          <w:rFonts w:ascii="Arial" w:hAnsi="Arial"/>
          <w:b w:val="false"/>
          <w:bCs w:val="false"/>
          <w:i w:val="false"/>
          <w:caps w:val="false"/>
          <w:smallCaps w:val="false"/>
          <w:color w:val="000000"/>
          <w:spacing w:val="0"/>
          <w:sz w:val="24"/>
          <w:szCs w:val="24"/>
          <w:u w:val="none"/>
        </w:rPr>
        <w:t>Les règles de la méthode sociologique</w:t>
      </w:r>
      <w:r>
        <w:rPr>
          <w:rFonts w:ascii="Arial" w:hAnsi="Arial"/>
          <w:b w:val="false"/>
          <w:bCs w:val="false"/>
          <w:i w:val="false"/>
          <w:caps w:val="false"/>
          <w:smallCaps w:val="false"/>
          <w:color w:val="000000"/>
          <w:spacing w:val="0"/>
          <w:sz w:val="24"/>
          <w:szCs w:val="24"/>
          <w:u w:val="none"/>
        </w:rPr>
        <w:t> (1895), il pose les bases de ce qui deviendra la sociologie du crime. Pour cela, il commence par récuser la possibilité de faire un tri </w:t>
      </w:r>
      <w:r>
        <w:rPr>
          <w:rStyle w:val="Emphasis"/>
          <w:rFonts w:ascii="Arial" w:hAnsi="Arial"/>
          <w:b w:val="false"/>
          <w:bCs w:val="false"/>
          <w:i w:val="false"/>
          <w:caps w:val="false"/>
          <w:smallCaps w:val="false"/>
          <w:color w:val="000000"/>
          <w:spacing w:val="0"/>
          <w:sz w:val="24"/>
          <w:szCs w:val="24"/>
          <w:u w:val="none"/>
        </w:rPr>
        <w:t>a priori</w:t>
      </w:r>
      <w:r>
        <w:rPr>
          <w:rFonts w:ascii="Arial" w:hAnsi="Arial"/>
          <w:b w:val="false"/>
          <w:bCs w:val="false"/>
          <w:i w:val="false"/>
          <w:caps w:val="false"/>
          <w:smallCaps w:val="false"/>
          <w:color w:val="000000"/>
          <w:spacing w:val="0"/>
          <w:sz w:val="24"/>
          <w:szCs w:val="24"/>
          <w:u w:val="none"/>
        </w:rPr>
        <w:t> entre des «vrais» délits et les autres types de comportements en fonction de critères moraux, voire en fonction des préférences personnelles des chercheurs. Parallèlement, en prenant l'exemple de l'accouchement, il montre que le fait qu'un comportement puisse engendrer de la souffrance ne signifie pas qu'il est nécessairement «pathologique».</w:t>
      </w:r>
    </w:p>
    <w:p>
      <w:pPr>
        <w:pStyle w:val="BodyText"/>
        <w:widowControl/>
        <w:pBdr/>
        <w:spacing w:before="0" w:after="0"/>
        <w:ind w:hanging="0" w:left="0" w:right="0"/>
        <w:jc w:val="both"/>
        <w:rPr/>
      </w:pPr>
      <w:r>
        <w:rPr>
          <w:rFonts w:ascii="Arial" w:hAnsi="Arial"/>
          <w:b w:val="false"/>
          <w:bCs w:val="false"/>
          <w:i w:val="false"/>
          <w:caps w:val="false"/>
          <w:smallCaps w:val="false"/>
          <w:color w:val="000000"/>
          <w:spacing w:val="0"/>
          <w:sz w:val="24"/>
          <w:szCs w:val="24"/>
          <w:u w:val="none"/>
        </w:rPr>
        <w:t>Au bout du compte, il en arrive à la conclusion que le crime n'est pas un phénomène pathologique mais bien un phénomène normal, car il n'existe pas de sociétés dans lesquelles il n'existe pas, qu'il s'agisse de sociétés archaïques, traditionnelles ou industrielles. En cela, il est l'un des premiers à envisager le crime comme la transgression d'une norme : « </w:t>
      </w:r>
      <w:r>
        <w:rPr>
          <w:rStyle w:val="Emphasis"/>
          <w:rFonts w:ascii="Arial" w:hAnsi="Arial"/>
          <w:b w:val="false"/>
          <w:bCs w:val="false"/>
          <w:i w:val="false"/>
          <w:caps w:val="false"/>
          <w:smallCaps w:val="false"/>
          <w:color w:val="000000"/>
          <w:spacing w:val="0"/>
          <w:sz w:val="24"/>
          <w:szCs w:val="24"/>
          <w:u w:val="none"/>
        </w:rPr>
        <w:t>un acte est criminel quand il offense les états forts et définis de la conscience collective ». </w:t>
      </w:r>
      <w:r>
        <w:rPr>
          <w:rFonts w:ascii="Arial" w:hAnsi="Arial"/>
          <w:b w:val="false"/>
          <w:bCs w:val="false"/>
          <w:i w:val="false"/>
          <w:caps w:val="false"/>
          <w:smallCaps w:val="false"/>
          <w:color w:val="000000"/>
          <w:spacing w:val="0"/>
          <w:sz w:val="24"/>
          <w:szCs w:val="24"/>
          <w:u w:val="none"/>
        </w:rPr>
        <w:t>Dès lors, il renverse la perspective de l'anthropologie criminelle en affirmant : « </w:t>
      </w:r>
      <w:r>
        <w:rPr>
          <w:rStyle w:val="Emphasis"/>
          <w:rFonts w:ascii="Arial" w:hAnsi="Arial"/>
          <w:b w:val="false"/>
          <w:bCs w:val="false"/>
          <w:i w:val="false"/>
          <w:caps w:val="false"/>
          <w:smallCaps w:val="false"/>
          <w:color w:val="000000"/>
          <w:spacing w:val="0"/>
          <w:sz w:val="24"/>
          <w:szCs w:val="24"/>
          <w:u w:val="none"/>
        </w:rPr>
        <w:t>nous ne réprouvons pas un acte parce qu'il est criminel, mais il est criminel parce que nous le réprouvons ».</w:t>
      </w:r>
    </w:p>
    <w:p>
      <w:pPr>
        <w:pStyle w:val="Normal"/>
        <w:rPr/>
      </w:pPr>
      <w:r>
        <w:rPr/>
        <w:t xml:space="preserve">Source : </w:t>
      </w:r>
      <w:r>
        <w:rPr>
          <w:rFonts w:ascii="Arial;FreeSans;sans-serif" w:hAnsi="Arial;FreeSans;sans-serif"/>
          <w:b w:val="false"/>
          <w:i w:val="false"/>
          <w:caps w:val="false"/>
          <w:smallCaps w:val="false"/>
          <w:color w:val="000000"/>
          <w:spacing w:val="0"/>
          <w:sz w:val="18"/>
        </w:rPr>
        <w:t>Sociologie de la déviance : des théories du passage à l'acte à la déviance comme processus</w:t>
      </w:r>
      <w:r>
        <w:rPr/>
        <w:t xml:space="preserve"> </w:t>
      </w:r>
      <w:r>
        <w:rPr/>
        <w:t>Xavier de Laminat 2017</w:t>
      </w:r>
    </w:p>
    <w:p>
      <w:pPr>
        <w:pStyle w:val="Normal"/>
        <w:rPr>
          <w:sz w:val="28"/>
          <w:szCs w:val="28"/>
        </w:rPr>
      </w:pPr>
      <w:r>
        <w:rPr>
          <w:rFonts w:cs="Arial" w:ascii="Arial" w:hAnsi="Arial"/>
          <w:b/>
          <w:bCs/>
          <w:sz w:val="28"/>
          <w:szCs w:val="28"/>
        </w:rPr>
        <w:t>Document 3</w:t>
      </w:r>
    </w:p>
    <w:p>
      <w:pPr>
        <w:pStyle w:val="BodyText"/>
        <w:rPr/>
      </w:pPr>
      <w:r>
        <w:rPr>
          <w:rFonts w:cs="Arial" w:ascii="Arial;Helvetica;sans-serif" w:hAnsi="Arial;Helvetica;sans-serif"/>
          <w:b w:val="false"/>
          <w:i w:val="false"/>
          <w:caps w:val="false"/>
          <w:smallCaps w:val="false"/>
          <w:color w:val="4D4D4F"/>
          <w:spacing w:val="0"/>
          <w:sz w:val="24"/>
          <w:szCs w:val="24"/>
        </w:rPr>
        <w:t>L’innovation de Merton a été de proposer une rupture majeure : il ne considérait plus la déviance comme le simple résultat de pathologies individuelles, mais comme le produit de </w:t>
      </w:r>
      <w:r>
        <w:rPr>
          <w:rStyle w:val="Strong"/>
          <w:rFonts w:cs="Arial" w:ascii="Arial;Helvetica;sans-serif" w:hAnsi="Arial;Helvetica;sans-serif"/>
          <w:b w:val="false"/>
          <w:i w:val="false"/>
          <w:caps w:val="false"/>
          <w:smallCaps w:val="false"/>
          <w:color w:val="4D4D4F"/>
          <w:spacing w:val="0"/>
          <w:sz w:val="24"/>
          <w:szCs w:val="24"/>
        </w:rPr>
        <w:t>l’organisation sociale elle-même</w:t>
      </w:r>
      <w:r>
        <w:rPr>
          <w:rFonts w:cs="Arial" w:ascii="Arial;Helvetica;sans-serif" w:hAnsi="Arial;Helvetica;sans-serif"/>
          <w:b w:val="false"/>
          <w:i w:val="false"/>
          <w:caps w:val="false"/>
          <w:smallCaps w:val="false"/>
          <w:color w:val="4D4D4F"/>
          <w:spacing w:val="0"/>
          <w:sz w:val="24"/>
          <w:szCs w:val="24"/>
        </w:rPr>
        <w:t>. Plus précisément, il a mis en lumière la tension entre les </w:t>
      </w:r>
      <w:r>
        <w:rPr>
          <w:rStyle w:val="Strong"/>
          <w:rFonts w:cs="Arial" w:ascii="Arial;Helvetica;sans-serif" w:hAnsi="Arial;Helvetica;sans-serif"/>
          <w:b w:val="false"/>
          <w:i w:val="false"/>
          <w:caps w:val="false"/>
          <w:smallCaps w:val="false"/>
          <w:color w:val="4D4D4F"/>
          <w:spacing w:val="0"/>
          <w:sz w:val="24"/>
          <w:szCs w:val="24"/>
        </w:rPr>
        <w:t>objectifs culturels élevés</w:t>
      </w:r>
      <w:r>
        <w:rPr>
          <w:rFonts w:cs="Arial" w:ascii="Arial;Helvetica;sans-serif" w:hAnsi="Arial;Helvetica;sans-serif"/>
          <w:b w:val="false"/>
          <w:i w:val="false"/>
          <w:caps w:val="false"/>
          <w:smallCaps w:val="false"/>
          <w:color w:val="4D4D4F"/>
          <w:spacing w:val="0"/>
          <w:sz w:val="24"/>
          <w:szCs w:val="24"/>
        </w:rPr>
        <w:t> (comme la réussite matérielle) et les </w:t>
      </w:r>
      <w:r>
        <w:rPr>
          <w:rStyle w:val="Strong"/>
          <w:rFonts w:cs="Arial" w:ascii="Arial;Helvetica;sans-serif" w:hAnsi="Arial;Helvetica;sans-serif"/>
          <w:b w:val="false"/>
          <w:i w:val="false"/>
          <w:caps w:val="false"/>
          <w:smallCaps w:val="false"/>
          <w:color w:val="4D4D4F"/>
          <w:spacing w:val="0"/>
          <w:sz w:val="24"/>
          <w:szCs w:val="24"/>
        </w:rPr>
        <w:t>moyens institutionnels inégalement distribués</w:t>
      </w:r>
      <w:r>
        <w:rPr>
          <w:rFonts w:cs="Arial" w:ascii="Arial;Helvetica;sans-serif" w:hAnsi="Arial;Helvetica;sans-serif"/>
          <w:b w:val="false"/>
          <w:i w:val="false"/>
          <w:caps w:val="false"/>
          <w:smallCaps w:val="false"/>
          <w:color w:val="4D4D4F"/>
          <w:spacing w:val="0"/>
          <w:sz w:val="24"/>
          <w:szCs w:val="24"/>
        </w:rPr>
        <w:t xml:space="preserve"> pour les atteindre. Cette approche structurelle a replacé la déviance dans un contexte systémique, ce qui était inédit à l’époque. </w:t>
      </w:r>
      <w:r>
        <w:rPr>
          <w:rFonts w:ascii="Arial;Helvetica;sans-serif" w:hAnsi="Arial;Helvetica;sans-serif"/>
          <w:b w:val="false"/>
          <w:i w:val="false"/>
          <w:caps w:val="false"/>
          <w:smallCaps w:val="false"/>
          <w:color w:val="4D4D4F"/>
          <w:spacing w:val="0"/>
          <w:sz w:val="24"/>
          <w:szCs w:val="24"/>
        </w:rPr>
        <w:t>Merton réinterprète le concept d’anomie hérité de Durkheim. Pour Durkheim, l’anomie est un affaiblissement des normes. Merton, au contraire, l’envisage comme une </w:t>
      </w:r>
      <w:r>
        <w:rPr>
          <w:rStyle w:val="Strong"/>
          <w:rFonts w:ascii="Arial;Helvetica;sans-serif" w:hAnsi="Arial;Helvetica;sans-serif"/>
          <w:b w:val="false"/>
          <w:i w:val="false"/>
          <w:caps w:val="false"/>
          <w:smallCaps w:val="false"/>
          <w:color w:val="4D4D4F"/>
          <w:spacing w:val="0"/>
          <w:sz w:val="24"/>
          <w:szCs w:val="24"/>
        </w:rPr>
        <w:t>discordance entre les normes d’action et les capacités réelles</w:t>
      </w:r>
      <w:r>
        <w:rPr>
          <w:rFonts w:ascii="Arial;Helvetica;sans-serif" w:hAnsi="Arial;Helvetica;sans-serif"/>
          <w:b w:val="false"/>
          <w:i w:val="false"/>
          <w:caps w:val="false"/>
          <w:smallCaps w:val="false"/>
          <w:color w:val="4D4D4F"/>
          <w:spacing w:val="0"/>
          <w:sz w:val="24"/>
          <w:szCs w:val="24"/>
        </w:rPr>
        <w:t> à les atteindre, créant ainsi une tension propice à la déviance.</w:t>
      </w:r>
    </w:p>
    <w:p>
      <w:pPr>
        <w:pStyle w:val="Normal"/>
        <w:rPr>
          <w:rFonts w:ascii="Arial" w:hAnsi="Arial" w:cs="Arial"/>
          <w:sz w:val="24"/>
          <w:szCs w:val="24"/>
        </w:rPr>
      </w:pPr>
      <w:r>
        <w:rPr>
          <w:rFonts w:cs="Arial" w:ascii="Arial;Helvetica;sans-serif" w:hAnsi="Arial;Helvetica;sans-serif"/>
          <w:b w:val="false"/>
          <w:i w:val="false"/>
          <w:caps w:val="false"/>
          <w:smallCaps w:val="false"/>
          <w:color w:val="4D4D4F"/>
          <w:spacing w:val="0"/>
          <w:sz w:val="24"/>
          <w:szCs w:val="24"/>
        </w:rPr>
        <w:t>Merton est allé plus loin : il présente la déviance non pas comme un phénomène aberrant, mais comme une </w:t>
      </w:r>
      <w:r>
        <w:rPr>
          <w:rStyle w:val="Strong"/>
          <w:rFonts w:cs="Arial" w:ascii="Arial;Helvetica;sans-serif" w:hAnsi="Arial;Helvetica;sans-serif"/>
          <w:b w:val="false"/>
          <w:i w:val="false"/>
          <w:caps w:val="false"/>
          <w:smallCaps w:val="false"/>
          <w:color w:val="4D4D4F"/>
          <w:spacing w:val="0"/>
          <w:sz w:val="24"/>
          <w:szCs w:val="24"/>
        </w:rPr>
        <w:t>réponse prévisible et normalisée</w:t>
      </w:r>
      <w:r>
        <w:rPr>
          <w:rFonts w:cs="Arial" w:ascii="Arial" w:hAnsi="Arial"/>
          <w:caps w:val="false"/>
          <w:smallCaps w:val="false"/>
          <w:color w:val="4D4D4F"/>
          <w:spacing w:val="0"/>
          <w:sz w:val="24"/>
          <w:szCs w:val="24"/>
        </w:rPr>
        <w:t> </w:t>
      </w:r>
      <w:r>
        <w:rPr>
          <w:rFonts w:cs="Arial" w:ascii="Arial;Helvetica;sans-serif" w:hAnsi="Arial;Helvetica;sans-serif"/>
          <w:b w:val="false"/>
          <w:i w:val="false"/>
          <w:caps w:val="false"/>
          <w:smallCaps w:val="false"/>
          <w:color w:val="4D4D4F"/>
          <w:spacing w:val="0"/>
          <w:sz w:val="24"/>
          <w:szCs w:val="24"/>
        </w:rPr>
        <w:t>face aux contraintes structurelles de la société. Cette vision sociologique a profondément marqué la criminologie moderne.</w:t>
      </w:r>
      <w:r>
        <w:rPr>
          <w:rFonts w:cs="Arial" w:ascii="Arial" w:hAnsi="Arial"/>
          <w:sz w:val="24"/>
          <w:szCs w:val="24"/>
        </w:rPr>
        <w:t xml:space="preserve"> </w:t>
      </w:r>
    </w:p>
    <w:p>
      <w:pPr>
        <w:pStyle w:val="Normal"/>
        <w:rPr>
          <w:rFonts w:ascii="Arial" w:hAnsi="Arial" w:cs="Arial"/>
        </w:rPr>
      </w:pPr>
      <w:r>
        <w:rPr>
          <w:rFonts w:cs="Arial" w:ascii="Arial" w:hAnsi="Arial"/>
          <w:sz w:val="24"/>
          <w:szCs w:val="24"/>
        </w:rPr>
        <w:t>Source : Psychocriminologie 2025</w:t>
      </w:r>
    </w:p>
    <w:p>
      <w:pPr>
        <w:pStyle w:val="Normal"/>
        <w:rPr>
          <w:rFonts w:ascii="Arial" w:hAnsi="Arial" w:cs="Arial"/>
          <w:b/>
          <w:bCs/>
        </w:rPr>
      </w:pPr>
      <w:r>
        <w:rPr/>
      </w:r>
    </w:p>
    <w:p>
      <w:pPr>
        <w:pStyle w:val="Normal"/>
        <w:rPr>
          <w:sz w:val="28"/>
          <w:szCs w:val="28"/>
        </w:rPr>
      </w:pPr>
      <w:r>
        <w:rPr>
          <w:rFonts w:cs="Arial" w:ascii="Arial" w:hAnsi="Arial"/>
          <w:b/>
          <w:bCs/>
          <w:sz w:val="28"/>
          <w:szCs w:val="28"/>
        </w:rPr>
        <w:t>Document 4</w:t>
      </w:r>
    </w:p>
    <w:p>
      <w:pPr>
        <w:pStyle w:val="Normal"/>
        <w:rPr>
          <w:rFonts w:ascii="Arial" w:hAnsi="Arial" w:cs="Arial"/>
          <w:b/>
          <w:bCs/>
        </w:rPr>
      </w:pPr>
      <w:r>
        <w:rPr>
          <w:rFonts w:cs="Arial" w:ascii="Arial" w:hAnsi="Arial"/>
        </w:rPr>
        <w:drawing>
          <wp:anchor behindDoc="0" distT="0" distB="0" distL="0" distR="0" simplePos="0" locked="0" layoutInCell="0" allowOverlap="1" relativeHeight="4">
            <wp:simplePos x="0" y="0"/>
            <wp:positionH relativeFrom="column">
              <wp:posOffset>118110</wp:posOffset>
            </wp:positionH>
            <wp:positionV relativeFrom="paragraph">
              <wp:posOffset>111760</wp:posOffset>
            </wp:positionV>
            <wp:extent cx="4144010" cy="3413760"/>
            <wp:effectExtent l="0" t="0" r="0" b="0"/>
            <wp:wrapSquare wrapText="largest"/>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4"/>
                    <a:stretch>
                      <a:fillRect/>
                    </a:stretch>
                  </pic:blipFill>
                  <pic:spPr bwMode="auto">
                    <a:xfrm>
                      <a:off x="0" y="0"/>
                      <a:ext cx="4144010" cy="3413760"/>
                    </a:xfrm>
                    <a:prstGeom prst="rect">
                      <a:avLst/>
                    </a:prstGeom>
                    <a:noFill/>
                  </pic:spPr>
                </pic:pic>
              </a:graphicData>
            </a:graphic>
          </wp:anchor>
        </w:drawing>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spacing w:before="0" w:after="160"/>
        <w:rPr>
          <w:rFonts w:ascii="Arial" w:hAnsi="Arial" w:cs="Arial"/>
        </w:rPr>
      </w:pPr>
      <w:r>
        <w:rPr>
          <w:rFonts w:cs="Arial" w:ascii="Arial" w:hAnsi="Arial"/>
        </w:rPr>
      </w:r>
    </w:p>
    <w:p>
      <w:pPr>
        <w:pStyle w:val="Normal"/>
        <w:spacing w:before="0" w:after="160"/>
        <w:rPr>
          <w:rFonts w:ascii="Arial" w:hAnsi="Arial" w:cs="Arial"/>
        </w:rPr>
      </w:pPr>
      <w:r>
        <w:rPr>
          <w:rFonts w:cs="Arial" w:ascii="Arial" w:hAnsi="Arial"/>
        </w:rPr>
      </w:r>
    </w:p>
    <w:p>
      <w:pPr>
        <w:pStyle w:val="Normal"/>
        <w:spacing w:before="0" w:after="160"/>
        <w:rPr>
          <w:rFonts w:ascii="Arial" w:hAnsi="Arial" w:cs="Arial"/>
        </w:rPr>
      </w:pPr>
      <w:r>
        <w:rPr>
          <w:rFonts w:cs="Arial" w:ascii="Arial" w:hAnsi="Arial"/>
        </w:rPr>
      </w:r>
    </w:p>
    <w:p>
      <w:pPr>
        <w:pStyle w:val="Normal"/>
        <w:spacing w:before="0" w:after="160"/>
        <w:rPr>
          <w:rFonts w:ascii="Arial" w:hAnsi="Arial" w:cs="Arial"/>
        </w:rPr>
      </w:pPr>
      <w:r>
        <w:rPr>
          <w:rFonts w:cs="Arial" w:ascii="Arial" w:hAnsi="Arial"/>
        </w:rPr>
      </w:r>
    </w:p>
    <w:p>
      <w:pPr>
        <w:pStyle w:val="Normal"/>
        <w:spacing w:before="0" w:after="160"/>
        <w:rPr>
          <w:rFonts w:ascii="Arial" w:hAnsi="Arial" w:cs="Arial"/>
        </w:rPr>
      </w:pPr>
      <w:r>
        <w:rPr>
          <w:rFonts w:cs="Arial" w:ascii="Arial" w:hAnsi="Arial"/>
        </w:rPr>
      </w:r>
    </w:p>
    <w:p>
      <w:pPr>
        <w:pStyle w:val="Normal"/>
        <w:spacing w:before="0" w:after="160"/>
        <w:rPr>
          <w:rFonts w:ascii="Arial" w:hAnsi="Arial" w:cs="Arial"/>
        </w:rPr>
      </w:pPr>
      <w:r>
        <w:rPr>
          <w:rFonts w:cs="Arial" w:ascii="Arial" w:hAnsi="Arial"/>
        </w:rPr>
      </w:r>
    </w:p>
    <w:p>
      <w:pPr>
        <w:pStyle w:val="Normal"/>
        <w:spacing w:before="0" w:after="160"/>
        <w:rPr>
          <w:rFonts w:ascii="Arial" w:hAnsi="Arial" w:cs="Arial"/>
        </w:rPr>
      </w:pPr>
      <w:r>
        <w:rPr>
          <w:rFonts w:cs="Arial" w:ascii="Arial" w:hAnsi="Arial"/>
        </w:rPr>
      </w:r>
    </w:p>
    <w:p>
      <w:pPr>
        <w:pStyle w:val="Normal"/>
        <w:spacing w:before="0" w:after="160"/>
        <w:rPr>
          <w:rFonts w:ascii="Arial" w:hAnsi="Arial" w:cs="Arial"/>
        </w:rPr>
      </w:pPr>
      <w:r>
        <w:rPr>
          <w:rFonts w:cs="Arial" w:ascii="Arial" w:hAnsi="Arial"/>
        </w:rPr>
      </w:r>
    </w:p>
    <w:p>
      <w:pPr>
        <w:pStyle w:val="Normal"/>
        <w:spacing w:before="0" w:after="160"/>
        <w:rPr>
          <w:rFonts w:ascii="Arial" w:hAnsi="Arial" w:cs="Arial"/>
        </w:rPr>
      </w:pPr>
      <w:r>
        <w:rPr>
          <w:rFonts w:cs="Arial" w:ascii="Arial" w:hAnsi="Arial"/>
        </w:rPr>
      </w:r>
    </w:p>
    <w:p>
      <w:pPr>
        <w:pStyle w:val="Normal"/>
        <w:spacing w:before="0" w:after="160"/>
        <w:rPr>
          <w:rFonts w:ascii="Arial" w:hAnsi="Arial" w:cs="Arial"/>
        </w:rPr>
      </w:pPr>
      <w:r>
        <w:rPr>
          <w:rFonts w:cs="Arial" w:ascii="Arial" w:hAnsi="Arial"/>
        </w:rPr>
      </w:r>
    </w:p>
    <w:p>
      <w:pPr>
        <w:pStyle w:val="Normal"/>
        <w:spacing w:before="0" w:after="160"/>
        <w:rPr>
          <w:rFonts w:ascii="Arial" w:hAnsi="Arial" w:cs="Arial"/>
        </w:rPr>
      </w:pPr>
      <w:r>
        <w:rPr>
          <w:rFonts w:cs="Arial" w:ascii="Arial" w:hAnsi="Arial"/>
        </w:rPr>
      </w:r>
    </w:p>
    <w:p>
      <w:pPr>
        <w:pStyle w:val="Normal"/>
        <w:spacing w:before="0" w:after="160"/>
        <w:rPr>
          <w:rFonts w:ascii="Arial" w:hAnsi="Arial" w:cs="Arial"/>
        </w:rPr>
      </w:pPr>
      <w:r>
        <w:rPr>
          <w:rFonts w:cs="Arial" w:ascii="Arial" w:hAnsi="Arial"/>
        </w:rPr>
        <w:t xml:space="preserve">Source : </w:t>
      </w:r>
      <w:r>
        <w:rPr/>
        <w:t xml:space="preserve">– SSMSI Chiffres clés – Édition 2025 </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1"/>
    <w:family w:val="swiss"/>
    <w:pitch w:val="variable"/>
  </w:font>
  <w:font w:name="Arial">
    <w:altName w:val="FreeSans"/>
    <w:charset w:val="00"/>
    <w:family w:val="auto"/>
    <w:pitch w:val="default"/>
  </w:font>
  <w:font w:name="Arial">
    <w:altName w:val="Helvetica"/>
    <w:charset w:val="00"/>
    <w:family w:val="auto"/>
    <w:pitch w:val="default"/>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e36fee"/>
    <w:rPr>
      <w:color w:val="0000FF"/>
      <w:u w:val="single"/>
    </w:rPr>
  </w:style>
  <w:style w:type="character" w:styleId="Emphasis">
    <w:name w:val="Emphasis"/>
    <w:qFormat/>
    <w:rPr>
      <w:i/>
      <w:iCs/>
    </w:rPr>
  </w:style>
  <w:style w:type="character" w:styleId="Strong">
    <w:name w:val="Strong"/>
    <w:qFormat/>
    <w:rPr>
      <w:b/>
      <w:bCs/>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user">
    <w:name w:val="Titre (user)"/>
    <w:basedOn w:val="Normal"/>
    <w:next w:val="BodyText"/>
    <w:qFormat/>
    <w:pPr>
      <w:keepNext w:val="true"/>
      <w:spacing w:before="240" w:after="120"/>
    </w:pPr>
    <w:rPr>
      <w:rFonts w:ascii="Liberation Sans" w:hAnsi="Liberation Sans" w:eastAsia="Microsoft YaHei" w:cs="Arial"/>
      <w:sz w:val="28"/>
      <w:szCs w:val="28"/>
    </w:rPr>
  </w:style>
  <w:style w:type="paragraph" w:styleId="Titre21" w:customStyle="1">
    <w:name w:val="Titre 21"/>
    <w:basedOn w:val="Normal"/>
    <w:uiPriority w:val="1"/>
    <w:qFormat/>
    <w:rsid w:val="00332c41"/>
    <w:pPr>
      <w:widowControl w:val="false"/>
      <w:spacing w:lineRule="auto" w:line="240" w:before="0" w:after="0"/>
      <w:ind w:left="215"/>
      <w:outlineLvl w:val="2"/>
    </w:pPr>
    <w:rPr>
      <w:rFonts w:ascii="Arial" w:hAnsi="Arial" w:eastAsia="Arial" w:cs="Arial"/>
      <w:b/>
      <w:bCs/>
      <w:sz w:val="24"/>
      <w:szCs w:val="24"/>
    </w:rPr>
  </w:style>
  <w:style w:type="paragraph" w:styleId="ListParagraph">
    <w:name w:val="List Paragraph"/>
    <w:basedOn w:val="Normal"/>
    <w:uiPriority w:val="34"/>
    <w:qFormat/>
    <w:rsid w:val="00a85685"/>
    <w:pPr>
      <w:spacing w:before="0" w:after="160"/>
      <w:ind w:left="720"/>
      <w:contextualSpacing/>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477</TotalTime>
  <Application>LibreOffice/24.8.6.2$Windows_X86_64 LibreOffice_project/6d98ba145e9a8a39fc57bcc76981d1fb1316c60c</Application>
  <AppVersion>15.0000</AppVersion>
  <Pages>3</Pages>
  <Words>489</Words>
  <Characters>2663</Characters>
  <CharactersWithSpaces>3144</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2025-04-07T13:59:00Z</dcterms:created>
  <dc:creator>Gisèle COHEN</dc:creator>
  <dc:description/>
  <dc:language>fr-FR</dc:language>
  <cp:lastModifiedBy/>
  <dcterms:modified xsi:type="dcterms:W3CDTF">2025-12-12T22:05:49Z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