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bidi w:val="0"/>
        <w:jc w:val="left"/>
        <w:rPr>
          <w:b/>
          <w:bCs/>
          <w:color w:val="8D1D75"/>
          <w:sz w:val="32"/>
          <w:szCs w:val="32"/>
        </w:rPr>
      </w:pPr>
      <w:r>
        <w:rPr>
          <w:b/>
          <w:bCs/>
          <w:color w:val="8D1D75"/>
          <w:sz w:val="32"/>
          <w:szCs w:val="32"/>
        </w:rPr>
      </w:r>
    </w:p>
    <w:p>
      <w:pPr>
        <w:pStyle w:val="Normal"/>
        <w:bidi w:val="0"/>
        <w:jc w:val="left"/>
        <w:rPr>
          <w:b/>
          <w:bCs/>
          <w:color w:val="8D1D75"/>
          <w:sz w:val="32"/>
          <w:szCs w:val="32"/>
        </w:rPr>
      </w:pPr>
      <w:r>
        <w:rPr>
          <w:b/>
          <w:bCs/>
          <w:color w:val="8D1D75"/>
          <w:sz w:val="32"/>
          <w:szCs w:val="32"/>
        </w:rPr>
        <w:t>ACTIVITE  ENTRAINEMENT A LA DISSERTATION EN CLASSE DE PREMIERE</w:t>
      </w:r>
    </w:p>
    <w:p>
      <w:pPr>
        <w:pStyle w:val="Normal"/>
        <w:bidi w:val="0"/>
        <w:jc w:val="left"/>
        <w:rPr>
          <w:b/>
          <w:bCs/>
          <w:color w:val="8D1D75"/>
          <w:sz w:val="32"/>
          <w:szCs w:val="32"/>
        </w:rPr>
      </w:pPr>
      <w:r>
        <w:rPr>
          <w:b/>
          <w:bCs/>
          <w:color w:val="8D1D75"/>
          <w:sz w:val="32"/>
          <w:szCs w:val="32"/>
        </w:rPr>
      </w:r>
    </w:p>
    <w:p>
      <w:pPr>
        <w:pStyle w:val="Normal"/>
        <w:bidi w:val="0"/>
        <w:jc w:val="left"/>
        <w:rPr>
          <w:b/>
          <w:bCs/>
          <w:color w:val="8D1D75"/>
          <w:sz w:val="32"/>
          <w:szCs w:val="32"/>
        </w:rPr>
      </w:pPr>
      <w:r>
        <w:rPr>
          <w:b/>
          <w:bCs/>
          <w:color w:val="8D1D75"/>
          <w:sz w:val="32"/>
          <w:szCs w:val="32"/>
        </w:rPr>
      </w:r>
    </w:p>
    <w:p>
      <w:pPr>
        <w:pStyle w:val="BodyText"/>
        <w:bidi w:val="0"/>
        <w:jc w:val="center"/>
        <w:rPr>
          <w:rFonts w:ascii="Arial" w:hAnsi="Arial" w:cs="Arial"/>
          <w:b/>
          <w:sz w:val="8"/>
        </w:rPr>
      </w:pPr>
      <w:r>
        <w:rPr/>
      </w:r>
      <w:r>
        <mc:AlternateContent>
          <mc:Choice Requires="wps">
            <w:drawing>
              <wp:inline distT="0" distB="0" distL="0" distR="0">
                <wp:extent cx="5918200" cy="255270"/>
                <wp:effectExtent l="0" t="0" r="0" b="0"/>
                <wp:docPr id="1" name="Cadre1"/>
                <a:graphic xmlns:a="http://schemas.openxmlformats.org/drawingml/2006/main">
                  <a:graphicData uri="http://schemas.microsoft.com/office/word/2010/wordprocessingShape">
                    <wps:wsp>
                      <wps:cNvSpPr txBox="1"/>
                      <wps:spPr>
                        <a:xfrm>
                          <a:off x="0" y="0"/>
                          <a:ext cx="5918200" cy="255270"/>
                        </a:xfrm>
                        <a:prstGeom prst="rect"/>
                        <a:solidFill>
                          <a:srgbClr val="FFFFFF">
                            <a:alpha val="0"/>
                          </a:srgbClr>
                        </a:solidFill>
                        <a:ln w="6350">
                          <a:solidFill>
                            <a:srgbClr val="000000"/>
                          </a:solidFill>
                        </a:ln>
                      </wps:spPr>
                      <wps:txbx>
                        <w:txbxContent>
                          <w:p>
                            <w:pPr>
                              <w:pStyle w:val="Contenudecadre"/>
                              <w:bidi w:val="0"/>
                              <w:spacing w:before="18" w:after="0"/>
                              <w:ind w:left="1087" w:right="1088"/>
                              <w:jc w:val="center"/>
                              <w:rPr/>
                            </w:pPr>
                            <w:bookmarkStart w:id="0" w:name="Dissertation_s’appuyant_sur_un_dossier_d"/>
                            <w:bookmarkEnd w:id="0"/>
                            <w:r>
                              <w:rPr>
                                <w:rFonts w:cs="Arial" w:ascii="Arial" w:hAnsi="Arial"/>
                                <w:b/>
                                <w:sz w:val="28"/>
                              </w:rPr>
                              <w:t>Dissertation</w:t>
                            </w:r>
                            <w:r>
                              <w:rPr>
                                <w:rFonts w:cs="Arial" w:ascii="Arial" w:hAnsi="Arial"/>
                                <w:b/>
                                <w:spacing w:val="-6"/>
                                <w:sz w:val="28"/>
                              </w:rPr>
                              <w:t xml:space="preserve"> </w:t>
                            </w:r>
                            <w:r>
                              <w:rPr>
                                <w:rFonts w:cs="Arial" w:ascii="Arial" w:hAnsi="Arial"/>
                                <w:b/>
                                <w:sz w:val="28"/>
                              </w:rPr>
                              <w:t>s’appuyant</w:t>
                            </w:r>
                            <w:r>
                              <w:rPr>
                                <w:rFonts w:cs="Arial" w:ascii="Arial" w:hAnsi="Arial"/>
                                <w:b/>
                                <w:spacing w:val="-5"/>
                                <w:sz w:val="28"/>
                              </w:rPr>
                              <w:t xml:space="preserve"> </w:t>
                            </w:r>
                            <w:r>
                              <w:rPr>
                                <w:rFonts w:cs="Arial" w:ascii="Arial" w:hAnsi="Arial"/>
                                <w:b/>
                                <w:sz w:val="28"/>
                              </w:rPr>
                              <w:t>sur</w:t>
                            </w:r>
                            <w:r>
                              <w:rPr>
                                <w:rFonts w:cs="Arial" w:ascii="Arial" w:hAnsi="Arial"/>
                                <w:b/>
                                <w:spacing w:val="-4"/>
                                <w:sz w:val="28"/>
                              </w:rPr>
                              <w:t xml:space="preserve"> </w:t>
                            </w:r>
                            <w:r>
                              <w:rPr>
                                <w:rFonts w:cs="Arial" w:ascii="Arial" w:hAnsi="Arial"/>
                                <w:b/>
                                <w:sz w:val="28"/>
                              </w:rPr>
                              <w:t>un</w:t>
                            </w:r>
                            <w:r>
                              <w:rPr>
                                <w:rFonts w:cs="Arial" w:ascii="Arial" w:hAnsi="Arial"/>
                                <w:b/>
                                <w:spacing w:val="-6"/>
                                <w:sz w:val="28"/>
                              </w:rPr>
                              <w:t xml:space="preserve"> </w:t>
                            </w:r>
                            <w:r>
                              <w:rPr>
                                <w:rFonts w:cs="Arial" w:ascii="Arial" w:hAnsi="Arial"/>
                                <w:b/>
                                <w:sz w:val="28"/>
                              </w:rPr>
                              <w:t>dossier</w:t>
                            </w:r>
                            <w:r>
                              <w:rPr>
                                <w:rFonts w:cs="Arial" w:ascii="Arial" w:hAnsi="Arial"/>
                                <w:b/>
                                <w:spacing w:val="-6"/>
                                <w:sz w:val="28"/>
                              </w:rPr>
                              <w:t xml:space="preserve"> </w:t>
                            </w:r>
                            <w:r>
                              <w:rPr>
                                <w:rFonts w:cs="Arial" w:ascii="Arial" w:hAnsi="Arial"/>
                                <w:b/>
                                <w:sz w:val="28"/>
                              </w:rPr>
                              <w:t>documentaire</w:t>
                            </w:r>
                          </w:p>
                        </w:txbxContent>
                      </wps:txbx>
                      <wps:bodyPr anchor="t" lIns="0" tIns="0" rIns="0" bIns="0">
                        <a:noAutofit/>
                      </wps:bodyPr>
                    </wps:wsp>
                  </a:graphicData>
                </a:graphic>
              </wp:inline>
            </w:drawing>
          </mc:Choice>
          <mc:Fallback>
            <w:pict>
              <v:rect fillcolor="#FFFFFF" strokecolor="#000000" strokeweight="0pt" style="position:absolute;rotation:-0;width:466pt;height:20.1pt;mso-wrap-distance-left:0pt;mso-wrap-distance-right:0pt;mso-wrap-distance-top:0pt;mso-wrap-distance-bottom:0pt;margin-top:-0.25pt;mso-position-vertical-relative:text;margin-left:-0.25pt;mso-position-horizontal:center;mso-position-horizontal-relative:text">
                <v:fill opacity="0f"/>
                <v:textbox inset="0in,0in,0in,0in">
                  <w:txbxContent>
                    <w:p>
                      <w:pPr>
                        <w:pStyle w:val="Contenudecadre"/>
                        <w:bidi w:val="0"/>
                        <w:spacing w:before="18" w:after="0"/>
                        <w:ind w:left="1087" w:right="1088"/>
                        <w:jc w:val="center"/>
                        <w:rPr/>
                      </w:pPr>
                      <w:bookmarkStart w:id="1" w:name="Dissertation_s’appuyant_sur_un_dossier_d"/>
                      <w:bookmarkEnd w:id="1"/>
                      <w:r>
                        <w:rPr>
                          <w:rFonts w:cs="Arial" w:ascii="Arial" w:hAnsi="Arial"/>
                          <w:b/>
                          <w:sz w:val="28"/>
                        </w:rPr>
                        <w:t>Dissertation</w:t>
                      </w:r>
                      <w:r>
                        <w:rPr>
                          <w:rFonts w:cs="Arial" w:ascii="Arial" w:hAnsi="Arial"/>
                          <w:b/>
                          <w:spacing w:val="-6"/>
                          <w:sz w:val="28"/>
                        </w:rPr>
                        <w:t xml:space="preserve"> </w:t>
                      </w:r>
                      <w:r>
                        <w:rPr>
                          <w:rFonts w:cs="Arial" w:ascii="Arial" w:hAnsi="Arial"/>
                          <w:b/>
                          <w:sz w:val="28"/>
                        </w:rPr>
                        <w:t>s’appuyant</w:t>
                      </w:r>
                      <w:r>
                        <w:rPr>
                          <w:rFonts w:cs="Arial" w:ascii="Arial" w:hAnsi="Arial"/>
                          <w:b/>
                          <w:spacing w:val="-5"/>
                          <w:sz w:val="28"/>
                        </w:rPr>
                        <w:t xml:space="preserve"> </w:t>
                      </w:r>
                      <w:r>
                        <w:rPr>
                          <w:rFonts w:cs="Arial" w:ascii="Arial" w:hAnsi="Arial"/>
                          <w:b/>
                          <w:sz w:val="28"/>
                        </w:rPr>
                        <w:t>sur</w:t>
                      </w:r>
                      <w:r>
                        <w:rPr>
                          <w:rFonts w:cs="Arial" w:ascii="Arial" w:hAnsi="Arial"/>
                          <w:b/>
                          <w:spacing w:val="-4"/>
                          <w:sz w:val="28"/>
                        </w:rPr>
                        <w:t xml:space="preserve"> </w:t>
                      </w:r>
                      <w:r>
                        <w:rPr>
                          <w:rFonts w:cs="Arial" w:ascii="Arial" w:hAnsi="Arial"/>
                          <w:b/>
                          <w:sz w:val="28"/>
                        </w:rPr>
                        <w:t>un</w:t>
                      </w:r>
                      <w:r>
                        <w:rPr>
                          <w:rFonts w:cs="Arial" w:ascii="Arial" w:hAnsi="Arial"/>
                          <w:b/>
                          <w:spacing w:val="-6"/>
                          <w:sz w:val="28"/>
                        </w:rPr>
                        <w:t xml:space="preserve"> </w:t>
                      </w:r>
                      <w:r>
                        <w:rPr>
                          <w:rFonts w:cs="Arial" w:ascii="Arial" w:hAnsi="Arial"/>
                          <w:b/>
                          <w:sz w:val="28"/>
                        </w:rPr>
                        <w:t>dossier</w:t>
                      </w:r>
                      <w:r>
                        <w:rPr>
                          <w:rFonts w:cs="Arial" w:ascii="Arial" w:hAnsi="Arial"/>
                          <w:b/>
                          <w:spacing w:val="-6"/>
                          <w:sz w:val="28"/>
                        </w:rPr>
                        <w:t xml:space="preserve"> </w:t>
                      </w:r>
                      <w:r>
                        <w:rPr>
                          <w:rFonts w:cs="Arial" w:ascii="Arial" w:hAnsi="Arial"/>
                          <w:b/>
                          <w:sz w:val="28"/>
                        </w:rPr>
                        <w:t>documentaire</w:t>
                      </w:r>
                    </w:p>
                  </w:txbxContent>
                </v:textbox>
                <w10:wrap type="square"/>
              </v:rect>
            </w:pict>
          </mc:Fallback>
        </mc:AlternateContent>
      </w:r>
    </w:p>
    <w:p>
      <w:pPr>
        <w:pStyle w:val="BodyText"/>
        <w:bidi w:val="0"/>
        <w:jc w:val="left"/>
        <w:rPr>
          <w:rFonts w:ascii="Arial" w:hAnsi="Arial" w:cs="Arial"/>
          <w:b/>
          <w:sz w:val="8"/>
        </w:rPr>
      </w:pPr>
      <w:r>
        <w:rPr>
          <w:rFonts w:cs="Arial" w:ascii="Arial" w:hAnsi="Arial"/>
          <w:b/>
          <w:sz w:val="8"/>
        </w:rPr>
      </w:r>
    </w:p>
    <w:p>
      <w:pPr>
        <w:pStyle w:val="Normal"/>
        <w:bidi w:val="0"/>
        <w:jc w:val="both"/>
        <w:rPr>
          <w:i/>
          <w:i/>
          <w:sz w:val="20"/>
        </w:rPr>
      </w:pPr>
      <w:r>
        <w:rPr>
          <w:rFonts w:cs="Arial" w:ascii="Arial" w:hAnsi="Arial"/>
          <w:i/>
          <w:sz w:val="20"/>
        </w:rPr>
        <w:t>Il</w:t>
      </w:r>
      <w:r>
        <w:rPr>
          <w:rFonts w:cs="Arial" w:ascii="Arial" w:hAnsi="Arial"/>
          <w:i/>
          <w:spacing w:val="-4"/>
          <w:sz w:val="20"/>
        </w:rPr>
        <w:t xml:space="preserve"> </w:t>
      </w:r>
      <w:r>
        <w:rPr>
          <w:rFonts w:cs="Arial" w:ascii="Arial" w:hAnsi="Arial"/>
          <w:i/>
          <w:sz w:val="20"/>
        </w:rPr>
        <w:t>est demandé</w:t>
      </w:r>
      <w:r>
        <w:rPr>
          <w:rFonts w:cs="Arial" w:ascii="Arial" w:hAnsi="Arial"/>
          <w:i/>
          <w:spacing w:val="-2"/>
          <w:sz w:val="20"/>
        </w:rPr>
        <w:t xml:space="preserve"> </w:t>
      </w:r>
      <w:r>
        <w:rPr>
          <w:rFonts w:cs="Arial" w:ascii="Arial" w:hAnsi="Arial"/>
          <w:i/>
          <w:sz w:val="20"/>
        </w:rPr>
        <w:t>au</w:t>
      </w:r>
      <w:r>
        <w:rPr>
          <w:rFonts w:cs="Arial" w:ascii="Arial" w:hAnsi="Arial"/>
          <w:i/>
          <w:spacing w:val="-3"/>
          <w:sz w:val="20"/>
        </w:rPr>
        <w:t xml:space="preserve"> </w:t>
      </w:r>
      <w:r>
        <w:rPr>
          <w:rFonts w:cs="Arial" w:ascii="Arial" w:hAnsi="Arial"/>
          <w:i/>
          <w:sz w:val="20"/>
        </w:rPr>
        <w:t>candidat</w:t>
      </w:r>
      <w:r>
        <w:rPr>
          <w:rFonts w:cs="Arial" w:ascii="Arial" w:hAnsi="Arial"/>
          <w:i/>
          <w:spacing w:val="1"/>
          <w:sz w:val="20"/>
        </w:rPr>
        <w:t xml:space="preserve"> </w:t>
      </w:r>
      <w:r>
        <w:rPr>
          <w:rFonts w:cs="Arial" w:ascii="Arial" w:hAnsi="Arial"/>
          <w:i/>
          <w:sz w:val="20"/>
        </w:rPr>
        <w:t>:</w:t>
      </w:r>
    </w:p>
    <w:p>
      <w:pPr>
        <w:pStyle w:val="ListParagraph"/>
        <w:numPr>
          <w:ilvl w:val="0"/>
          <w:numId w:val="2"/>
        </w:numPr>
        <w:tabs>
          <w:tab w:val="clear" w:pos="709"/>
          <w:tab w:val="left" w:pos="936" w:leader="none"/>
        </w:tabs>
        <w:bidi w:val="0"/>
        <w:ind w:hanging="0" w:left="0" w:right="0"/>
        <w:jc w:val="both"/>
        <w:rPr>
          <w:i/>
          <w:i/>
          <w:sz w:val="20"/>
        </w:rPr>
      </w:pPr>
      <w:r>
        <w:rPr>
          <w:i/>
          <w:sz w:val="20"/>
        </w:rPr>
        <w:t>de</w:t>
      </w:r>
      <w:r>
        <w:rPr>
          <w:i/>
          <w:spacing w:val="-3"/>
          <w:sz w:val="20"/>
        </w:rPr>
        <w:t xml:space="preserve"> </w:t>
      </w:r>
      <w:r>
        <w:rPr>
          <w:i/>
          <w:sz w:val="20"/>
        </w:rPr>
        <w:t>répondre</w:t>
      </w:r>
      <w:r>
        <w:rPr>
          <w:i/>
          <w:spacing w:val="-1"/>
          <w:sz w:val="20"/>
        </w:rPr>
        <w:t xml:space="preserve"> </w:t>
      </w:r>
      <w:r>
        <w:rPr>
          <w:i/>
          <w:sz w:val="20"/>
        </w:rPr>
        <w:t>à</w:t>
      </w:r>
      <w:r>
        <w:rPr>
          <w:i/>
          <w:spacing w:val="-1"/>
          <w:sz w:val="20"/>
        </w:rPr>
        <w:t xml:space="preserve"> </w:t>
      </w:r>
      <w:r>
        <w:rPr>
          <w:i/>
          <w:sz w:val="20"/>
        </w:rPr>
        <w:t>la</w:t>
      </w:r>
      <w:r>
        <w:rPr>
          <w:i/>
          <w:spacing w:val="-3"/>
          <w:sz w:val="20"/>
        </w:rPr>
        <w:t xml:space="preserve"> </w:t>
      </w:r>
      <w:r>
        <w:rPr>
          <w:i/>
          <w:sz w:val="20"/>
        </w:rPr>
        <w:t>question posée</w:t>
      </w:r>
      <w:r>
        <w:rPr>
          <w:i/>
          <w:spacing w:val="-3"/>
          <w:sz w:val="20"/>
        </w:rPr>
        <w:t xml:space="preserve"> </w:t>
      </w:r>
      <w:r>
        <w:rPr>
          <w:i/>
          <w:sz w:val="20"/>
        </w:rPr>
        <w:t>par</w:t>
      </w:r>
      <w:r>
        <w:rPr>
          <w:i/>
          <w:spacing w:val="-2"/>
          <w:sz w:val="20"/>
        </w:rPr>
        <w:t xml:space="preserve"> </w:t>
      </w:r>
      <w:r>
        <w:rPr>
          <w:i/>
          <w:sz w:val="20"/>
        </w:rPr>
        <w:t>le</w:t>
      </w:r>
      <w:r>
        <w:rPr>
          <w:i/>
          <w:spacing w:val="-3"/>
          <w:sz w:val="20"/>
        </w:rPr>
        <w:t xml:space="preserve"> </w:t>
      </w:r>
      <w:r>
        <w:rPr>
          <w:i/>
          <w:sz w:val="20"/>
        </w:rPr>
        <w:t>sujet</w:t>
      </w:r>
      <w:r>
        <w:rPr>
          <w:i/>
          <w:spacing w:val="-2"/>
          <w:sz w:val="20"/>
        </w:rPr>
        <w:t xml:space="preserve"> </w:t>
      </w:r>
      <w:r>
        <w:rPr>
          <w:i/>
          <w:sz w:val="20"/>
        </w:rPr>
        <w:t>;</w:t>
      </w:r>
    </w:p>
    <w:p>
      <w:pPr>
        <w:pStyle w:val="ListParagraph"/>
        <w:numPr>
          <w:ilvl w:val="0"/>
          <w:numId w:val="2"/>
        </w:numPr>
        <w:tabs>
          <w:tab w:val="clear" w:pos="709"/>
          <w:tab w:val="left" w:pos="936" w:leader="none"/>
        </w:tabs>
        <w:bidi w:val="0"/>
        <w:ind w:hanging="0" w:left="0" w:right="0"/>
        <w:jc w:val="both"/>
        <w:rPr>
          <w:i/>
          <w:i/>
          <w:spacing w:val="-1"/>
          <w:sz w:val="20"/>
        </w:rPr>
      </w:pPr>
      <w:r>
        <w:rPr>
          <w:i/>
          <w:sz w:val="20"/>
        </w:rPr>
        <w:t>de</w:t>
      </w:r>
      <w:r>
        <w:rPr>
          <w:i/>
          <w:spacing w:val="-4"/>
          <w:sz w:val="20"/>
        </w:rPr>
        <w:t xml:space="preserve"> </w:t>
      </w:r>
      <w:r>
        <w:rPr>
          <w:i/>
          <w:sz w:val="20"/>
        </w:rPr>
        <w:t>construire</w:t>
      </w:r>
      <w:r>
        <w:rPr>
          <w:i/>
          <w:spacing w:val="-4"/>
          <w:sz w:val="20"/>
        </w:rPr>
        <w:t xml:space="preserve"> </w:t>
      </w:r>
      <w:r>
        <w:rPr>
          <w:i/>
          <w:sz w:val="20"/>
        </w:rPr>
        <w:t>une</w:t>
      </w:r>
      <w:r>
        <w:rPr>
          <w:i/>
          <w:spacing w:val="-4"/>
          <w:sz w:val="20"/>
        </w:rPr>
        <w:t xml:space="preserve"> </w:t>
      </w:r>
      <w:r>
        <w:rPr>
          <w:i/>
          <w:sz w:val="20"/>
        </w:rPr>
        <w:t>argumentation</w:t>
      </w:r>
      <w:r>
        <w:rPr>
          <w:i/>
          <w:spacing w:val="-4"/>
          <w:sz w:val="20"/>
        </w:rPr>
        <w:t xml:space="preserve"> </w:t>
      </w:r>
      <w:r>
        <w:rPr>
          <w:i/>
          <w:sz w:val="20"/>
        </w:rPr>
        <w:t>à</w:t>
      </w:r>
      <w:r>
        <w:rPr>
          <w:i/>
          <w:spacing w:val="-2"/>
          <w:sz w:val="20"/>
        </w:rPr>
        <w:t xml:space="preserve"> </w:t>
      </w:r>
      <w:r>
        <w:rPr>
          <w:i/>
          <w:sz w:val="20"/>
        </w:rPr>
        <w:t>partir</w:t>
      </w:r>
      <w:r>
        <w:rPr>
          <w:i/>
          <w:spacing w:val="-1"/>
          <w:sz w:val="20"/>
        </w:rPr>
        <w:t xml:space="preserve"> </w:t>
      </w:r>
      <w:r>
        <w:rPr>
          <w:i/>
          <w:sz w:val="20"/>
        </w:rPr>
        <w:t>d'une</w:t>
      </w:r>
      <w:r>
        <w:rPr>
          <w:i/>
          <w:spacing w:val="-4"/>
          <w:sz w:val="20"/>
        </w:rPr>
        <w:t xml:space="preserve"> </w:t>
      </w:r>
      <w:r>
        <w:rPr>
          <w:i/>
          <w:sz w:val="20"/>
        </w:rPr>
        <w:t>problématique</w:t>
      </w:r>
      <w:r>
        <w:rPr>
          <w:i/>
          <w:spacing w:val="-2"/>
          <w:sz w:val="20"/>
        </w:rPr>
        <w:t xml:space="preserve"> </w:t>
      </w:r>
      <w:r>
        <w:rPr>
          <w:i/>
          <w:sz w:val="20"/>
        </w:rPr>
        <w:t>qu'il</w:t>
      </w:r>
      <w:r>
        <w:rPr>
          <w:i/>
          <w:spacing w:val="-4"/>
          <w:sz w:val="20"/>
        </w:rPr>
        <w:t xml:space="preserve"> </w:t>
      </w:r>
      <w:r>
        <w:rPr>
          <w:i/>
          <w:sz w:val="20"/>
        </w:rPr>
        <w:t>devra</w:t>
      </w:r>
      <w:r>
        <w:rPr>
          <w:i/>
          <w:spacing w:val="-4"/>
          <w:sz w:val="20"/>
        </w:rPr>
        <w:t xml:space="preserve"> </w:t>
      </w:r>
      <w:r>
        <w:rPr>
          <w:i/>
          <w:sz w:val="20"/>
        </w:rPr>
        <w:t>élaborer</w:t>
      </w:r>
      <w:r>
        <w:rPr>
          <w:i/>
          <w:spacing w:val="-3"/>
          <w:sz w:val="20"/>
        </w:rPr>
        <w:t xml:space="preserve"> </w:t>
      </w:r>
      <w:r>
        <w:rPr>
          <w:i/>
          <w:sz w:val="20"/>
        </w:rPr>
        <w:t>;</w:t>
      </w:r>
    </w:p>
    <w:p>
      <w:pPr>
        <w:pStyle w:val="ListParagraph"/>
        <w:numPr>
          <w:ilvl w:val="0"/>
          <w:numId w:val="2"/>
        </w:numPr>
        <w:tabs>
          <w:tab w:val="clear" w:pos="709"/>
          <w:tab w:val="left" w:pos="937" w:leader="none"/>
        </w:tabs>
        <w:bidi w:val="0"/>
        <w:ind w:hanging="0" w:left="0" w:right="0"/>
        <w:jc w:val="both"/>
        <w:rPr>
          <w:i/>
          <w:i/>
          <w:sz w:val="20"/>
        </w:rPr>
      </w:pPr>
      <w:r>
        <w:rPr>
          <w:i/>
          <w:spacing w:val="-1"/>
          <w:sz w:val="20"/>
        </w:rPr>
        <w:t>de</w:t>
      </w:r>
      <w:r>
        <w:rPr>
          <w:i/>
          <w:spacing w:val="-11"/>
          <w:sz w:val="20"/>
        </w:rPr>
        <w:t xml:space="preserve"> </w:t>
      </w:r>
      <w:r>
        <w:rPr>
          <w:i/>
          <w:spacing w:val="-1"/>
          <w:sz w:val="20"/>
        </w:rPr>
        <w:t>mobiliser</w:t>
      </w:r>
      <w:r>
        <w:rPr>
          <w:i/>
          <w:spacing w:val="-10"/>
          <w:sz w:val="20"/>
        </w:rPr>
        <w:t xml:space="preserve"> </w:t>
      </w:r>
      <w:r>
        <w:rPr>
          <w:i/>
          <w:sz w:val="20"/>
        </w:rPr>
        <w:t>des</w:t>
      </w:r>
      <w:r>
        <w:rPr>
          <w:i/>
          <w:spacing w:val="-12"/>
          <w:sz w:val="20"/>
        </w:rPr>
        <w:t xml:space="preserve"> </w:t>
      </w:r>
      <w:r>
        <w:rPr>
          <w:i/>
          <w:sz w:val="20"/>
        </w:rPr>
        <w:t>connaissances</w:t>
      </w:r>
      <w:r>
        <w:rPr>
          <w:i/>
          <w:spacing w:val="-12"/>
          <w:sz w:val="20"/>
        </w:rPr>
        <w:t xml:space="preserve"> </w:t>
      </w:r>
      <w:r>
        <w:rPr>
          <w:i/>
          <w:sz w:val="20"/>
        </w:rPr>
        <w:t>et</w:t>
      </w:r>
      <w:r>
        <w:rPr>
          <w:i/>
          <w:spacing w:val="-11"/>
          <w:sz w:val="20"/>
        </w:rPr>
        <w:t xml:space="preserve"> </w:t>
      </w:r>
      <w:r>
        <w:rPr>
          <w:i/>
          <w:sz w:val="20"/>
        </w:rPr>
        <w:t>des</w:t>
      </w:r>
      <w:r>
        <w:rPr>
          <w:i/>
          <w:spacing w:val="-10"/>
          <w:sz w:val="20"/>
        </w:rPr>
        <w:t xml:space="preserve"> </w:t>
      </w:r>
      <w:r>
        <w:rPr>
          <w:i/>
          <w:sz w:val="20"/>
        </w:rPr>
        <w:t>informations</w:t>
      </w:r>
      <w:r>
        <w:rPr>
          <w:i/>
          <w:spacing w:val="-10"/>
          <w:sz w:val="20"/>
        </w:rPr>
        <w:t xml:space="preserve"> </w:t>
      </w:r>
      <w:r>
        <w:rPr>
          <w:i/>
          <w:sz w:val="20"/>
        </w:rPr>
        <w:t>pertinentes</w:t>
      </w:r>
      <w:r>
        <w:rPr>
          <w:i/>
          <w:spacing w:val="-10"/>
          <w:sz w:val="20"/>
        </w:rPr>
        <w:t xml:space="preserve"> </w:t>
      </w:r>
      <w:r>
        <w:rPr>
          <w:i/>
          <w:sz w:val="20"/>
        </w:rPr>
        <w:t>pour</w:t>
      </w:r>
      <w:r>
        <w:rPr>
          <w:i/>
          <w:spacing w:val="-10"/>
          <w:sz w:val="20"/>
        </w:rPr>
        <w:t xml:space="preserve"> </w:t>
      </w:r>
      <w:r>
        <w:rPr>
          <w:i/>
          <w:sz w:val="20"/>
        </w:rPr>
        <w:t>traiter</w:t>
      </w:r>
      <w:r>
        <w:rPr>
          <w:i/>
          <w:spacing w:val="-10"/>
          <w:sz w:val="20"/>
        </w:rPr>
        <w:t xml:space="preserve"> </w:t>
      </w:r>
      <w:r>
        <w:rPr>
          <w:i/>
          <w:sz w:val="20"/>
        </w:rPr>
        <w:t>le</w:t>
      </w:r>
      <w:r>
        <w:rPr>
          <w:i/>
          <w:spacing w:val="-11"/>
          <w:sz w:val="20"/>
        </w:rPr>
        <w:t xml:space="preserve"> </w:t>
      </w:r>
      <w:r>
        <w:rPr>
          <w:i/>
          <w:sz w:val="20"/>
        </w:rPr>
        <w:t>sujet,</w:t>
      </w:r>
      <w:r>
        <w:rPr>
          <w:i/>
          <w:spacing w:val="-14"/>
          <w:sz w:val="20"/>
        </w:rPr>
        <w:t xml:space="preserve"> </w:t>
      </w:r>
      <w:r>
        <w:rPr>
          <w:i/>
          <w:sz w:val="20"/>
        </w:rPr>
        <w:t>notamment</w:t>
      </w:r>
      <w:r>
        <w:rPr>
          <w:i/>
          <w:spacing w:val="-53"/>
          <w:sz w:val="20"/>
        </w:rPr>
        <w:t xml:space="preserve"> </w:t>
      </w:r>
      <w:r>
        <w:rPr>
          <w:i/>
          <w:sz w:val="20"/>
        </w:rPr>
        <w:t>celles</w:t>
      </w:r>
      <w:r>
        <w:rPr>
          <w:i/>
          <w:spacing w:val="-1"/>
          <w:sz w:val="20"/>
        </w:rPr>
        <w:t xml:space="preserve"> </w:t>
      </w:r>
      <w:r>
        <w:rPr>
          <w:i/>
          <w:sz w:val="20"/>
        </w:rPr>
        <w:t>figurant</w:t>
      </w:r>
      <w:r>
        <w:rPr>
          <w:i/>
          <w:spacing w:val="1"/>
          <w:sz w:val="20"/>
        </w:rPr>
        <w:t xml:space="preserve"> </w:t>
      </w:r>
      <w:r>
        <w:rPr>
          <w:i/>
          <w:sz w:val="20"/>
        </w:rPr>
        <w:t>dans</w:t>
      </w:r>
      <w:r>
        <w:rPr>
          <w:i/>
          <w:spacing w:val="3"/>
          <w:sz w:val="20"/>
        </w:rPr>
        <w:t xml:space="preserve"> </w:t>
      </w:r>
      <w:r>
        <w:rPr>
          <w:i/>
          <w:sz w:val="20"/>
        </w:rPr>
        <w:t>le</w:t>
      </w:r>
      <w:r>
        <w:rPr>
          <w:i/>
          <w:spacing w:val="1"/>
          <w:sz w:val="20"/>
        </w:rPr>
        <w:t xml:space="preserve"> </w:t>
      </w:r>
      <w:r>
        <w:rPr>
          <w:i/>
          <w:sz w:val="20"/>
        </w:rPr>
        <w:t>dossier</w:t>
      </w:r>
      <w:r>
        <w:rPr>
          <w:i/>
          <w:spacing w:val="-1"/>
          <w:sz w:val="20"/>
        </w:rPr>
        <w:t xml:space="preserve"> </w:t>
      </w:r>
      <w:r>
        <w:rPr>
          <w:i/>
          <w:sz w:val="20"/>
        </w:rPr>
        <w:t>;</w:t>
      </w:r>
    </w:p>
    <w:p>
      <w:pPr>
        <w:pStyle w:val="ListParagraph"/>
        <w:numPr>
          <w:ilvl w:val="0"/>
          <w:numId w:val="2"/>
        </w:numPr>
        <w:tabs>
          <w:tab w:val="clear" w:pos="709"/>
          <w:tab w:val="left" w:pos="937" w:leader="none"/>
        </w:tabs>
        <w:bidi w:val="0"/>
        <w:ind w:hanging="0" w:left="0" w:right="0"/>
        <w:jc w:val="both"/>
        <w:rPr>
          <w:rFonts w:ascii="Arial" w:hAnsi="Arial" w:cs="Arial"/>
          <w:i/>
          <w:i/>
          <w:sz w:val="19"/>
        </w:rPr>
      </w:pPr>
      <w:r>
        <w:rPr>
          <w:i/>
          <w:sz w:val="20"/>
        </w:rPr>
        <w:t>de rédiger, en utilisant le vocabulaire économique et social spécifique approprié à la question</w:t>
      </w:r>
      <w:r>
        <w:rPr>
          <w:i/>
          <w:spacing w:val="1"/>
          <w:sz w:val="20"/>
        </w:rPr>
        <w:t xml:space="preserve"> </w:t>
      </w:r>
      <w:r>
        <w:rPr>
          <w:i/>
          <w:sz w:val="20"/>
        </w:rPr>
        <w:t>et</w:t>
      </w:r>
      <w:r>
        <w:rPr>
          <w:i/>
          <w:spacing w:val="-6"/>
          <w:sz w:val="20"/>
        </w:rPr>
        <w:t xml:space="preserve"> </w:t>
      </w:r>
      <w:r>
        <w:rPr>
          <w:i/>
          <w:sz w:val="20"/>
        </w:rPr>
        <w:t>en</w:t>
      </w:r>
      <w:r>
        <w:rPr>
          <w:i/>
          <w:spacing w:val="-7"/>
          <w:sz w:val="20"/>
        </w:rPr>
        <w:t xml:space="preserve"> </w:t>
      </w:r>
      <w:r>
        <w:rPr>
          <w:i/>
          <w:sz w:val="20"/>
        </w:rPr>
        <w:t>organisant</w:t>
      </w:r>
      <w:r>
        <w:rPr>
          <w:i/>
          <w:spacing w:val="-6"/>
          <w:sz w:val="20"/>
        </w:rPr>
        <w:t xml:space="preserve"> </w:t>
      </w:r>
      <w:r>
        <w:rPr>
          <w:i/>
          <w:sz w:val="20"/>
        </w:rPr>
        <w:t>le</w:t>
      </w:r>
      <w:r>
        <w:rPr>
          <w:i/>
          <w:spacing w:val="-7"/>
          <w:sz w:val="20"/>
        </w:rPr>
        <w:t xml:space="preserve"> </w:t>
      </w:r>
      <w:r>
        <w:rPr>
          <w:i/>
          <w:sz w:val="20"/>
        </w:rPr>
        <w:t>développement</w:t>
      </w:r>
      <w:r>
        <w:rPr>
          <w:i/>
          <w:spacing w:val="-6"/>
          <w:sz w:val="20"/>
        </w:rPr>
        <w:t xml:space="preserve"> </w:t>
      </w:r>
      <w:r>
        <w:rPr>
          <w:i/>
          <w:sz w:val="20"/>
        </w:rPr>
        <w:t>sous</w:t>
      </w:r>
      <w:r>
        <w:rPr>
          <w:i/>
          <w:spacing w:val="-5"/>
          <w:sz w:val="20"/>
        </w:rPr>
        <w:t xml:space="preserve"> </w:t>
      </w:r>
      <w:r>
        <w:rPr>
          <w:i/>
          <w:sz w:val="20"/>
        </w:rPr>
        <w:t>la</w:t>
      </w:r>
      <w:r>
        <w:rPr>
          <w:i/>
          <w:spacing w:val="-7"/>
          <w:sz w:val="20"/>
        </w:rPr>
        <w:t xml:space="preserve"> </w:t>
      </w:r>
      <w:r>
        <w:rPr>
          <w:i/>
          <w:sz w:val="20"/>
        </w:rPr>
        <w:t>forme</w:t>
      </w:r>
      <w:r>
        <w:rPr>
          <w:i/>
          <w:spacing w:val="-7"/>
          <w:sz w:val="20"/>
        </w:rPr>
        <w:t xml:space="preserve"> </w:t>
      </w:r>
      <w:r>
        <w:rPr>
          <w:i/>
          <w:sz w:val="20"/>
        </w:rPr>
        <w:t>d'un</w:t>
      </w:r>
      <w:r>
        <w:rPr>
          <w:i/>
          <w:spacing w:val="-4"/>
          <w:sz w:val="20"/>
        </w:rPr>
        <w:t xml:space="preserve"> </w:t>
      </w:r>
      <w:r>
        <w:rPr>
          <w:i/>
          <w:sz w:val="20"/>
        </w:rPr>
        <w:t>plan</w:t>
      </w:r>
      <w:r>
        <w:rPr>
          <w:i/>
          <w:spacing w:val="-7"/>
          <w:sz w:val="20"/>
        </w:rPr>
        <w:t xml:space="preserve"> </w:t>
      </w:r>
      <w:r>
        <w:rPr>
          <w:i/>
          <w:sz w:val="20"/>
        </w:rPr>
        <w:t>cohérent</w:t>
      </w:r>
      <w:r>
        <w:rPr>
          <w:i/>
          <w:spacing w:val="-6"/>
          <w:sz w:val="20"/>
        </w:rPr>
        <w:t xml:space="preserve"> </w:t>
      </w:r>
      <w:r>
        <w:rPr>
          <w:i/>
          <w:sz w:val="20"/>
        </w:rPr>
        <w:t>qui</w:t>
      </w:r>
      <w:r>
        <w:rPr>
          <w:i/>
          <w:spacing w:val="-6"/>
          <w:sz w:val="20"/>
        </w:rPr>
        <w:t xml:space="preserve"> </w:t>
      </w:r>
      <w:r>
        <w:rPr>
          <w:i/>
          <w:sz w:val="20"/>
        </w:rPr>
        <w:t>ménage</w:t>
      </w:r>
      <w:r>
        <w:rPr>
          <w:i/>
          <w:spacing w:val="-7"/>
          <w:sz w:val="20"/>
        </w:rPr>
        <w:t xml:space="preserve"> </w:t>
      </w:r>
      <w:r>
        <w:rPr>
          <w:i/>
          <w:sz w:val="20"/>
        </w:rPr>
        <w:t>l'équilibre</w:t>
      </w:r>
      <w:r>
        <w:rPr>
          <w:i/>
          <w:spacing w:val="-7"/>
          <w:sz w:val="20"/>
        </w:rPr>
        <w:t xml:space="preserve"> </w:t>
      </w:r>
      <w:r>
        <w:rPr>
          <w:i/>
          <w:sz w:val="20"/>
        </w:rPr>
        <w:t>des</w:t>
      </w:r>
      <w:r>
        <w:rPr>
          <w:i/>
          <w:spacing w:val="-53"/>
          <w:sz w:val="20"/>
        </w:rPr>
        <w:t xml:space="preserve"> </w:t>
      </w:r>
      <w:r>
        <w:rPr>
          <w:i/>
          <w:sz w:val="20"/>
        </w:rPr>
        <w:t>parties.</w:t>
      </w:r>
    </w:p>
    <w:p>
      <w:pPr>
        <w:pStyle w:val="BodyText"/>
        <w:bidi w:val="0"/>
        <w:jc w:val="left"/>
        <w:rPr>
          <w:rFonts w:ascii="Arial" w:hAnsi="Arial" w:cs="Arial"/>
          <w:i/>
          <w:i/>
          <w:sz w:val="19"/>
        </w:rPr>
      </w:pPr>
      <w:r>
        <w:rPr>
          <w:rFonts w:cs="Arial" w:ascii="Arial" w:hAnsi="Arial"/>
          <w:i/>
          <w:sz w:val="19"/>
        </w:rPr>
      </w:r>
    </w:p>
    <w:p>
      <w:pPr>
        <w:pStyle w:val="Normal"/>
        <w:bidi w:val="0"/>
        <w:jc w:val="both"/>
        <w:rPr>
          <w:rFonts w:ascii="Arial" w:hAnsi="Arial" w:cs="Arial"/>
          <w:i/>
          <w:i/>
          <w:sz w:val="19"/>
        </w:rPr>
      </w:pPr>
      <w:r>
        <w:rPr>
          <w:rFonts w:cs="Arial" w:ascii="Arial" w:hAnsi="Arial"/>
          <w:i/>
          <w:sz w:val="20"/>
        </w:rPr>
        <w:t>Il</w:t>
      </w:r>
      <w:r>
        <w:rPr>
          <w:rFonts w:cs="Arial" w:ascii="Arial" w:hAnsi="Arial"/>
          <w:i/>
          <w:spacing w:val="-5"/>
          <w:sz w:val="20"/>
        </w:rPr>
        <w:t xml:space="preserve"> </w:t>
      </w:r>
      <w:r>
        <w:rPr>
          <w:rFonts w:cs="Arial" w:ascii="Arial" w:hAnsi="Arial"/>
          <w:i/>
          <w:sz w:val="20"/>
        </w:rPr>
        <w:t>sera</w:t>
      </w:r>
      <w:r>
        <w:rPr>
          <w:rFonts w:cs="Arial" w:ascii="Arial" w:hAnsi="Arial"/>
          <w:i/>
          <w:spacing w:val="-3"/>
          <w:sz w:val="20"/>
        </w:rPr>
        <w:t xml:space="preserve"> </w:t>
      </w:r>
      <w:r>
        <w:rPr>
          <w:rFonts w:cs="Arial" w:ascii="Arial" w:hAnsi="Arial"/>
          <w:i/>
          <w:sz w:val="20"/>
        </w:rPr>
        <w:t>tenu</w:t>
      </w:r>
      <w:r>
        <w:rPr>
          <w:rFonts w:cs="Arial" w:ascii="Arial" w:hAnsi="Arial"/>
          <w:i/>
          <w:spacing w:val="-3"/>
          <w:sz w:val="20"/>
        </w:rPr>
        <w:t xml:space="preserve"> </w:t>
      </w:r>
      <w:r>
        <w:rPr>
          <w:rFonts w:cs="Arial" w:ascii="Arial" w:hAnsi="Arial"/>
          <w:i/>
          <w:sz w:val="20"/>
        </w:rPr>
        <w:t>compte,</w:t>
      </w:r>
      <w:r>
        <w:rPr>
          <w:rFonts w:cs="Arial" w:ascii="Arial" w:hAnsi="Arial"/>
          <w:i/>
          <w:spacing w:val="-3"/>
          <w:sz w:val="20"/>
        </w:rPr>
        <w:t xml:space="preserve"> </w:t>
      </w:r>
      <w:r>
        <w:rPr>
          <w:rFonts w:cs="Arial" w:ascii="Arial" w:hAnsi="Arial"/>
          <w:i/>
          <w:sz w:val="20"/>
        </w:rPr>
        <w:t>dans</w:t>
      </w:r>
      <w:r>
        <w:rPr>
          <w:rFonts w:cs="Arial" w:ascii="Arial" w:hAnsi="Arial"/>
          <w:i/>
          <w:spacing w:val="-2"/>
          <w:sz w:val="20"/>
        </w:rPr>
        <w:t xml:space="preserve"> </w:t>
      </w:r>
      <w:r>
        <w:rPr>
          <w:rFonts w:cs="Arial" w:ascii="Arial" w:hAnsi="Arial"/>
          <w:i/>
          <w:sz w:val="20"/>
        </w:rPr>
        <w:t>la</w:t>
      </w:r>
      <w:r>
        <w:rPr>
          <w:rFonts w:cs="Arial" w:ascii="Arial" w:hAnsi="Arial"/>
          <w:i/>
          <w:spacing w:val="-3"/>
          <w:sz w:val="20"/>
        </w:rPr>
        <w:t xml:space="preserve"> </w:t>
      </w:r>
      <w:r>
        <w:rPr>
          <w:rFonts w:cs="Arial" w:ascii="Arial" w:hAnsi="Arial"/>
          <w:i/>
          <w:sz w:val="20"/>
        </w:rPr>
        <w:t>notation,</w:t>
      </w:r>
      <w:r>
        <w:rPr>
          <w:rFonts w:cs="Arial" w:ascii="Arial" w:hAnsi="Arial"/>
          <w:i/>
          <w:spacing w:val="-1"/>
          <w:sz w:val="20"/>
        </w:rPr>
        <w:t xml:space="preserve"> </w:t>
      </w:r>
      <w:r>
        <w:rPr>
          <w:rFonts w:cs="Arial" w:ascii="Arial" w:hAnsi="Arial"/>
          <w:i/>
          <w:sz w:val="20"/>
        </w:rPr>
        <w:t>de</w:t>
      </w:r>
      <w:r>
        <w:rPr>
          <w:rFonts w:cs="Arial" w:ascii="Arial" w:hAnsi="Arial"/>
          <w:i/>
          <w:spacing w:val="-2"/>
          <w:sz w:val="20"/>
        </w:rPr>
        <w:t xml:space="preserve"> </w:t>
      </w:r>
      <w:r>
        <w:rPr>
          <w:rFonts w:cs="Arial" w:ascii="Arial" w:hAnsi="Arial"/>
          <w:i/>
          <w:sz w:val="20"/>
        </w:rPr>
        <w:t>la</w:t>
      </w:r>
      <w:r>
        <w:rPr>
          <w:rFonts w:cs="Arial" w:ascii="Arial" w:hAnsi="Arial"/>
          <w:i/>
          <w:spacing w:val="-3"/>
          <w:sz w:val="20"/>
        </w:rPr>
        <w:t xml:space="preserve"> </w:t>
      </w:r>
      <w:r>
        <w:rPr>
          <w:rFonts w:cs="Arial" w:ascii="Arial" w:hAnsi="Arial"/>
          <w:i/>
          <w:sz w:val="20"/>
        </w:rPr>
        <w:t>clarté</w:t>
      </w:r>
      <w:r>
        <w:rPr>
          <w:rFonts w:cs="Arial" w:ascii="Arial" w:hAnsi="Arial"/>
          <w:i/>
          <w:spacing w:val="-1"/>
          <w:sz w:val="20"/>
        </w:rPr>
        <w:t xml:space="preserve"> </w:t>
      </w:r>
      <w:r>
        <w:rPr>
          <w:rFonts w:cs="Arial" w:ascii="Arial" w:hAnsi="Arial"/>
          <w:i/>
          <w:sz w:val="20"/>
        </w:rPr>
        <w:t>de</w:t>
      </w:r>
      <w:r>
        <w:rPr>
          <w:rFonts w:cs="Arial" w:ascii="Arial" w:hAnsi="Arial"/>
          <w:i/>
          <w:spacing w:val="-1"/>
          <w:sz w:val="20"/>
        </w:rPr>
        <w:t xml:space="preserve"> </w:t>
      </w:r>
      <w:r>
        <w:rPr>
          <w:rFonts w:cs="Arial" w:ascii="Arial" w:hAnsi="Arial"/>
          <w:i/>
          <w:sz w:val="20"/>
        </w:rPr>
        <w:t>l'expression</w:t>
      </w:r>
      <w:r>
        <w:rPr>
          <w:rFonts w:cs="Arial" w:ascii="Arial" w:hAnsi="Arial"/>
          <w:i/>
          <w:spacing w:val="-1"/>
          <w:sz w:val="20"/>
        </w:rPr>
        <w:t xml:space="preserve"> </w:t>
      </w:r>
      <w:r>
        <w:rPr>
          <w:rFonts w:cs="Arial" w:ascii="Arial" w:hAnsi="Arial"/>
          <w:i/>
          <w:sz w:val="20"/>
        </w:rPr>
        <w:t>et</w:t>
      </w:r>
      <w:r>
        <w:rPr>
          <w:rFonts w:cs="Arial" w:ascii="Arial" w:hAnsi="Arial"/>
          <w:i/>
          <w:spacing w:val="-3"/>
          <w:sz w:val="20"/>
        </w:rPr>
        <w:t xml:space="preserve"> </w:t>
      </w:r>
      <w:r>
        <w:rPr>
          <w:rFonts w:cs="Arial" w:ascii="Arial" w:hAnsi="Arial"/>
          <w:i/>
          <w:sz w:val="20"/>
        </w:rPr>
        <w:t>du</w:t>
      </w:r>
      <w:r>
        <w:rPr>
          <w:rFonts w:cs="Arial" w:ascii="Arial" w:hAnsi="Arial"/>
          <w:i/>
          <w:spacing w:val="-4"/>
          <w:sz w:val="20"/>
        </w:rPr>
        <w:t xml:space="preserve"> </w:t>
      </w:r>
      <w:r>
        <w:rPr>
          <w:rFonts w:cs="Arial" w:ascii="Arial" w:hAnsi="Arial"/>
          <w:i/>
          <w:sz w:val="20"/>
        </w:rPr>
        <w:t>soin</w:t>
      </w:r>
      <w:r>
        <w:rPr>
          <w:rFonts w:cs="Arial" w:ascii="Arial" w:hAnsi="Arial"/>
          <w:i/>
          <w:spacing w:val="-3"/>
          <w:sz w:val="20"/>
        </w:rPr>
        <w:t xml:space="preserve"> </w:t>
      </w:r>
      <w:r>
        <w:rPr>
          <w:rFonts w:cs="Arial" w:ascii="Arial" w:hAnsi="Arial"/>
          <w:i/>
          <w:sz w:val="20"/>
        </w:rPr>
        <w:t>apporté</w:t>
      </w:r>
      <w:r>
        <w:rPr>
          <w:rFonts w:cs="Arial" w:ascii="Arial" w:hAnsi="Arial"/>
          <w:i/>
          <w:spacing w:val="-3"/>
          <w:sz w:val="20"/>
        </w:rPr>
        <w:t xml:space="preserve"> </w:t>
      </w:r>
      <w:r>
        <w:rPr>
          <w:rFonts w:cs="Arial" w:ascii="Arial" w:hAnsi="Arial"/>
          <w:i/>
          <w:sz w:val="20"/>
        </w:rPr>
        <w:t>à</w:t>
      </w:r>
      <w:r>
        <w:rPr>
          <w:rFonts w:cs="Arial" w:ascii="Arial" w:hAnsi="Arial"/>
          <w:i/>
          <w:spacing w:val="-3"/>
          <w:sz w:val="20"/>
        </w:rPr>
        <w:t xml:space="preserve"> </w:t>
      </w:r>
      <w:r>
        <w:rPr>
          <w:rFonts w:cs="Arial" w:ascii="Arial" w:hAnsi="Arial"/>
          <w:i/>
          <w:sz w:val="20"/>
        </w:rPr>
        <w:t>la</w:t>
      </w:r>
      <w:r>
        <w:rPr>
          <w:rFonts w:cs="Arial" w:ascii="Arial" w:hAnsi="Arial"/>
          <w:i/>
          <w:spacing w:val="-3"/>
          <w:sz w:val="20"/>
        </w:rPr>
        <w:t xml:space="preserve"> </w:t>
      </w:r>
      <w:r>
        <w:rPr>
          <w:rFonts w:cs="Arial" w:ascii="Arial" w:hAnsi="Arial"/>
          <w:i/>
          <w:sz w:val="20"/>
        </w:rPr>
        <w:t>présentation.</w:t>
      </w:r>
    </w:p>
    <w:p>
      <w:pPr>
        <w:pStyle w:val="BodyText"/>
        <w:bidi w:val="0"/>
        <w:jc w:val="left"/>
        <w:rPr>
          <w:rFonts w:ascii="Arial" w:hAnsi="Arial" w:cs="Arial"/>
          <w:i/>
          <w:i/>
          <w:sz w:val="19"/>
        </w:rPr>
      </w:pPr>
      <w:r>
        <w:rPr>
          <w:rFonts w:cs="Arial" w:ascii="Arial" w:hAnsi="Arial"/>
          <w:i/>
          <w:sz w:val="19"/>
        </w:rPr>
      </w:r>
    </w:p>
    <w:p>
      <w:pPr>
        <w:pStyle w:val="Heading2"/>
        <w:bidi w:val="0"/>
        <w:ind w:left="0" w:right="0"/>
        <w:jc w:val="center"/>
        <w:rPr>
          <w:rFonts w:ascii="Arial" w:hAnsi="Arial" w:cs="Arial"/>
          <w:b/>
          <w:sz w:val="23"/>
        </w:rPr>
      </w:pPr>
      <w:r>
        <w:rPr/>
        <w:t>SUJET</w:t>
      </w:r>
    </w:p>
    <w:p>
      <w:pPr>
        <w:pStyle w:val="BodyText"/>
        <w:bidi w:val="0"/>
        <w:jc w:val="left"/>
        <w:rPr>
          <w:rFonts w:ascii="Arial" w:hAnsi="Arial" w:cs="Arial"/>
          <w:b/>
          <w:sz w:val="23"/>
        </w:rPr>
      </w:pPr>
      <w:r>
        <w:rPr>
          <w:rFonts w:cs="Arial" w:ascii="Arial" w:hAnsi="Arial"/>
          <w:b/>
          <w:sz w:val="23"/>
        </w:rPr>
      </w:r>
    </w:p>
    <w:p>
      <w:pPr>
        <w:pStyle w:val="Normal"/>
        <w:bidi w:val="0"/>
        <w:jc w:val="center"/>
        <w:rPr>
          <w:rFonts w:ascii="Arial" w:hAnsi="Arial" w:cs="Arial"/>
          <w:i/>
          <w:i/>
          <w:sz w:val="26"/>
        </w:rPr>
      </w:pPr>
      <w:r>
        <w:rPr>
          <w:rFonts w:cs="Arial" w:ascii="Arial" w:hAnsi="Arial"/>
          <w:i/>
          <w:sz w:val="24"/>
        </w:rPr>
        <w:t>Ce</w:t>
      </w:r>
      <w:r>
        <w:rPr>
          <w:rFonts w:cs="Arial" w:ascii="Arial" w:hAnsi="Arial"/>
          <w:i/>
          <w:spacing w:val="-4"/>
          <w:sz w:val="24"/>
        </w:rPr>
        <w:t xml:space="preserve"> </w:t>
      </w:r>
      <w:r>
        <w:rPr>
          <w:rFonts w:cs="Arial" w:ascii="Arial" w:hAnsi="Arial"/>
          <w:i/>
          <w:sz w:val="24"/>
        </w:rPr>
        <w:t>sujet</w:t>
      </w:r>
      <w:r>
        <w:rPr>
          <w:rFonts w:cs="Arial" w:ascii="Arial" w:hAnsi="Arial"/>
          <w:i/>
          <w:spacing w:val="-3"/>
          <w:sz w:val="24"/>
        </w:rPr>
        <w:t xml:space="preserve"> </w:t>
      </w:r>
      <w:r>
        <w:rPr>
          <w:rFonts w:cs="Arial" w:ascii="Arial" w:hAnsi="Arial"/>
          <w:i/>
          <w:sz w:val="24"/>
        </w:rPr>
        <w:t>comporte</w:t>
      </w:r>
      <w:r>
        <w:rPr>
          <w:rFonts w:cs="Arial" w:ascii="Arial" w:hAnsi="Arial"/>
          <w:i/>
          <w:spacing w:val="-4"/>
          <w:sz w:val="24"/>
        </w:rPr>
        <w:t xml:space="preserve"> </w:t>
      </w:r>
      <w:r>
        <w:rPr>
          <w:rFonts w:cs="Arial" w:ascii="Arial" w:hAnsi="Arial"/>
          <w:i/>
          <w:sz w:val="24"/>
        </w:rPr>
        <w:t>quatre</w:t>
      </w:r>
      <w:r>
        <w:rPr>
          <w:rFonts w:cs="Arial" w:ascii="Arial" w:hAnsi="Arial"/>
          <w:i/>
          <w:spacing w:val="-3"/>
          <w:sz w:val="24"/>
        </w:rPr>
        <w:t xml:space="preserve"> </w:t>
      </w:r>
      <w:r>
        <w:rPr>
          <w:rFonts w:cs="Arial" w:ascii="Arial" w:hAnsi="Arial"/>
          <w:i/>
          <w:sz w:val="24"/>
        </w:rPr>
        <w:t>documents.</w:t>
      </w:r>
    </w:p>
    <w:p>
      <w:pPr>
        <w:pStyle w:val="BodyText"/>
        <w:bidi w:val="0"/>
        <w:jc w:val="left"/>
        <w:rPr>
          <w:rFonts w:ascii="Arial" w:hAnsi="Arial" w:cs="Arial"/>
          <w:i/>
          <w:i/>
          <w:sz w:val="26"/>
        </w:rPr>
      </w:pPr>
      <w:r>
        <w:rPr>
          <w:rFonts w:cs="Arial" w:ascii="Arial" w:hAnsi="Arial"/>
          <w:i/>
          <w:sz w:val="26"/>
        </w:rPr>
      </w:r>
    </w:p>
    <w:p>
      <w:pPr>
        <w:pStyle w:val="BodyText"/>
        <w:bidi w:val="0"/>
        <w:jc w:val="left"/>
        <w:rPr>
          <w:rFonts w:ascii="Arial" w:hAnsi="Arial" w:cs="Arial"/>
          <w:i/>
          <w:i/>
          <w:sz w:val="26"/>
        </w:rPr>
      </w:pPr>
      <w:r>
        <w:rPr>
          <w:rFonts w:cs="Arial" w:ascii="Arial" w:hAnsi="Arial"/>
          <w:i/>
          <w:sz w:val="26"/>
        </w:rPr>
      </w:r>
    </w:p>
    <w:p>
      <w:pPr>
        <w:pStyle w:val="Normal"/>
        <w:bidi w:val="0"/>
        <w:jc w:val="left"/>
        <w:rPr>
          <w:rFonts w:ascii="Arial" w:hAnsi="Arial" w:cs="Arial"/>
          <w:b/>
          <w:bCs/>
          <w:i/>
          <w:i/>
          <w:color w:val="8D1D75"/>
          <w:sz w:val="32"/>
          <w:szCs w:val="32"/>
        </w:rPr>
      </w:pPr>
      <w:r>
        <w:rPr>
          <w:rFonts w:cs="Arial" w:ascii="Arial" w:hAnsi="Arial"/>
          <w:b/>
          <w:bCs/>
          <w:i/>
          <w:color w:val="8D1D75"/>
          <w:sz w:val="32"/>
          <w:szCs w:val="32"/>
        </w:rPr>
      </w:r>
    </w:p>
    <w:p>
      <w:pPr>
        <w:pStyle w:val="Normal"/>
        <w:bidi w:val="0"/>
        <w:jc w:val="left"/>
        <w:rPr>
          <w:rFonts w:ascii="Arial" w:hAnsi="Arial" w:cs="Arial"/>
          <w:b/>
          <w:bCs/>
          <w:sz w:val="40"/>
          <w:szCs w:val="40"/>
        </w:rPr>
      </w:pPr>
      <w:r>
        <w:rPr>
          <w:rFonts w:cs="Arial" w:ascii="Arial" w:hAnsi="Arial"/>
          <w:b/>
          <w:bCs/>
          <w:sz w:val="40"/>
          <w:szCs w:val="40"/>
        </w:rPr>
        <w:t>Sujet : Les pouvoirs publics sont-ils la seule institution qui contribue à la gestion des risques ?</w:t>
      </w:r>
    </w:p>
    <w:p>
      <w:pPr>
        <w:pStyle w:val="Normal"/>
        <w:bidi w:val="0"/>
        <w:jc w:val="left"/>
        <w:rPr>
          <w:rFonts w:ascii="Arial" w:hAnsi="Arial" w:cs="Arial"/>
          <w:b/>
          <w:bCs/>
          <w:sz w:val="40"/>
          <w:szCs w:val="40"/>
        </w:rPr>
      </w:pPr>
      <w:r>
        <w:rPr>
          <w:rFonts w:cs="Arial" w:ascii="Arial" w:hAnsi="Arial"/>
          <w:b/>
          <w:bCs/>
          <w:sz w:val="40"/>
          <w:szCs w:val="40"/>
        </w:rPr>
      </w:r>
    </w:p>
    <w:p>
      <w:pPr>
        <w:pStyle w:val="Normal"/>
        <w:bidi w:val="0"/>
        <w:jc w:val="left"/>
        <w:rPr>
          <w:rFonts w:ascii="Arial" w:hAnsi="Arial" w:cs="Arial"/>
          <w:b/>
          <w:bCs/>
          <w:sz w:val="32"/>
          <w:szCs w:val="32"/>
        </w:rPr>
      </w:pPr>
      <w:r>
        <w:rPr>
          <w:rFonts w:cs="Arial" w:ascii="Arial" w:hAnsi="Arial"/>
          <w:b/>
          <w:bCs/>
          <w:sz w:val="32"/>
          <w:szCs w:val="32"/>
        </w:rPr>
      </w:r>
    </w:p>
    <w:p>
      <w:pPr>
        <w:pStyle w:val="Normal"/>
        <w:bidi w:val="0"/>
        <w:jc w:val="left"/>
        <w:rPr>
          <w:rFonts w:ascii="Arial" w:hAnsi="Arial" w:cs="Arial"/>
          <w:b/>
          <w:bCs/>
          <w:sz w:val="32"/>
          <w:szCs w:val="32"/>
        </w:rPr>
      </w:pPr>
      <w:r>
        <w:rPr>
          <w:rFonts w:cs="Arial" w:ascii="Arial" w:hAnsi="Arial"/>
          <w:b/>
          <w:bCs/>
          <w:sz w:val="32"/>
          <w:szCs w:val="32"/>
        </w:rPr>
      </w:r>
    </w:p>
    <w:p>
      <w:pPr>
        <w:pStyle w:val="Normal"/>
        <w:bidi w:val="0"/>
        <w:jc w:val="left"/>
        <w:rPr>
          <w:sz w:val="32"/>
          <w:szCs w:val="32"/>
        </w:rPr>
      </w:pPr>
      <w:r>
        <w:rPr>
          <w:sz w:val="32"/>
          <w:szCs w:val="32"/>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rFonts w:eastAsia="Liberation Serif;Times New Roman" w:cs="Liberation Serif;Times New Roman"/>
          <w:b/>
          <w:bCs/>
        </w:rPr>
      </w:pPr>
      <w:r>
        <w:rPr>
          <w:b/>
          <w:bCs/>
        </w:rPr>
        <w:t xml:space="preserve">DOCUMENT 1 </w:t>
      </w:r>
    </w:p>
    <w:p>
      <w:pPr>
        <w:pStyle w:val="Normal"/>
        <w:bidi w:val="0"/>
        <w:jc w:val="left"/>
        <w:rPr>
          <w:rFonts w:eastAsia="Liberation Serif;Times New Roman" w:cs="Liberation Serif;Times New Roman"/>
          <w:b/>
          <w:bCs/>
        </w:rPr>
      </w:pPr>
      <w:r>
        <w:rPr>
          <w:rFonts w:eastAsia="Liberation Serif;Times New Roman" w:cs="Liberation Serif;Times New Roman"/>
          <w:b/>
          <w:bCs/>
        </w:rPr>
        <w:t xml:space="preserve">                       </w:t>
      </w:r>
    </w:p>
    <w:p>
      <w:pPr>
        <w:pStyle w:val="Normal"/>
        <w:bidi w:val="0"/>
        <w:jc w:val="left"/>
        <w:rPr/>
      </w:pPr>
      <w:r>
        <w:rP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6369050" cy="5331460"/>
            <wp:effectExtent l="0" t="0" r="0" b="0"/>
            <wp:wrapSquare wrapText="largest"/>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6" t="-9" r="-6" b="-9"/>
                    <a:stretch>
                      <a:fillRect/>
                    </a:stretch>
                  </pic:blipFill>
                  <pic:spPr bwMode="auto">
                    <a:xfrm>
                      <a:off x="0" y="0"/>
                      <a:ext cx="6369050" cy="5331460"/>
                    </a:xfrm>
                    <a:prstGeom prst="rect">
                      <a:avLst/>
                    </a:prstGeom>
                    <a:solidFill>
                      <a:srgbClr val="ffffff"/>
                    </a:solidFill>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rFonts w:ascii="Arial" w:hAnsi="Arial" w:cs="Arial"/>
          <w:b/>
          <w:bCs/>
        </w:rPr>
      </w:pPr>
      <w:r>
        <w:rPr>
          <w:rFonts w:cs="Arial" w:ascii="Arial" w:hAnsi="Arial"/>
          <w:b/>
          <w:bCs/>
        </w:rPr>
      </w:r>
    </w:p>
    <w:p>
      <w:pPr>
        <w:pStyle w:val="Normal"/>
        <w:bidi w:val="0"/>
        <w:jc w:val="left"/>
        <w:rPr>
          <w:rFonts w:ascii="Arial" w:hAnsi="Arial" w:cs="Arial"/>
          <w:b/>
          <w:bCs/>
        </w:rPr>
      </w:pPr>
      <w:r>
        <w:rPr>
          <w:rFonts w:cs="Arial" w:ascii="Arial" w:hAnsi="Arial"/>
          <w:b/>
          <w:bCs/>
        </w:rPr>
      </w:r>
    </w:p>
    <w:p>
      <w:pPr>
        <w:pStyle w:val="Normal"/>
        <w:bidi w:val="0"/>
        <w:jc w:val="left"/>
        <w:rPr>
          <w:rFonts w:ascii="Arial" w:hAnsi="Arial" w:cs="Arial"/>
          <w:b w:val="false"/>
          <w:bCs w:val="false"/>
        </w:rPr>
      </w:pPr>
      <w:r>
        <w:rPr>
          <w:rFonts w:cs="Arial" w:ascii="Arial" w:hAnsi="Arial"/>
          <w:b/>
          <w:bCs/>
        </w:rPr>
        <w:t>DOCUMENT 2</w:t>
      </w:r>
    </w:p>
    <w:p>
      <w:pPr>
        <w:pStyle w:val="Normal"/>
        <w:bidi w:val="0"/>
        <w:jc w:val="left"/>
        <w:rPr>
          <w:rFonts w:ascii="Arial" w:hAnsi="Arial" w:cs="Arial"/>
          <w:b w:val="false"/>
          <w:bCs w:val="false"/>
        </w:rPr>
      </w:pPr>
      <w:r>
        <w:rPr>
          <w:rFonts w:cs="Arial" w:ascii="Arial" w:hAnsi="Arial"/>
          <w:b w:val="false"/>
          <w:bCs w:val="false"/>
        </w:rPr>
      </w:r>
    </w:p>
    <w:p>
      <w:pPr>
        <w:pStyle w:val="BodyText"/>
        <w:widowControl/>
        <w:pBdr/>
        <w:bidi w:val="0"/>
        <w:spacing w:lineRule="auto" w:line="432" w:before="0" w:after="300"/>
        <w:ind w:right="0"/>
        <w:jc w:val="left"/>
        <w:rPr>
          <w:sz w:val="24"/>
          <w:szCs w:val="24"/>
        </w:rPr>
      </w:pPr>
      <w:r>
        <w:rPr>
          <w:rFonts w:cs="Arial" w:ascii="Arial" w:hAnsi="Arial"/>
          <w:b w:val="false"/>
          <w:bCs w:val="false"/>
          <w:i w:val="false"/>
          <w:caps w:val="false"/>
          <w:smallCaps w:val="false"/>
          <w:color w:val="131212"/>
          <w:spacing w:val="0"/>
          <w:sz w:val="24"/>
          <w:szCs w:val="24"/>
        </w:rPr>
        <w:t xml:space="preserve">Les risques sociaux sont des événements qui affectent les conditions de vie des ménages en augmentant leurs besoins ou en diminuant leurs revenus. Ils comprennent la maladie, le handicap, l’accident du travail ou la maladie professionnelle, la vieillesse, la survie, la famille, l’emploi, le logement, ou encore la pauvreté et l’exclusion sociale. Ces risques sont pris en charge via le système de protection sociale. En dehors des dispositifs de couverture obligatoire gérés par les pouvoirs publics, les mutuelles sont l’acteur principal du marché de l’assurance santé, les sociétés d’assurances dominant les principaux autres risques sociaux (retraite, décès, autres dommages corporels). […] Trois types d’organismes proposent des contrats d’assurance en France : les mutuelles, les institutions de prévoyance et les sociétés d’assurances. Les mutuelles sont des organismes à but non lucratif. Elles couvrent quasi exclusivement des risques sociaux. […] Les institutions de prévoyance sont des organismes à but non lucratif spécialisés dans la couverture des entreprises. Elles sont dites « paritaires » car gérées à parité par des représentants des employeurs et des salariés des entreprises couvertes. Les institutions de prévoyance ne couvrent, elles aussi, quasiment que des risques sociaux. Enfin, les sociétés d’assurances peuvent être à but lucratif ou non. La couverture des risques sociaux ne représente que 17 % des cotisations qu’elles collectent, car leur activité dépasse largement ce cadre (assurance automobile, habitation, responsabilité civile, assurance-vie, etc.). […] Les sociétés d’assurances représentent presque la moitié [du marché des risques sociaux], les mutuelles un tiers et les institutions de prévoyance un cinquième. Toutefois, sur le champ des frais de soins, ce sont les mutuelles qui dominent le marché (avec 52 % des cotisations collectées en 2015), devant les sociétés d’assurances (30 %) et les institutions de prévoyance (18 %). Les sociétés d’assurances couvrent une part prépondérante du marché de la retraite complémentaire, y compris préretraites et indemnités de fin de carrière, puisqu’elles ont collecté 81 % des primes liées à ces risques en 2015. A. Montaut, « Organismes complémentaires : les sociétés d'assurances dominent la couverture des risques sociaux, sauf en santé ». </w:t>
      </w:r>
      <w:r>
        <w:rPr>
          <w:rFonts w:cs="Arial" w:ascii="Arial" w:hAnsi="Arial"/>
          <w:b/>
          <w:bCs/>
          <w:i w:val="false"/>
          <w:caps w:val="false"/>
          <w:smallCaps w:val="false"/>
          <w:color w:val="131212"/>
          <w:spacing w:val="0"/>
          <w:sz w:val="24"/>
          <w:szCs w:val="24"/>
        </w:rPr>
        <w:t xml:space="preserve">Source :  Etudes &amp; résultats, n°1016, DREES, 2017. </w:t>
      </w:r>
    </w:p>
    <w:p>
      <w:pPr>
        <w:pStyle w:val="Normal"/>
        <w:bidi w:val="0"/>
        <w:jc w:val="left"/>
        <w:rPr>
          <w:sz w:val="24"/>
          <w:szCs w:val="24"/>
        </w:rPr>
      </w:pPr>
      <w:r>
        <w:rPr>
          <w:sz w:val="24"/>
          <w:szCs w:val="24"/>
        </w:rPr>
      </w:r>
    </w:p>
    <w:p>
      <w:pPr>
        <w:pStyle w:val="Normal"/>
        <w:bidi w:val="0"/>
        <w:jc w:val="left"/>
        <w:rPr>
          <w:rFonts w:ascii="Open Sans;Arial" w:hAnsi="Open Sans;Arial" w:eastAsia="Open Sans;Arial" w:cs="Open Sans;Arial"/>
          <w:b/>
          <w:bCs/>
          <w:i w:val="false"/>
          <w:i w:val="false"/>
          <w:caps w:val="false"/>
          <w:smallCaps w:val="false"/>
          <w:color w:val="0F417A"/>
          <w:spacing w:val="0"/>
          <w:sz w:val="24"/>
          <w:szCs w:val="24"/>
        </w:rPr>
      </w:pPr>
      <w:r>
        <w:rPr>
          <w:rFonts w:cs="Arial" w:ascii="Arial" w:hAnsi="Arial"/>
          <w:b/>
          <w:bCs/>
          <w:sz w:val="24"/>
          <w:szCs w:val="24"/>
        </w:rPr>
        <w:t>DOCUMENT 3</w:t>
      </w:r>
    </w:p>
    <w:p>
      <w:pPr>
        <w:pStyle w:val="Normal"/>
        <w:bidi w:val="0"/>
        <w:jc w:val="left"/>
        <w:rPr>
          <w:rFonts w:ascii="Arial" w:hAnsi="Arial" w:cs="Arial"/>
          <w:b/>
          <w:bCs/>
          <w:sz w:val="28"/>
          <w:szCs w:val="28"/>
        </w:rPr>
      </w:pPr>
      <w:r>
        <w:rPr>
          <w:rFonts w:eastAsia="Open Sans;Arial" w:cs="Open Sans;Arial" w:ascii="Open Sans;Arial" w:hAnsi="Open Sans;Arial"/>
          <w:b/>
          <w:bCs/>
          <w:i w:val="false"/>
          <w:caps w:val="false"/>
          <w:smallCaps w:val="false"/>
          <w:color w:val="0F417A"/>
          <w:spacing w:val="0"/>
          <w:sz w:val="24"/>
          <w:szCs w:val="24"/>
        </w:rPr>
        <w:t xml:space="preserve">           </w:t>
      </w:r>
    </w:p>
    <w:p>
      <w:pPr>
        <w:pStyle w:val="BodyText"/>
        <w:bidi w:val="0"/>
        <w:jc w:val="left"/>
        <w:rPr/>
      </w:pPr>
      <w:r>
        <w:rPr>
          <w:rFonts w:eastAsia="Arial" w:cs="Arial" w:ascii="Arial" w:hAnsi="Arial"/>
          <w:b/>
          <w:bCs/>
          <w:sz w:val="28"/>
          <w:szCs w:val="28"/>
        </w:rPr>
        <w:t xml:space="preserve">     </w:t>
      </w:r>
      <w:r>
        <w:rPr>
          <w:rFonts w:cs="Arial" w:ascii="Arial" w:hAnsi="Arial"/>
          <w:b/>
          <w:bCs/>
          <w:sz w:val="28"/>
          <w:szCs w:val="28"/>
        </w:rPr>
        <w:t xml:space="preserve">Solde par branches du régime général et du FSV* de 2019 à 2024 </w:t>
      </w:r>
    </w:p>
    <w:p>
      <w:pPr>
        <w:pStyle w:val="BodyText"/>
        <w:bidi w:val="0"/>
        <w:jc w:val="left"/>
        <w:rPr>
          <w:sz w:val="24"/>
          <w:szCs w:val="24"/>
        </w:rPr>
      </w:pPr>
      <w:r>
        <w:rPr>
          <w:sz w:val="24"/>
          <w:szCs w:val="24"/>
        </w:rPr>
        <w:drawing>
          <wp:anchor behindDoc="0" distT="0" distB="0" distL="0" distR="0" simplePos="0" locked="0" layoutInCell="0" allowOverlap="1" relativeHeight="4">
            <wp:simplePos x="0" y="0"/>
            <wp:positionH relativeFrom="column">
              <wp:align>center</wp:align>
            </wp:positionH>
            <wp:positionV relativeFrom="paragraph">
              <wp:posOffset>635</wp:posOffset>
            </wp:positionV>
            <wp:extent cx="5572125" cy="4298950"/>
            <wp:effectExtent l="0" t="0" r="0" b="0"/>
            <wp:wrapSquare wrapText="largest"/>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3"/>
                    <a:srcRect l="-6" t="-19" r="-6" b="-19"/>
                    <a:stretch>
                      <a:fillRect/>
                    </a:stretch>
                  </pic:blipFill>
                  <pic:spPr bwMode="auto">
                    <a:xfrm>
                      <a:off x="0" y="0"/>
                      <a:ext cx="5572125" cy="4298950"/>
                    </a:xfrm>
                    <a:prstGeom prst="rect">
                      <a:avLst/>
                    </a:prstGeom>
                    <a:solidFill>
                      <a:srgbClr val="ffffff"/>
                    </a:solidFill>
                  </pic:spPr>
                </pic:pic>
              </a:graphicData>
            </a:graphic>
          </wp:anchor>
        </w:drawing>
      </w:r>
    </w:p>
    <w:p>
      <w:pPr>
        <w:pStyle w:val="Normal"/>
        <w:bidi w:val="0"/>
        <w:jc w:val="left"/>
        <w:rPr>
          <w:rFonts w:ascii="Arial" w:hAnsi="Arial" w:cs="Arial"/>
          <w:b/>
          <w:bCs/>
          <w:sz w:val="24"/>
          <w:szCs w:val="24"/>
        </w:rPr>
      </w:pPr>
      <w:r>
        <w:rPr>
          <w:rFonts w:cs="Arial" w:ascii="Arial" w:hAnsi="Arial"/>
          <w:b/>
          <w:bCs/>
          <w:sz w:val="24"/>
          <w:szCs w:val="24"/>
        </w:rPr>
      </w:r>
    </w:p>
    <w:p>
      <w:pPr>
        <w:pStyle w:val="Normal"/>
        <w:bidi w:val="0"/>
        <w:jc w:val="left"/>
        <w:rPr>
          <w:rFonts w:ascii="Arial" w:hAnsi="Arial" w:cs="Arial"/>
          <w:b/>
          <w:bCs/>
          <w:sz w:val="24"/>
          <w:szCs w:val="24"/>
        </w:rPr>
      </w:pPr>
      <w:r>
        <w:rPr>
          <w:rFonts w:cs="Arial" w:ascii="Arial" w:hAnsi="Arial"/>
          <w:b/>
          <w:bCs/>
          <w:sz w:val="24"/>
          <w:szCs w:val="24"/>
        </w:rPr>
      </w:r>
    </w:p>
    <w:p>
      <w:pPr>
        <w:pStyle w:val="Normal"/>
        <w:bidi w:val="0"/>
        <w:jc w:val="left"/>
        <w:rPr>
          <w:rFonts w:ascii="Arial" w:hAnsi="Arial" w:cs="Arial"/>
          <w:b/>
          <w:bCs/>
          <w:sz w:val="24"/>
          <w:szCs w:val="24"/>
        </w:rPr>
      </w:pPr>
      <w:r>
        <w:rPr>
          <w:rFonts w:cs="Arial" w:ascii="Arial" w:hAnsi="Arial"/>
          <w:b/>
          <w:bCs/>
          <w:sz w:val="24"/>
          <w:szCs w:val="24"/>
        </w:rPr>
      </w:r>
    </w:p>
    <w:p>
      <w:pPr>
        <w:pStyle w:val="Normal"/>
        <w:bidi w:val="0"/>
        <w:jc w:val="left"/>
        <w:rPr>
          <w:rFonts w:ascii="Arial" w:hAnsi="Arial" w:cs="Arial"/>
          <w:b/>
          <w:bCs/>
          <w:sz w:val="24"/>
          <w:szCs w:val="24"/>
        </w:rPr>
      </w:pPr>
      <w:r>
        <w:rPr>
          <w:rFonts w:cs="Arial" w:ascii="Arial" w:hAnsi="Arial"/>
          <w:b/>
          <w:bCs/>
          <w:sz w:val="24"/>
          <w:szCs w:val="24"/>
        </w:rPr>
      </w:r>
    </w:p>
    <w:p>
      <w:pPr>
        <w:pStyle w:val="Normal"/>
        <w:bidi w:val="0"/>
        <w:jc w:val="left"/>
        <w:rPr>
          <w:rFonts w:ascii="Arial" w:hAnsi="Arial" w:cs="Arial"/>
          <w:b/>
          <w:bCs/>
          <w:sz w:val="24"/>
          <w:szCs w:val="24"/>
        </w:rPr>
      </w:pPr>
      <w:r>
        <w:rPr>
          <w:rFonts w:cs="Arial" w:ascii="Arial" w:hAnsi="Arial"/>
          <w:b/>
          <w:bCs/>
          <w:sz w:val="24"/>
          <w:szCs w:val="24"/>
        </w:rPr>
      </w:r>
    </w:p>
    <w:p>
      <w:pPr>
        <w:pStyle w:val="Normal"/>
        <w:bidi w:val="0"/>
        <w:jc w:val="left"/>
        <w:rPr>
          <w:rFonts w:ascii="Arial" w:hAnsi="Arial" w:cs="Arial"/>
          <w:b/>
          <w:bCs/>
          <w:sz w:val="24"/>
          <w:szCs w:val="24"/>
        </w:rPr>
      </w:pPr>
      <w:r>
        <w:rPr>
          <w:rFonts w:cs="Arial" w:ascii="Arial" w:hAnsi="Arial"/>
          <w:b/>
          <w:bCs/>
          <w:sz w:val="24"/>
          <w:szCs w:val="24"/>
        </w:rPr>
      </w:r>
    </w:p>
    <w:p>
      <w:pPr>
        <w:pStyle w:val="Normal"/>
        <w:bidi w:val="0"/>
        <w:jc w:val="left"/>
        <w:rPr>
          <w:rFonts w:ascii="Arial" w:hAnsi="Arial" w:cs="Arial"/>
          <w:b/>
          <w:bCs/>
          <w:sz w:val="24"/>
          <w:szCs w:val="24"/>
        </w:rPr>
      </w:pPr>
      <w:r>
        <w:rPr>
          <w:rFonts w:cs="Arial" w:ascii="Arial" w:hAnsi="Arial"/>
          <w:b/>
          <w:bCs/>
          <w:sz w:val="24"/>
          <w:szCs w:val="24"/>
        </w:rPr>
      </w:r>
    </w:p>
    <w:p>
      <w:pPr>
        <w:pStyle w:val="Normal"/>
        <w:bidi w:val="0"/>
        <w:jc w:val="left"/>
        <w:rPr>
          <w:rFonts w:ascii="Arial" w:hAnsi="Arial" w:cs="Arial"/>
          <w:b/>
          <w:bCs/>
          <w:sz w:val="24"/>
          <w:szCs w:val="24"/>
        </w:rPr>
      </w:pPr>
      <w:r>
        <w:rPr>
          <w:rFonts w:cs="Arial" w:ascii="Arial" w:hAnsi="Arial"/>
          <w:b/>
          <w:bCs/>
          <w:sz w:val="24"/>
          <w:szCs w:val="24"/>
        </w:rPr>
      </w:r>
    </w:p>
    <w:p>
      <w:pPr>
        <w:pStyle w:val="Normal"/>
        <w:bidi w:val="0"/>
        <w:jc w:val="left"/>
        <w:rPr>
          <w:rFonts w:ascii="Arial" w:hAnsi="Arial" w:cs="Arial"/>
          <w:b/>
          <w:bCs/>
          <w:sz w:val="24"/>
          <w:szCs w:val="24"/>
        </w:rPr>
      </w:pPr>
      <w:r>
        <w:rPr>
          <w:rFonts w:cs="Arial" w:ascii="Arial" w:hAnsi="Arial"/>
          <w:b/>
          <w:bCs/>
          <w:sz w:val="24"/>
          <w:szCs w:val="24"/>
        </w:rPr>
      </w:r>
    </w:p>
    <w:p>
      <w:pPr>
        <w:pStyle w:val="Normal"/>
        <w:bidi w:val="0"/>
        <w:jc w:val="left"/>
        <w:rPr>
          <w:rFonts w:ascii="Arial" w:hAnsi="Arial" w:cs="Arial"/>
          <w:b/>
          <w:bCs/>
          <w:sz w:val="24"/>
          <w:szCs w:val="24"/>
        </w:rPr>
      </w:pPr>
      <w:r>
        <w:rPr>
          <w:rFonts w:cs="Arial" w:ascii="Arial" w:hAnsi="Arial"/>
          <w:b/>
          <w:bCs/>
          <w:sz w:val="24"/>
          <w:szCs w:val="24"/>
        </w:rPr>
      </w:r>
    </w:p>
    <w:p>
      <w:pPr>
        <w:pStyle w:val="Normal"/>
        <w:bidi w:val="0"/>
        <w:jc w:val="left"/>
        <w:rPr>
          <w:rFonts w:ascii="Arial" w:hAnsi="Arial" w:cs="Arial"/>
          <w:b/>
          <w:bCs/>
          <w:sz w:val="24"/>
          <w:szCs w:val="24"/>
        </w:rPr>
      </w:pPr>
      <w:r>
        <w:rPr>
          <w:rFonts w:cs="Arial" w:ascii="Arial" w:hAnsi="Arial"/>
          <w:b/>
          <w:bCs/>
          <w:sz w:val="24"/>
          <w:szCs w:val="24"/>
        </w:rPr>
      </w:r>
    </w:p>
    <w:p>
      <w:pPr>
        <w:pStyle w:val="Normal"/>
        <w:bidi w:val="0"/>
        <w:jc w:val="left"/>
        <w:rPr>
          <w:rFonts w:ascii="Arial" w:hAnsi="Arial" w:cs="Arial"/>
          <w:b/>
          <w:bCs/>
          <w:sz w:val="24"/>
          <w:szCs w:val="24"/>
        </w:rPr>
      </w:pPr>
      <w:r>
        <w:rPr>
          <w:rFonts w:cs="Arial" w:ascii="Arial" w:hAnsi="Arial"/>
          <w:b/>
          <w:bCs/>
          <w:sz w:val="24"/>
          <w:szCs w:val="24"/>
        </w:rPr>
      </w:r>
    </w:p>
    <w:p>
      <w:pPr>
        <w:pStyle w:val="Normal"/>
        <w:bidi w:val="0"/>
        <w:jc w:val="left"/>
        <w:rPr>
          <w:rFonts w:ascii="Arial" w:hAnsi="Arial" w:cs="Arial"/>
          <w:b/>
          <w:bCs/>
        </w:rPr>
      </w:pPr>
      <w:r>
        <w:rPr>
          <w:rFonts w:cs="Arial" w:ascii="Arial" w:hAnsi="Arial"/>
          <w:b/>
          <w:bCs/>
        </w:rPr>
      </w:r>
    </w:p>
    <w:p>
      <w:pPr>
        <w:pStyle w:val="Normal"/>
        <w:bidi w:val="0"/>
        <w:jc w:val="left"/>
        <w:rPr>
          <w:rFonts w:ascii="Arial" w:hAnsi="Arial" w:cs="Arial"/>
          <w:b/>
          <w:bCs/>
        </w:rPr>
      </w:pPr>
      <w:r>
        <w:rPr>
          <w:rFonts w:cs="Arial" w:ascii="Arial" w:hAnsi="Arial"/>
          <w:b/>
          <w:bCs/>
        </w:rPr>
      </w:r>
    </w:p>
    <w:p>
      <w:pPr>
        <w:pStyle w:val="Normal"/>
        <w:bidi w:val="0"/>
        <w:jc w:val="left"/>
        <w:rPr>
          <w:rFonts w:ascii="Arial" w:hAnsi="Arial" w:cs="Arial"/>
          <w:b/>
          <w:bCs/>
        </w:rPr>
      </w:pPr>
      <w:r>
        <w:rPr>
          <w:rFonts w:cs="Arial" w:ascii="Arial" w:hAnsi="Arial"/>
          <w:b/>
          <w:bCs/>
        </w:rPr>
      </w:r>
    </w:p>
    <w:p>
      <w:pPr>
        <w:pStyle w:val="Normal"/>
        <w:widowControl/>
        <w:suppressAutoHyphens w:val="true"/>
        <w:bidi w:val="0"/>
        <w:ind w:right="0"/>
        <w:jc w:val="left"/>
        <w:rPr>
          <w:sz w:val="22"/>
          <w:szCs w:val="22"/>
        </w:rPr>
      </w:pPr>
      <w:r>
        <w:rPr>
          <w:rFonts w:eastAsia="Arial" w:cs="Arial" w:ascii="Arial" w:hAnsi="Arial"/>
          <w:b/>
          <w:bCs/>
          <w:sz w:val="22"/>
          <w:szCs w:val="22"/>
        </w:rPr>
        <w:t xml:space="preserve">   </w:t>
      </w:r>
      <w:r>
        <w:rPr>
          <w:rFonts w:eastAsia="Arial" w:cs="Arial" w:ascii="Arial" w:hAnsi="Arial"/>
          <w:b w:val="false"/>
          <w:bCs w:val="false"/>
          <w:sz w:val="22"/>
          <w:szCs w:val="22"/>
        </w:rPr>
        <w:t xml:space="preserve">    </w:t>
      </w:r>
      <w:r>
        <w:rPr>
          <w:rFonts w:cs="Arial" w:ascii="Arial" w:hAnsi="Arial"/>
          <w:b w:val="false"/>
          <w:bCs w:val="false"/>
          <w:sz w:val="22"/>
          <w:szCs w:val="22"/>
        </w:rPr>
        <w:t xml:space="preserve">*           </w:t>
      </w:r>
    </w:p>
    <w:p>
      <w:pPr>
        <w:pStyle w:val="Normal"/>
        <w:widowControl/>
        <w:suppressAutoHyphens w:val="true"/>
        <w:bidi w:val="0"/>
        <w:ind w:right="0"/>
        <w:jc w:val="left"/>
        <w:rPr>
          <w:sz w:val="22"/>
          <w:szCs w:val="22"/>
        </w:rPr>
      </w:pPr>
      <w:r>
        <w:rPr>
          <w:sz w:val="22"/>
          <w:szCs w:val="22"/>
        </w:rPr>
      </w:r>
    </w:p>
    <w:p>
      <w:pPr>
        <w:pStyle w:val="Normal"/>
        <w:widowControl/>
        <w:suppressAutoHyphens w:val="true"/>
        <w:bidi w:val="0"/>
        <w:ind w:right="0"/>
        <w:jc w:val="left"/>
        <w:rPr>
          <w:sz w:val="22"/>
          <w:szCs w:val="22"/>
        </w:rPr>
      </w:pPr>
      <w:r>
        <w:rPr>
          <w:sz w:val="22"/>
          <w:szCs w:val="22"/>
        </w:rPr>
      </w:r>
    </w:p>
    <w:p>
      <w:pPr>
        <w:pStyle w:val="Normal"/>
        <w:widowControl/>
        <w:suppressAutoHyphens w:val="true"/>
        <w:bidi w:val="0"/>
        <w:ind w:right="0"/>
        <w:jc w:val="left"/>
        <w:rPr>
          <w:sz w:val="22"/>
          <w:szCs w:val="22"/>
        </w:rPr>
      </w:pPr>
      <w:r>
        <w:rPr>
          <w:sz w:val="22"/>
          <w:szCs w:val="22"/>
        </w:rPr>
      </w:r>
    </w:p>
    <w:p>
      <w:pPr>
        <w:pStyle w:val="Normal"/>
        <w:widowControl/>
        <w:suppressAutoHyphens w:val="true"/>
        <w:bidi w:val="0"/>
        <w:ind w:right="0"/>
        <w:jc w:val="left"/>
        <w:rPr>
          <w:sz w:val="22"/>
          <w:szCs w:val="22"/>
        </w:rPr>
      </w:pPr>
      <w:r>
        <w:rPr>
          <w:sz w:val="22"/>
          <w:szCs w:val="22"/>
        </w:rPr>
      </w:r>
    </w:p>
    <w:p>
      <w:pPr>
        <w:pStyle w:val="Normal"/>
        <w:widowControl/>
        <w:suppressAutoHyphens w:val="true"/>
        <w:bidi w:val="0"/>
        <w:ind w:left="397" w:right="0"/>
        <w:jc w:val="left"/>
        <w:rPr/>
      </w:pPr>
      <w:r>
        <w:rPr>
          <w:rFonts w:eastAsia="Arial" w:cs="Arial" w:ascii="Arial" w:hAnsi="Arial"/>
          <w:b w:val="false"/>
          <w:bCs w:val="false"/>
          <w:sz w:val="22"/>
          <w:szCs w:val="22"/>
        </w:rPr>
        <w:t xml:space="preserve">             </w:t>
      </w:r>
      <w:r>
        <w:rPr>
          <w:rFonts w:cs="Arial" w:ascii="Arial" w:hAnsi="Arial"/>
          <w:b w:val="false"/>
          <w:bCs w:val="false"/>
          <w:sz w:val="22"/>
          <w:szCs w:val="22"/>
        </w:rPr>
        <w:t>FSV : F</w:t>
      </w:r>
      <w:r>
        <w:rPr>
          <w:b w:val="false"/>
          <w:bCs w:val="false"/>
          <w:sz w:val="22"/>
          <w:szCs w:val="22"/>
        </w:rPr>
        <w:t>onds de solidarité vieillesse</w:t>
      </w:r>
    </w:p>
    <w:p>
      <w:pPr>
        <w:pStyle w:val="Normal"/>
        <w:bidi w:val="0"/>
        <w:jc w:val="left"/>
        <w:rPr>
          <w:rFonts w:ascii="Arial" w:hAnsi="Arial" w:cs="Arial"/>
          <w:b/>
          <w:bCs/>
          <w:sz w:val="24"/>
          <w:szCs w:val="24"/>
        </w:rPr>
      </w:pPr>
      <w:r>
        <w:rPr>
          <w:rFonts w:eastAsia="Liberation Serif;Times New Roman" w:cs="Liberation Serif;Times New Roman"/>
        </w:rPr>
        <w:t xml:space="preserve">      </w:t>
      </w:r>
      <w:r>
        <w:rPr>
          <w:rFonts w:eastAsia="Liberation Serif;Times New Roman" w:cs="Liberation Serif;Times New Roman"/>
          <w:b/>
          <w:bCs/>
          <w:sz w:val="24"/>
          <w:szCs w:val="24"/>
        </w:rPr>
        <w:t xml:space="preserve"> </w:t>
      </w:r>
      <w:r>
        <w:rPr>
          <w:b/>
          <w:bCs/>
          <w:sz w:val="24"/>
          <w:szCs w:val="24"/>
        </w:rPr>
        <w:t>Source : Rapports à la Commission des comptes de la Sécurité Sociale 2024</w:t>
      </w:r>
    </w:p>
    <w:p>
      <w:pPr>
        <w:pStyle w:val="Normal"/>
        <w:bidi w:val="0"/>
        <w:jc w:val="left"/>
        <w:rPr>
          <w:rFonts w:ascii="Arial" w:hAnsi="Arial" w:cs="Arial"/>
          <w:b/>
          <w:bCs/>
          <w:sz w:val="24"/>
          <w:szCs w:val="24"/>
        </w:rPr>
      </w:pPr>
      <w:r>
        <w:rPr>
          <w:rFonts w:cs="Arial" w:ascii="Arial" w:hAnsi="Arial"/>
          <w:b/>
          <w:bCs/>
          <w:sz w:val="24"/>
          <w:szCs w:val="24"/>
        </w:rPr>
      </w:r>
    </w:p>
    <w:p>
      <w:pPr>
        <w:pStyle w:val="Normal"/>
        <w:bidi w:val="0"/>
        <w:jc w:val="left"/>
        <w:rPr>
          <w:rFonts w:ascii="Arial" w:hAnsi="Arial" w:cs="Arial"/>
          <w:b/>
          <w:bCs/>
          <w:sz w:val="24"/>
          <w:szCs w:val="24"/>
        </w:rPr>
      </w:pPr>
      <w:r>
        <w:rPr>
          <w:rFonts w:cs="Arial" w:ascii="Arial" w:hAnsi="Arial"/>
          <w:b/>
          <w:bCs/>
          <w:sz w:val="24"/>
          <w:szCs w:val="24"/>
        </w:rPr>
      </w:r>
    </w:p>
    <w:p>
      <w:pPr>
        <w:pStyle w:val="Normal"/>
        <w:bidi w:val="0"/>
        <w:jc w:val="left"/>
        <w:rPr>
          <w:rFonts w:ascii="Arial" w:hAnsi="Arial" w:cs="Arial"/>
          <w:b/>
          <w:bCs/>
        </w:rPr>
      </w:pPr>
      <w:r>
        <w:rPr>
          <w:rFonts w:cs="Arial" w:ascii="Arial" w:hAnsi="Arial"/>
          <w:b/>
          <w:bCs/>
        </w:rPr>
      </w:r>
    </w:p>
    <w:p>
      <w:pPr>
        <w:pStyle w:val="Normal"/>
        <w:bidi w:val="0"/>
        <w:jc w:val="left"/>
        <w:rPr>
          <w:rFonts w:ascii="Arial" w:hAnsi="Arial" w:cs="Arial"/>
          <w:b/>
          <w:bCs/>
        </w:rPr>
      </w:pPr>
      <w:r>
        <w:rPr>
          <w:rFonts w:cs="Arial" w:ascii="Arial" w:hAnsi="Arial"/>
          <w:b/>
          <w:bCs/>
        </w:rPr>
      </w:r>
    </w:p>
    <w:p>
      <w:pPr>
        <w:pStyle w:val="Normal"/>
        <w:bidi w:val="0"/>
        <w:jc w:val="left"/>
        <w:rPr>
          <w:rFonts w:ascii="Arial" w:hAnsi="Arial" w:cs="Arial"/>
          <w:b/>
          <w:bCs/>
        </w:rPr>
      </w:pPr>
      <w:r>
        <w:rPr>
          <w:rFonts w:cs="Arial" w:ascii="Arial" w:hAnsi="Arial"/>
          <w:b/>
          <w:bCs/>
        </w:rPr>
      </w:r>
    </w:p>
    <w:p>
      <w:pPr>
        <w:pStyle w:val="Normal"/>
        <w:bidi w:val="0"/>
        <w:jc w:val="left"/>
        <w:rPr>
          <w:rFonts w:ascii="Arial" w:hAnsi="Arial" w:cs="Arial"/>
          <w:b/>
          <w:bCs/>
        </w:rPr>
      </w:pPr>
      <w:r>
        <w:rPr>
          <w:rFonts w:cs="Arial" w:ascii="Arial" w:hAnsi="Arial"/>
          <w:b/>
          <w:bCs/>
        </w:rPr>
      </w:r>
    </w:p>
    <w:p>
      <w:pPr>
        <w:pStyle w:val="Normal"/>
        <w:bidi w:val="0"/>
        <w:jc w:val="left"/>
        <w:rPr>
          <w:rFonts w:ascii="Arial" w:hAnsi="Arial" w:cs="Arial"/>
          <w:b/>
          <w:bCs/>
        </w:rPr>
      </w:pPr>
      <w:r>
        <w:rPr>
          <w:rFonts w:cs="Arial" w:ascii="Arial" w:hAnsi="Arial"/>
          <w:b/>
          <w:bCs/>
        </w:rPr>
      </w:r>
    </w:p>
    <w:p>
      <w:pPr>
        <w:pStyle w:val="Normal"/>
        <w:bidi w:val="0"/>
        <w:jc w:val="left"/>
        <w:rPr>
          <w:rFonts w:ascii="Arial" w:hAnsi="Arial" w:cs="Arial"/>
          <w:b/>
          <w:bCs/>
        </w:rPr>
      </w:pPr>
      <w:r>
        <w:rPr>
          <w:rFonts w:cs="Arial" w:ascii="Arial" w:hAnsi="Arial"/>
          <w:b/>
          <w:bCs/>
        </w:rPr>
      </w:r>
    </w:p>
    <w:p>
      <w:pPr>
        <w:pStyle w:val="Normal"/>
        <w:bidi w:val="0"/>
        <w:jc w:val="left"/>
        <w:rPr>
          <w:rFonts w:ascii="Arial" w:hAnsi="Arial" w:cs="Arial"/>
          <w:b/>
          <w:bCs/>
        </w:rPr>
      </w:pPr>
      <w:r>
        <w:rPr>
          <w:rFonts w:cs="Arial" w:ascii="Arial" w:hAnsi="Arial"/>
          <w:b/>
          <w:bCs/>
        </w:rPr>
      </w:r>
    </w:p>
    <w:p>
      <w:pPr>
        <w:pStyle w:val="Normal"/>
        <w:bidi w:val="0"/>
        <w:jc w:val="left"/>
        <w:rPr>
          <w:rFonts w:ascii="Arial" w:hAnsi="Arial" w:cs="Arial"/>
          <w:b/>
          <w:bCs/>
        </w:rPr>
      </w:pPr>
      <w:r>
        <w:rPr>
          <w:rFonts w:cs="Arial" w:ascii="Arial" w:hAnsi="Arial"/>
          <w:b/>
          <w:bCs/>
        </w:rPr>
      </w:r>
    </w:p>
    <w:p>
      <w:pPr>
        <w:pStyle w:val="Normal"/>
        <w:bidi w:val="0"/>
        <w:jc w:val="left"/>
        <w:rPr>
          <w:rFonts w:ascii="Arial" w:hAnsi="Arial" w:cs="Arial"/>
          <w:b/>
          <w:bCs/>
        </w:rPr>
      </w:pPr>
      <w:r>
        <w:rPr>
          <w:rFonts w:cs="Arial" w:ascii="Arial" w:hAnsi="Arial"/>
          <w:b/>
          <w:bCs/>
        </w:rPr>
      </w:r>
    </w:p>
    <w:p>
      <w:pPr>
        <w:pStyle w:val="Normal"/>
        <w:bidi w:val="0"/>
        <w:jc w:val="left"/>
        <w:rPr>
          <w:rFonts w:ascii="Arial" w:hAnsi="Arial" w:cs="Arial"/>
          <w:b/>
          <w:bCs/>
        </w:rPr>
      </w:pPr>
      <w:r>
        <w:rPr>
          <w:rFonts w:cs="Arial" w:ascii="Arial" w:hAnsi="Arial"/>
          <w:b/>
          <w:bCs/>
        </w:rPr>
      </w:r>
    </w:p>
    <w:p>
      <w:pPr>
        <w:pStyle w:val="Normal"/>
        <w:bidi w:val="0"/>
        <w:jc w:val="left"/>
        <w:rPr>
          <w:rFonts w:ascii="Arial" w:hAnsi="Arial" w:cs="Arial"/>
          <w:b/>
          <w:bCs/>
        </w:rPr>
      </w:pPr>
      <w:r>
        <w:rPr>
          <w:rFonts w:cs="Arial" w:ascii="Arial" w:hAnsi="Arial"/>
          <w:b/>
          <w:bCs/>
        </w:rPr>
      </w:r>
    </w:p>
    <w:p>
      <w:pPr>
        <w:pStyle w:val="Normal"/>
        <w:bidi w:val="0"/>
        <w:jc w:val="left"/>
        <w:rPr>
          <w:rFonts w:ascii="Arial" w:hAnsi="Arial" w:cs="Arial"/>
          <w:b/>
          <w:bCs/>
        </w:rPr>
      </w:pPr>
      <w:r>
        <w:rPr>
          <w:rFonts w:cs="Arial" w:ascii="Arial" w:hAnsi="Arial"/>
          <w:b/>
          <w:bCs/>
        </w:rPr>
      </w:r>
    </w:p>
    <w:p>
      <w:pPr>
        <w:pStyle w:val="Normal"/>
        <w:bidi w:val="0"/>
        <w:jc w:val="left"/>
        <w:rPr>
          <w:rFonts w:ascii="Arial" w:hAnsi="Arial" w:cs="Arial"/>
          <w:b/>
          <w:bCs/>
        </w:rPr>
      </w:pPr>
      <w:r>
        <w:rPr>
          <w:rFonts w:cs="Arial" w:ascii="Arial" w:hAnsi="Arial"/>
          <w:b/>
          <w:bCs/>
        </w:rPr>
      </w:r>
    </w:p>
    <w:p>
      <w:pPr>
        <w:pStyle w:val="Normal"/>
        <w:bidi w:val="0"/>
        <w:jc w:val="left"/>
        <w:rPr>
          <w:rFonts w:ascii="Arial" w:hAnsi="Arial" w:cs="Arial"/>
          <w:b/>
          <w:bCs/>
        </w:rPr>
      </w:pPr>
      <w:r>
        <w:rPr>
          <w:rFonts w:cs="Arial" w:ascii="Arial" w:hAnsi="Arial"/>
          <w:b/>
          <w:bCs/>
        </w:rPr>
      </w:r>
    </w:p>
    <w:p>
      <w:pPr>
        <w:pStyle w:val="Normal"/>
        <w:bidi w:val="0"/>
        <w:jc w:val="left"/>
        <w:rPr>
          <w:rFonts w:ascii="Arial" w:hAnsi="Arial" w:cs="Arial"/>
          <w:b/>
          <w:bCs/>
        </w:rPr>
      </w:pPr>
      <w:r>
        <w:rPr>
          <w:rFonts w:cs="Arial" w:ascii="Arial" w:hAnsi="Arial"/>
          <w:b/>
          <w:bCs/>
        </w:rPr>
      </w:r>
    </w:p>
    <w:p>
      <w:pPr>
        <w:pStyle w:val="Normal"/>
        <w:bidi w:val="0"/>
        <w:jc w:val="left"/>
        <w:rPr>
          <w:rFonts w:ascii="Arial" w:hAnsi="Arial" w:cs="Arial"/>
          <w:b/>
          <w:bCs/>
        </w:rPr>
      </w:pPr>
      <w:r>
        <w:rPr>
          <w:rFonts w:cs="Arial" w:ascii="Arial" w:hAnsi="Arial"/>
          <w:b/>
          <w:bCs/>
        </w:rPr>
      </w:r>
    </w:p>
    <w:p>
      <w:pPr>
        <w:pStyle w:val="Normal"/>
        <w:bidi w:val="0"/>
        <w:jc w:val="left"/>
        <w:rPr>
          <w:rFonts w:ascii="Arial" w:hAnsi="Arial" w:cs="Arial"/>
          <w:b/>
          <w:bCs/>
        </w:rPr>
      </w:pPr>
      <w:r>
        <w:rPr>
          <w:rFonts w:cs="Arial" w:ascii="Arial" w:hAnsi="Arial"/>
          <w:b/>
          <w:bCs/>
        </w:rPr>
      </w:r>
    </w:p>
    <w:p>
      <w:pPr>
        <w:pStyle w:val="Normal"/>
        <w:bidi w:val="0"/>
        <w:jc w:val="left"/>
        <w:rPr>
          <w:rFonts w:ascii="Arial" w:hAnsi="Arial" w:cs="Arial"/>
          <w:b/>
          <w:bCs/>
        </w:rPr>
      </w:pPr>
      <w:r>
        <w:rPr>
          <w:rFonts w:cs="Arial" w:ascii="Arial" w:hAnsi="Arial"/>
          <w:b/>
          <w:bCs/>
        </w:rPr>
      </w:r>
    </w:p>
    <w:p>
      <w:pPr>
        <w:pStyle w:val="Normal"/>
        <w:bidi w:val="0"/>
        <w:jc w:val="left"/>
        <w:rPr>
          <w:rFonts w:ascii="Arial" w:hAnsi="Arial" w:cs="Arial"/>
          <w:b/>
          <w:bCs/>
        </w:rPr>
      </w:pPr>
      <w:r>
        <w:rPr>
          <w:rFonts w:cs="Arial" w:ascii="Arial" w:hAnsi="Arial"/>
          <w:b/>
          <w:bCs/>
        </w:rPr>
      </w:r>
    </w:p>
    <w:p>
      <w:pPr>
        <w:pStyle w:val="Normal"/>
        <w:bidi w:val="0"/>
        <w:jc w:val="left"/>
        <w:rPr>
          <w:rFonts w:ascii="Arial" w:hAnsi="Arial" w:cs="Arial"/>
          <w:b/>
          <w:bCs/>
        </w:rPr>
      </w:pPr>
      <w:r>
        <w:rPr>
          <w:rFonts w:cs="Arial" w:ascii="Arial" w:hAnsi="Arial"/>
          <w:b/>
          <w:bCs/>
        </w:rPr>
      </w:r>
    </w:p>
    <w:p>
      <w:pPr>
        <w:pStyle w:val="Normal"/>
        <w:bidi w:val="0"/>
        <w:jc w:val="left"/>
        <w:rPr>
          <w:rFonts w:ascii="Arial" w:hAnsi="Arial" w:cs="Arial"/>
          <w:b/>
          <w:bCs/>
        </w:rPr>
      </w:pPr>
      <w:r>
        <w:rPr>
          <w:rFonts w:cs="Arial" w:ascii="Arial" w:hAnsi="Arial"/>
          <w:b/>
          <w:bCs/>
        </w:rPr>
      </w:r>
    </w:p>
    <w:p>
      <w:pPr>
        <w:pStyle w:val="Normal"/>
        <w:bidi w:val="0"/>
        <w:jc w:val="left"/>
        <w:rPr>
          <w:rFonts w:ascii="Arial" w:hAnsi="Arial" w:cs="Arial"/>
          <w:b/>
          <w:bCs/>
          <w:sz w:val="28"/>
          <w:szCs w:val="28"/>
        </w:rPr>
      </w:pPr>
      <w:r>
        <w:rPr>
          <w:rFonts w:cs="Arial" w:ascii="Arial" w:hAnsi="Arial"/>
          <w:b/>
          <w:bCs/>
        </w:rPr>
        <w:t xml:space="preserve">DOCUMENT 4 </w:t>
      </w:r>
    </w:p>
    <w:p>
      <w:pPr>
        <w:pStyle w:val="Heading1"/>
        <w:bidi w:val="0"/>
        <w:jc w:val="left"/>
        <w:rPr>
          <w:rFonts w:ascii="Alegreya;ui-serif" w:hAnsi="Alegreya;ui-serif" w:cs="Alegreya;ui-serif"/>
          <w:b w:val="false"/>
          <w:bCs/>
          <w:i w:val="false"/>
          <w:i w:val="false"/>
          <w:caps w:val="false"/>
          <w:smallCaps w:val="false"/>
          <w:color w:val="212427"/>
          <w:spacing w:val="0"/>
          <w:sz w:val="30"/>
        </w:rPr>
      </w:pPr>
      <w:r>
        <w:rPr>
          <w:rFonts w:cs="Arial" w:ascii="Arial" w:hAnsi="Arial"/>
          <w:b/>
          <w:bCs/>
          <w:sz w:val="28"/>
          <w:szCs w:val="28"/>
        </w:rPr>
        <w:t xml:space="preserve">Compter sur » et « compter pour  </w:t>
      </w:r>
    </w:p>
    <w:p>
      <w:pPr>
        <w:pStyle w:val="Heading1"/>
        <w:bidi w:val="0"/>
        <w:jc w:val="left"/>
        <w:rPr>
          <w:rFonts w:ascii="Arial" w:hAnsi="Arial" w:cs="Arial"/>
          <w:b/>
          <w:bCs/>
        </w:rPr>
      </w:pPr>
      <w:r>
        <w:rPr>
          <w:rFonts w:cs="Alegreya;ui-serif" w:ascii="Alegreya;ui-serif" w:hAnsi="Alegreya;ui-serif"/>
          <w:b w:val="false"/>
          <w:bCs/>
          <w:i w:val="false"/>
          <w:caps w:val="false"/>
          <w:smallCaps w:val="false"/>
          <w:color w:val="212427"/>
          <w:spacing w:val="0"/>
          <w:sz w:val="30"/>
        </w:rPr>
        <w:t>Chaque type de lien social peut être défini à partir des deux dimensions de la protection et de la reconnaissance. Les liens sont multiples et de nature différente, mais ils apportent tous aux individus à la fois la « protection » et la « reconnaissance » nécessaires à leur existence sociale [Paugam, 2008]. La protection renvoie à l'ensemble des supports que l'individu peut mobiliser face aux aléas de la vie (ressources familiales, communautaires, professionnelles, sociales…), la reconnaissance renvoie à l'interaction sociale qui stimule l'individu en lui fournissant la preuve de son existence et de sa valorisation par le regard de l'autre ou des autres. L'expression « compter sur » résume assez bien ce que l'individu peut espérer de sa relation aux autres et aux institutions en termes de protection, tandis que l'expression « compter pour » exprime l'attente, tout aussi vitale, de reconnaissance. L'investissement affectif dans un « nous » est d'autant plus fort que ce « nous » correspond à l'entité – qui peut être aussi réelle qu'abstraite – sur laquelle et pour laquelle la personne sait pouvoir compter. C'est dans ce sens que le « nous » est constitutif du « moi ». Les liens qui assurent à l'individu protection et reconnaissance revêtent par conséquent une dimension affective qui renforce les interdépendances humaines.</w:t>
      </w:r>
      <w:r>
        <w:rPr>
          <w:rFonts w:cs="Arial" w:ascii="Arial" w:hAnsi="Arial"/>
          <w:b/>
          <w:bCs/>
        </w:rPr>
        <w:t xml:space="preserve"> </w:t>
      </w:r>
    </w:p>
    <w:p>
      <w:pPr>
        <w:pStyle w:val="Normal"/>
        <w:tabs>
          <w:tab w:val="clear" w:pos="709"/>
          <w:tab w:val="left" w:pos="3600" w:leader="none"/>
        </w:tabs>
        <w:bidi w:val="0"/>
        <w:jc w:val="left"/>
        <w:rPr>
          <w:rFonts w:ascii="Arial" w:hAnsi="Arial" w:cs="Arial"/>
          <w:b/>
          <w:bCs/>
        </w:rPr>
      </w:pPr>
      <w:r>
        <w:rPr>
          <w:rFonts w:cs="Arial" w:ascii="Arial" w:hAnsi="Arial"/>
          <w:b/>
          <w:bCs/>
        </w:rPr>
        <w:t>Source : Cairn Info Octobre 2014  par</w:t>
      </w:r>
      <w:r>
        <w:rPr>
          <w:rFonts w:cs="Arial" w:ascii="Arial" w:hAnsi="Arial"/>
          <w:b/>
          <w:bCs/>
          <w:color w:val="000000"/>
          <w:u w:val="none"/>
        </w:rPr>
        <w:t xml:space="preserve"> </w:t>
      </w:r>
      <w:hyperlink r:id="rId4">
        <w:r>
          <w:rPr>
            <w:rStyle w:val="Hyperlink"/>
            <w:rFonts w:cs="Arial" w:ascii="Arial" w:hAnsi="Arial"/>
            <w:b/>
            <w:bCs/>
            <w:color w:val="000000"/>
            <w:u w:val="none"/>
          </w:rPr>
          <w:t>Serge Paugam</w:t>
        </w:r>
      </w:hyperlink>
    </w:p>
    <w:p>
      <w:pPr>
        <w:pStyle w:val="Normal"/>
        <w:bidi w:val="0"/>
        <w:jc w:val="left"/>
        <w:rPr>
          <w:rFonts w:ascii="Arial" w:hAnsi="Arial" w:cs="Arial"/>
          <w:b/>
          <w:bCs/>
        </w:rPr>
      </w:pPr>
      <w:r>
        <w:rPr>
          <w:rFonts w:cs="Arial" w:ascii="Arial" w:hAnsi="Arial"/>
          <w:b/>
          <w:bCs/>
        </w:rPr>
      </w:r>
    </w:p>
    <w:p>
      <w:pPr>
        <w:pStyle w:val="Normal"/>
        <w:bidi w:val="0"/>
        <w:jc w:val="left"/>
        <w:rPr>
          <w:rFonts w:ascii="Arial" w:hAnsi="Arial" w:cs="Arial"/>
          <w:b/>
          <w:bCs/>
        </w:rPr>
      </w:pPr>
      <w:r>
        <w:rPr>
          <w:rFonts w:cs="Arial" w:ascii="Arial" w:hAnsi="Arial"/>
          <w:b/>
          <w:bCs/>
        </w:rPr>
      </w:r>
    </w:p>
    <w:p>
      <w:pPr>
        <w:pStyle w:val="Normal"/>
        <w:bidi w:val="0"/>
        <w:jc w:val="left"/>
        <w:rPr>
          <w:rFonts w:ascii="Arial" w:hAnsi="Arial" w:cs="Arial"/>
          <w:b/>
          <w:bCs/>
        </w:rPr>
      </w:pPr>
      <w:r>
        <w:rPr>
          <w:rFonts w:cs="Arial" w:ascii="Arial" w:hAnsi="Arial"/>
          <w:b/>
          <w:bCs/>
        </w:rPr>
      </w:r>
    </w:p>
    <w:p>
      <w:pPr>
        <w:pStyle w:val="Normal"/>
        <w:bidi w:val="0"/>
        <w:jc w:val="left"/>
        <w:rPr>
          <w:rFonts w:ascii="Arial" w:hAnsi="Arial" w:cs="Arial"/>
          <w:b/>
          <w:bCs/>
        </w:rPr>
      </w:pPr>
      <w:r>
        <w:rPr>
          <w:rFonts w:cs="Arial" w:ascii="Arial" w:hAnsi="Arial"/>
          <w:b/>
          <w:bCs/>
        </w:rPr>
      </w:r>
    </w:p>
    <w:p>
      <w:pPr>
        <w:pStyle w:val="Normal"/>
        <w:bidi w:val="0"/>
        <w:jc w:val="left"/>
        <w:rPr>
          <w:rFonts w:ascii="Arial" w:hAnsi="Arial" w:cs="Arial"/>
          <w:b/>
          <w:bCs/>
        </w:rPr>
      </w:pPr>
      <w:r>
        <w:rPr>
          <w:rFonts w:cs="Arial" w:ascii="Arial" w:hAnsi="Arial"/>
          <w:b/>
          <w:bCs/>
        </w:rPr>
      </w:r>
    </w:p>
    <w:p>
      <w:pPr>
        <w:pStyle w:val="Normal"/>
        <w:bidi w:val="0"/>
        <w:jc w:val="left"/>
        <w:rPr>
          <w:rFonts w:ascii="Arial" w:hAnsi="Arial" w:cs="Arial"/>
          <w:b/>
          <w:bCs/>
        </w:rPr>
      </w:pPr>
      <w:r>
        <w:rPr>
          <w:rFonts w:cs="Arial" w:ascii="Arial" w:hAnsi="Arial"/>
          <w:b/>
          <w:bCs/>
        </w:rPr>
      </w:r>
    </w:p>
    <w:p>
      <w:pPr>
        <w:pStyle w:val="Normal"/>
        <w:bidi w:val="0"/>
        <w:jc w:val="left"/>
        <w:rPr>
          <w:rFonts w:ascii="Arial" w:hAnsi="Arial" w:cs="Arial"/>
          <w:b/>
          <w:bCs/>
        </w:rPr>
      </w:pPr>
      <w:r>
        <w:rPr>
          <w:rFonts w:cs="Arial" w:ascii="Arial" w:hAnsi="Arial"/>
          <w:b/>
          <w:bCs/>
        </w:rPr>
      </w:r>
    </w:p>
    <w:p>
      <w:pPr>
        <w:pStyle w:val="Normal"/>
        <w:bidi w:val="0"/>
        <w:jc w:val="left"/>
        <w:rPr>
          <w:rFonts w:ascii="Arial" w:hAnsi="Arial" w:cs="Arial"/>
          <w:b/>
          <w:bCs/>
        </w:rPr>
      </w:pPr>
      <w:r>
        <w:rPr>
          <w:rFonts w:cs="Arial" w:ascii="Arial" w:hAnsi="Arial"/>
          <w:b/>
          <w:bCs/>
        </w:rPr>
      </w:r>
    </w:p>
    <w:p>
      <w:pPr>
        <w:pStyle w:val="Normal"/>
        <w:bidi w:val="0"/>
        <w:jc w:val="left"/>
        <w:rPr>
          <w:rFonts w:ascii="Arial" w:hAnsi="Arial" w:cs="Arial"/>
          <w:b/>
          <w:bCs/>
        </w:rPr>
      </w:pPr>
      <w:r>
        <w:rPr>
          <w:rFonts w:cs="Arial" w:ascii="Arial" w:hAnsi="Arial"/>
          <w:b/>
          <w:bCs/>
        </w:rPr>
      </w:r>
    </w:p>
    <w:p>
      <w:pPr>
        <w:pStyle w:val="Normal"/>
        <w:bidi w:val="0"/>
        <w:jc w:val="left"/>
        <w:rPr>
          <w:rFonts w:ascii="Arial" w:hAnsi="Arial" w:cs="Arial"/>
          <w:b/>
          <w:bCs/>
        </w:rPr>
      </w:pPr>
      <w:r>
        <w:rPr>
          <w:rFonts w:cs="Arial" w:ascii="Arial" w:hAnsi="Arial"/>
          <w:b/>
          <w:bCs/>
        </w:rPr>
      </w:r>
    </w:p>
    <w:p>
      <w:pPr>
        <w:pStyle w:val="Normal"/>
        <w:bidi w:val="0"/>
        <w:jc w:val="left"/>
        <w:rPr>
          <w:rFonts w:ascii="Arial" w:hAnsi="Arial" w:cs="Arial"/>
          <w:b/>
          <w:bCs/>
        </w:rPr>
      </w:pPr>
      <w:r>
        <w:rPr>
          <w:rFonts w:cs="Arial" w:ascii="Arial" w:hAnsi="Arial"/>
          <w:b/>
          <w:bCs/>
        </w:rPr>
      </w:r>
    </w:p>
    <w:p>
      <w:pPr>
        <w:pStyle w:val="Normal"/>
        <w:bidi w:val="0"/>
        <w:jc w:val="left"/>
        <w:rPr>
          <w:rFonts w:ascii="Arial" w:hAnsi="Arial" w:cs="Arial"/>
          <w:b/>
          <w:bCs/>
        </w:rPr>
      </w:pPr>
      <w:r>
        <w:rPr>
          <w:rFonts w:cs="Arial" w:ascii="Arial" w:hAnsi="Arial"/>
          <w:b/>
          <w:bCs/>
        </w:rPr>
      </w:r>
    </w:p>
    <w:p>
      <w:pPr>
        <w:pStyle w:val="Normal"/>
        <w:bidi w:val="0"/>
        <w:jc w:val="left"/>
        <w:rPr>
          <w:rFonts w:ascii="Arial" w:hAnsi="Arial" w:cs="Arial"/>
          <w:b/>
          <w:bCs/>
        </w:rPr>
      </w:pPr>
      <w:r>
        <w:rPr>
          <w:rFonts w:cs="Arial" w:ascii="Arial" w:hAnsi="Arial"/>
          <w:b/>
          <w:bCs/>
        </w:rPr>
      </w:r>
    </w:p>
    <w:p>
      <w:pPr>
        <w:pStyle w:val="Normal"/>
        <w:bidi w:val="0"/>
        <w:jc w:val="left"/>
        <w:rPr>
          <w:rFonts w:ascii="Arial" w:hAnsi="Arial" w:cs="Arial"/>
          <w:b/>
          <w:bCs/>
        </w:rPr>
      </w:pPr>
      <w:r>
        <w:rPr>
          <w:rFonts w:cs="Arial" w:ascii="Arial" w:hAnsi="Arial"/>
          <w:b/>
          <w:bCs/>
        </w:rPr>
      </w:r>
    </w:p>
    <w:p>
      <w:pPr>
        <w:pStyle w:val="Normal"/>
        <w:bidi w:val="0"/>
        <w:jc w:val="left"/>
        <w:rPr>
          <w:rFonts w:ascii="Arial" w:hAnsi="Arial" w:cs="Arial"/>
          <w:b/>
          <w:bCs/>
        </w:rPr>
      </w:pPr>
      <w:r>
        <w:rPr>
          <w:rFonts w:cs="Arial" w:ascii="Arial" w:hAnsi="Arial"/>
          <w:b/>
          <w:bCs/>
        </w:rPr>
      </w:r>
    </w:p>
    <w:p>
      <w:pPr>
        <w:pStyle w:val="Normal"/>
        <w:bidi w:val="0"/>
        <w:jc w:val="left"/>
        <w:rPr>
          <w:rFonts w:ascii="Arial" w:hAnsi="Arial" w:cs="Arial"/>
          <w:b/>
          <w:bCs/>
        </w:rPr>
      </w:pPr>
      <w:r>
        <w:rPr>
          <w:rFonts w:cs="Arial" w:ascii="Arial" w:hAnsi="Arial"/>
          <w:b/>
          <w:bCs/>
        </w:rPr>
      </w:r>
    </w:p>
    <w:p>
      <w:pPr>
        <w:pStyle w:val="Normal"/>
        <w:bidi w:val="0"/>
        <w:jc w:val="left"/>
        <w:rPr>
          <w:rFonts w:ascii="Arial" w:hAnsi="Arial" w:cs="Arial"/>
          <w:b/>
          <w:bCs/>
        </w:rPr>
      </w:pPr>
      <w:r>
        <w:rPr>
          <w:rFonts w:cs="Arial" w:ascii="Arial" w:hAnsi="Arial"/>
          <w:b/>
          <w:bCs/>
        </w:rPr>
      </w:r>
    </w:p>
    <w:p>
      <w:pPr>
        <w:pStyle w:val="Normal"/>
        <w:bidi w:val="0"/>
        <w:jc w:val="left"/>
        <w:rPr>
          <w:rFonts w:ascii="Arial" w:hAnsi="Arial" w:cs="Arial"/>
          <w:b/>
          <w:bCs/>
        </w:rPr>
      </w:pPr>
      <w:r>
        <w:rPr>
          <w:rFonts w:cs="Arial" w:ascii="Arial" w:hAnsi="Arial"/>
          <w:b/>
          <w:bCs/>
        </w:rPr>
      </w:r>
    </w:p>
    <w:sectPr>
      <w:type w:val="nextPage"/>
      <w:pgSz w:w="11906" w:h="16838"/>
      <w:pgMar w:left="1134"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variable"/>
  </w:font>
  <w:font w:name="Symbol">
    <w:charset w:val="02"/>
    <w:family w:val="auto"/>
    <w:pitch w:val="default"/>
  </w:font>
  <w:font w:name="OpenSymbol">
    <w:altName w:val="Arial Unicode MS"/>
    <w:charset w:val="02"/>
    <w:family w:val="auto"/>
    <w:pitch w:val="default"/>
  </w:font>
  <w:font w:name="Liberation Sans">
    <w:altName w:val="Arial"/>
    <w:charset w:val="00"/>
    <w:family w:val="swiss"/>
    <w:pitch w:val="variable"/>
  </w:font>
  <w:font w:name="Arial">
    <w:charset w:val="01"/>
    <w:family w:val="swiss"/>
    <w:pitch w:val="variable"/>
  </w:font>
  <w:font w:name="Open Sans">
    <w:altName w:val="Arial"/>
    <w:charset w:val="00"/>
    <w:family w:val="auto"/>
    <w:pitch w:val="default"/>
  </w:font>
  <w:font w:name="Alegreya">
    <w:altName w:val="ui-serif"/>
    <w:charset w:val="00"/>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2"/>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
      <w:lvlJc w:val="left"/>
      <w:pPr>
        <w:tabs>
          <w:tab w:val="num" w:pos="0"/>
        </w:tabs>
        <w:ind w:left="936" w:hanging="360"/>
      </w:pPr>
      <w:rPr>
        <w:rFonts w:ascii="Times New Roman" w:hAnsi="Times New Roman" w:cs="Times New Roman" w:hint="default"/>
        <w:sz w:val="20"/>
        <w:szCs w:val="20"/>
        <w:w w:val="99"/>
        <w:lang w:val="fr-FR" w:eastAsia="en-US" w:bidi="ar-SA"/>
      </w:rPr>
    </w:lvl>
    <w:lvl w:ilvl="1">
      <w:start w:val="0"/>
      <w:numFmt w:val="bullet"/>
      <w:lvlText w:val=""/>
      <w:lvlJc w:val="left"/>
      <w:pPr>
        <w:tabs>
          <w:tab w:val="num" w:pos="0"/>
        </w:tabs>
        <w:ind w:left="1799" w:hanging="360"/>
      </w:pPr>
      <w:rPr>
        <w:rFonts w:ascii="Symbol" w:hAnsi="Symbol" w:cs="Symbol" w:hint="default"/>
        <w:lang w:val="fr-FR" w:eastAsia="en-US" w:bidi="ar-SA"/>
      </w:rPr>
    </w:lvl>
    <w:lvl w:ilvl="2">
      <w:start w:val="0"/>
      <w:numFmt w:val="bullet"/>
      <w:lvlText w:val=""/>
      <w:lvlJc w:val="left"/>
      <w:pPr>
        <w:tabs>
          <w:tab w:val="num" w:pos="0"/>
        </w:tabs>
        <w:ind w:left="2659" w:hanging="360"/>
      </w:pPr>
      <w:rPr>
        <w:rFonts w:ascii="Symbol" w:hAnsi="Symbol" w:cs="Symbol" w:hint="default"/>
        <w:lang w:val="fr-FR" w:eastAsia="en-US" w:bidi="ar-SA"/>
      </w:rPr>
    </w:lvl>
    <w:lvl w:ilvl="3">
      <w:start w:val="0"/>
      <w:numFmt w:val="bullet"/>
      <w:lvlText w:val=""/>
      <w:lvlJc w:val="left"/>
      <w:pPr>
        <w:tabs>
          <w:tab w:val="num" w:pos="0"/>
        </w:tabs>
        <w:ind w:left="3519" w:hanging="360"/>
      </w:pPr>
      <w:rPr>
        <w:rFonts w:ascii="Symbol" w:hAnsi="Symbol" w:cs="Symbol" w:hint="default"/>
        <w:lang w:val="fr-FR" w:eastAsia="en-US" w:bidi="ar-SA"/>
      </w:rPr>
    </w:lvl>
    <w:lvl w:ilvl="4">
      <w:start w:val="0"/>
      <w:numFmt w:val="bullet"/>
      <w:lvlText w:val=""/>
      <w:lvlJc w:val="left"/>
      <w:pPr>
        <w:tabs>
          <w:tab w:val="num" w:pos="0"/>
        </w:tabs>
        <w:ind w:left="4379" w:hanging="360"/>
      </w:pPr>
      <w:rPr>
        <w:rFonts w:ascii="Symbol" w:hAnsi="Symbol" w:cs="Symbol" w:hint="default"/>
        <w:lang w:val="fr-FR" w:eastAsia="en-US" w:bidi="ar-SA"/>
      </w:rPr>
    </w:lvl>
    <w:lvl w:ilvl="5">
      <w:start w:val="0"/>
      <w:numFmt w:val="bullet"/>
      <w:lvlText w:val=""/>
      <w:lvlJc w:val="left"/>
      <w:pPr>
        <w:tabs>
          <w:tab w:val="num" w:pos="0"/>
        </w:tabs>
        <w:ind w:left="5239" w:hanging="360"/>
      </w:pPr>
      <w:rPr>
        <w:rFonts w:ascii="Symbol" w:hAnsi="Symbol" w:cs="Symbol" w:hint="default"/>
        <w:lang w:val="fr-FR" w:eastAsia="en-US" w:bidi="ar-SA"/>
      </w:rPr>
    </w:lvl>
    <w:lvl w:ilvl="6">
      <w:start w:val="0"/>
      <w:numFmt w:val="bullet"/>
      <w:lvlText w:val=""/>
      <w:lvlJc w:val="left"/>
      <w:pPr>
        <w:tabs>
          <w:tab w:val="num" w:pos="0"/>
        </w:tabs>
        <w:ind w:left="6099" w:hanging="360"/>
      </w:pPr>
      <w:rPr>
        <w:rFonts w:ascii="Symbol" w:hAnsi="Symbol" w:cs="Symbol" w:hint="default"/>
        <w:lang w:val="fr-FR" w:eastAsia="en-US" w:bidi="ar-SA"/>
      </w:rPr>
    </w:lvl>
    <w:lvl w:ilvl="7">
      <w:start w:val="0"/>
      <w:numFmt w:val="bullet"/>
      <w:lvlText w:val=""/>
      <w:lvlJc w:val="left"/>
      <w:pPr>
        <w:tabs>
          <w:tab w:val="num" w:pos="0"/>
        </w:tabs>
        <w:ind w:left="6959" w:hanging="360"/>
      </w:pPr>
      <w:rPr>
        <w:rFonts w:ascii="Symbol" w:hAnsi="Symbol" w:cs="Symbol" w:hint="default"/>
        <w:lang w:val="fr-FR" w:eastAsia="en-US" w:bidi="ar-SA"/>
      </w:rPr>
    </w:lvl>
    <w:lvl w:ilvl="8">
      <w:start w:val="0"/>
      <w:numFmt w:val="bullet"/>
      <w:lvlText w:val=""/>
      <w:lvlJc w:val="left"/>
      <w:pPr>
        <w:tabs>
          <w:tab w:val="num" w:pos="0"/>
        </w:tabs>
        <w:ind w:left="7819" w:hanging="360"/>
      </w:pPr>
      <w:rPr>
        <w:rFonts w:ascii="Symbol" w:hAnsi="Symbol" w:cs="Symbol" w:hint="default"/>
        <w:lang w:val="fr-FR" w:eastAsia="en-US" w:bidi="ar-SA"/>
      </w:rPr>
    </w:lvl>
  </w:abstractNum>
  <w:num w:numId="1">
    <w:abstractNumId w:val="1"/>
  </w:num>
  <w:num w:numId="2">
    <w:abstractNumId w:val="2"/>
  </w:num>
</w:numbering>
</file>

<file path=word/settings.xml><?xml version="1.0" encoding="utf-8"?>
<w:settings xmlns:w="http://schemas.openxmlformats.org/wordprocessingml/2006/main">
  <w:zoom w:percent="75"/>
  <w:displayBackgroundShape/>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Times New Roman" w:hAnsi="Liberation Serif;Times New Roman" w:eastAsia="NSimSun" w:cs="Arial"/>
      <w:color w:val="auto"/>
      <w:kern w:val="2"/>
      <w:sz w:val="24"/>
      <w:szCs w:val="24"/>
      <w:lang w:val="fr-FR" w:eastAsia="zh-CN" w:bidi="hi-IN"/>
    </w:rPr>
  </w:style>
  <w:style w:type="paragraph" w:styleId="Heading1">
    <w:name w:val="heading 1"/>
    <w:basedOn w:val="Titre"/>
    <w:next w:val="BodyText"/>
    <w:qFormat/>
    <w:pPr>
      <w:spacing w:before="240" w:after="120"/>
      <w:outlineLvl w:val="0"/>
    </w:pPr>
    <w:rPr>
      <w:rFonts w:ascii="Liberation Serif;Times New Roman" w:hAnsi="Liberation Serif;Times New Roman" w:eastAsia="NSimSun" w:cs="Arial"/>
      <w:b/>
      <w:bCs/>
      <w:sz w:val="48"/>
      <w:szCs w:val="48"/>
    </w:rPr>
  </w:style>
  <w:style w:type="paragraph" w:styleId="Heading2">
    <w:name w:val="heading 2"/>
    <w:basedOn w:val="Normal"/>
    <w:next w:val="BodyText"/>
    <w:qFormat/>
    <w:pPr>
      <w:numPr>
        <w:ilvl w:val="2"/>
        <w:numId w:val="1"/>
      </w:numPr>
      <w:ind w:hanging="0" w:left="215" w:right="0"/>
      <w:outlineLvl w:val="2"/>
    </w:pPr>
    <w:rPr>
      <w:rFonts w:ascii="Arial" w:hAnsi="Arial" w:eastAsia="Arial" w:cs="Arial"/>
      <w:b/>
      <w:bCs/>
      <w:sz w:val="24"/>
      <w:szCs w:val="24"/>
    </w:rPr>
  </w:style>
  <w:style w:type="paragraph" w:styleId="Heading3">
    <w:name w:val="heading 3"/>
    <w:basedOn w:val="Titre"/>
    <w:next w:val="BodyText"/>
    <w:qFormat/>
    <w:pPr>
      <w:spacing w:before="140" w:after="120"/>
      <w:outlineLvl w:val="2"/>
    </w:pPr>
    <w:rPr>
      <w:rFonts w:ascii="Liberation Serif;Times New Roman" w:hAnsi="Liberation Serif;Times New Roman" w:eastAsia="NSimSun" w:cs="Arial"/>
      <w:b/>
      <w:bCs/>
      <w:sz w:val="28"/>
      <w:szCs w:val="28"/>
    </w:rPr>
  </w:style>
  <w:style w:type="character" w:styleId="WW8Num2z0">
    <w:name w:val="WW8Num2z0"/>
    <w:qFormat/>
    <w:rPr>
      <w:rFonts w:ascii="Times New Roman" w:hAnsi="Times New Roman" w:cs="Times New Roman"/>
      <w:w w:val="99"/>
      <w:sz w:val="20"/>
      <w:szCs w:val="20"/>
      <w:lang w:val="fr-FR" w:eastAsia="en-US" w:bidi="ar-SA"/>
    </w:rPr>
  </w:style>
  <w:style w:type="character" w:styleId="WW8Num2z1">
    <w:name w:val="WW8Num2z1"/>
    <w:qFormat/>
    <w:rPr>
      <w:rFonts w:ascii="Symbol" w:hAnsi="Symbol" w:cs="Symbol"/>
      <w:lang w:val="fr-FR" w:eastAsia="en-US" w:bidi="ar-SA"/>
    </w:rPr>
  </w:style>
  <w:style w:type="character" w:styleId="WW8Num1z0">
    <w:name w:val="WW8Num1z0"/>
    <w:qFormat/>
    <w:rPr>
      <w:rFonts w:ascii="Times New Roman" w:hAnsi="Times New Roman" w:cs="Times New Roman"/>
      <w:w w:val="99"/>
      <w:sz w:val="20"/>
      <w:szCs w:val="20"/>
      <w:lang w:val="fr-FR" w:eastAsia="en-US" w:bidi="ar-SA"/>
    </w:rPr>
  </w:style>
  <w:style w:type="character" w:styleId="WW8Num1z1">
    <w:name w:val="WW8Num1z1"/>
    <w:qFormat/>
    <w:rPr>
      <w:rFonts w:ascii="Symbol" w:hAnsi="Symbol" w:cs="Symbol"/>
      <w:lang w:val="fr-FR" w:eastAsia="en-US" w:bidi="ar-SA"/>
    </w:rPr>
  </w:style>
  <w:style w:type="character" w:styleId="Puces">
    <w:name w:val="Puces"/>
    <w:qFormat/>
    <w:rPr>
      <w:rFonts w:ascii="OpenSymbol;Arial Unicode MS" w:hAnsi="OpenSymbol;Arial Unicode MS" w:eastAsia="OpenSymbol;Arial Unicode MS" w:cs="OpenSymbol;Arial Unicode MS"/>
    </w:rPr>
  </w:style>
  <w:style w:type="character" w:styleId="Strong">
    <w:name w:val="Strong"/>
    <w:qFormat/>
    <w:rPr>
      <w:b/>
      <w:bCs/>
    </w:rPr>
  </w:style>
  <w:style w:type="character" w:styleId="Hyperlink">
    <w:name w:val="Hyperlink"/>
    <w:rPr>
      <w:color w:val="000080"/>
      <w:u w:val="single"/>
    </w:rPr>
  </w:style>
  <w:style w:type="paragraph" w:styleId="Titre">
    <w:name w:val="Titre"/>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caption11">
    <w:name w:val="caption11"/>
    <w:basedOn w:val="Normal"/>
    <w:qFormat/>
    <w:pPr>
      <w:suppressLineNumbers/>
      <w:spacing w:before="120" w:after="120"/>
    </w:pPr>
    <w:rPr>
      <w:rFonts w:cs="Arial"/>
      <w:i/>
      <w:iCs/>
      <w:sz w:val="24"/>
      <w:szCs w:val="24"/>
    </w:rPr>
  </w:style>
  <w:style w:type="paragraph" w:styleId="caption111">
    <w:name w:val="caption111"/>
    <w:basedOn w:val="Normal"/>
    <w:qFormat/>
    <w:pPr>
      <w:suppressLineNumbers/>
      <w:spacing w:before="120" w:after="120"/>
    </w:pPr>
    <w:rPr>
      <w:rFonts w:cs="Arial"/>
      <w:i/>
      <w:iCs/>
      <w:sz w:val="24"/>
      <w:szCs w:val="24"/>
    </w:rPr>
  </w:style>
  <w:style w:type="paragraph" w:styleId="Contenudecadre">
    <w:name w:val="Contenu de cadre"/>
    <w:basedOn w:val="Normal"/>
    <w:qFormat/>
    <w:pPr/>
    <w:rPr/>
  </w:style>
  <w:style w:type="paragraph" w:styleId="ListParagraph">
    <w:name w:val="List Paragraph"/>
    <w:basedOn w:val="Normal"/>
    <w:qFormat/>
    <w:pPr>
      <w:ind w:hanging="123" w:left="1045" w:right="0"/>
    </w:pPr>
    <w:rPr>
      <w:rFonts w:ascii="Arial" w:hAnsi="Arial" w:eastAsia="Arial" w:cs="Arial"/>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s://shs.cairn.info/publications-de-serge-paugam--15092?lang=fr"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53</TotalTime>
  <Application>LibreOffice/24.8.6.2$Windows_X86_64 LibreOffice_project/6d98ba145e9a8a39fc57bcc76981d1fb1316c60c</Application>
  <AppVersion>15.0000</AppVersion>
  <Pages>7</Pages>
  <Words>759</Words>
  <Characters>4120</Characters>
  <CharactersWithSpaces>4941</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2025-04-06T15:20:49Z</dcterms:created>
  <dc:creator/>
  <dc:description/>
  <dc:language>fr-FR</dc:language>
  <cp:lastModifiedBy/>
  <dcterms:modified xsi:type="dcterms:W3CDTF">2025-04-17T16:25:21Z</dcterms:modified>
  <cp:revision>7</cp:revision>
  <dc:subject/>
  <dc:title/>
</cp:coreProperties>
</file>