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17.jpeg" ContentType="image/jpeg"/>
  <Override PartName="/word/media/image3.png" ContentType="image/png"/>
  <Override PartName="/word/media/image2.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8.jpeg" ContentType="image/jpeg"/>
  <Override PartName="/word/media/image19.jpeg" ContentType="image/jpeg"/>
  <Override PartName="/word/media/image20.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color w:themeColor="background1" w:val="FFFFFF"/>
          <w:sz w:val="20"/>
          <w:szCs w:val="20"/>
        </w:rPr>
      </w:pPr>
      <w:r>
        <w:rPr>
          <w:rFonts w:cs="Arial" w:ascii="Arial" w:hAnsi="Arial"/>
          <w:color w:themeColor="background1" w:val="FFFFFF"/>
          <w:sz w:val="20"/>
          <w:szCs w:val="20"/>
          <w:highlight w:val="darkGray"/>
        </w:rPr>
        <w:t>Quiz de révision de la seconde à la première</w:t>
      </w:r>
    </w:p>
    <w:p>
      <w:pPr>
        <w:pStyle w:val="Normal"/>
        <w:spacing w:before="0" w:after="0"/>
        <w:jc w:val="both"/>
        <w:rPr>
          <w:rFonts w:ascii="Arial" w:hAnsi="Arial" w:cs="Arial"/>
          <w:sz w:val="20"/>
          <w:szCs w:val="20"/>
        </w:rPr>
      </w:pPr>
      <w:r>
        <w:rPr>
          <w:rFonts w:cs="Arial" w:ascii="Arial" w:hAnsi="Arial"/>
          <w:sz w:val="20"/>
          <w:szCs w:val="20"/>
        </w:rPr>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1</w:t>
      </w:r>
      <w:r>
        <w:rPr>
          <w:rFonts w:eastAsia="Times New Roman" w:cs="Arial" w:ascii="Arial" w:hAnsi="Arial"/>
          <w:b/>
          <w:bCs/>
          <w:sz w:val="20"/>
          <w:szCs w:val="20"/>
          <w:lang w:eastAsia="fr-FR"/>
        </w:rPr>
        <w:t xml:space="preserve"> : Les champs disciplinaires en SES </w:t>
      </w:r>
    </w:p>
    <w:p>
      <w:pPr>
        <w:pStyle w:val="Normal"/>
        <w:spacing w:lineRule="auto" w:line="240" w:before="0" w:after="0"/>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1) Reliez chaque proposition à la bonne discipline. </w:t>
      </w:r>
    </w:p>
    <w:p>
      <w:pPr>
        <w:pStyle w:val="Normal"/>
        <w:spacing w:lineRule="auto" w:line="240" w:before="0" w:after="0"/>
        <w:jc w:val="both"/>
        <w:rPr>
          <w:rFonts w:ascii="Arial" w:hAnsi="Arial" w:eastAsia="Times New Roman" w:cs="Arial"/>
          <w:sz w:val="20"/>
          <w:szCs w:val="20"/>
          <w:lang w:eastAsia="fr-FR"/>
        </w:rPr>
      </w:pPr>
      <w:r>
        <w:rPr/>
        <w:drawing>
          <wp:inline distT="0" distB="0" distL="0" distR="0">
            <wp:extent cx="6464935" cy="1254760"/>
            <wp:effectExtent l="0" t="0" r="0" b="0"/>
            <wp:docPr id="1" name="Image 1" descr="https://www.melchior.fr/sites/melchior/files/REVI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https://www.melchior.fr/sites/melchior/files/REVISION/1.JPG"/>
                    <pic:cNvPicPr>
                      <a:picLocks noChangeAspect="1" noChangeArrowheads="1"/>
                    </pic:cNvPicPr>
                  </pic:nvPicPr>
                  <pic:blipFill>
                    <a:blip r:embed="rId2"/>
                    <a:stretch>
                      <a:fillRect/>
                    </a:stretch>
                  </pic:blipFill>
                  <pic:spPr bwMode="auto">
                    <a:xfrm>
                      <a:off x="0" y="0"/>
                      <a:ext cx="6464935" cy="1254760"/>
                    </a:xfrm>
                    <a:prstGeom prst="rect">
                      <a:avLst/>
                    </a:prstGeom>
                    <a:noFill/>
                  </pic:spPr>
                </pic:pic>
              </a:graphicData>
            </a:graphic>
          </wp:inline>
        </w:drawing>
      </w:r>
    </w:p>
    <w:p>
      <w:pPr>
        <w:pStyle w:val="Normal"/>
        <w:spacing w:lineRule="auto" w:line="240" w:before="0" w:after="0"/>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2) Sélectionnez ce qui est utilisé par les économistes, les sociologues et les politistes dans leur manière de travailler. </w:t>
      </w:r>
    </w:p>
    <w:p>
      <w:pPr>
        <w:pStyle w:val="Normal"/>
        <w:spacing w:lineRule="auto" w:line="240" w:before="0" w:after="0"/>
        <w:jc w:val="both"/>
        <w:rPr>
          <w:rFonts w:ascii="Arial" w:hAnsi="Arial" w:eastAsia="Times New Roman" w:cs="Arial"/>
          <w:sz w:val="20"/>
          <w:szCs w:val="20"/>
          <w:lang w:eastAsia="fr-FR"/>
        </w:rPr>
      </w:pPr>
      <w:r>
        <w:rPr/>
        <w:drawing>
          <wp:inline distT="0" distB="0" distL="0" distR="0">
            <wp:extent cx="6685280" cy="575945"/>
            <wp:effectExtent l="0" t="0" r="0" b="0"/>
            <wp:docPr id="2" name="Image 2" descr="https://www.melchior.fr/sites/melchior/files/REVI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https://www.melchior.fr/sites/melchior/files/REVISION/2.JPG"/>
                    <pic:cNvPicPr>
                      <a:picLocks noChangeAspect="1" noChangeArrowheads="1"/>
                    </pic:cNvPicPr>
                  </pic:nvPicPr>
                  <pic:blipFill>
                    <a:blip r:embed="rId3"/>
                    <a:stretch>
                      <a:fillRect/>
                    </a:stretch>
                  </pic:blipFill>
                  <pic:spPr bwMode="auto">
                    <a:xfrm>
                      <a:off x="0" y="0"/>
                      <a:ext cx="6685280" cy="575945"/>
                    </a:xfrm>
                    <a:prstGeom prst="rect">
                      <a:avLst/>
                    </a:prstGeom>
                    <a:noFill/>
                  </pic:spPr>
                </pic:pic>
              </a:graphicData>
            </a:graphic>
          </wp:inline>
        </w:drawing>
      </w:r>
    </w:p>
    <w:p>
      <w:pPr>
        <w:pStyle w:val="Heading3"/>
        <w:spacing w:beforeAutospacing="0" w:before="0" w:afterAutospacing="0" w:after="0"/>
        <w:jc w:val="both"/>
        <w:rPr>
          <w:rFonts w:ascii="Arial" w:hAnsi="Arial" w:cs="Arial"/>
          <w:sz w:val="20"/>
          <w:szCs w:val="20"/>
        </w:rPr>
      </w:pPr>
      <w:r>
        <w:rPr>
          <w:rFonts w:cs="Arial" w:ascii="Arial" w:hAnsi="Arial"/>
          <w:sz w:val="20"/>
          <w:szCs w:val="20"/>
        </w:rPr>
      </w:r>
    </w:p>
    <w:p>
      <w:pPr>
        <w:pStyle w:val="Heading3"/>
        <w:spacing w:beforeAutospacing="0" w:before="0" w:afterAutospacing="0" w:after="0"/>
        <w:jc w:val="both"/>
        <w:rPr>
          <w:rFonts w:ascii="Arial" w:hAnsi="Arial" w:cs="Arial"/>
          <w:color w:themeColor="background1" w:val="FFFFFF"/>
          <w:sz w:val="20"/>
          <w:szCs w:val="20"/>
        </w:rPr>
      </w:pPr>
      <w:r>
        <w:rPr>
          <w:rFonts w:cs="Arial" w:ascii="Arial" w:hAnsi="Arial"/>
          <w:color w:themeColor="background1" w:val="FFFFFF"/>
          <w:sz w:val="20"/>
          <w:szCs w:val="20"/>
          <w:highlight w:val="darkGray"/>
        </w:rPr>
        <w:t>Exercice 2</w:t>
      </w:r>
    </w:p>
    <w:p>
      <w:pPr>
        <w:pStyle w:val="NormalWeb"/>
        <w:spacing w:beforeAutospacing="0" w:before="0" w:afterAutospacing="0" w:after="0"/>
        <w:jc w:val="both"/>
        <w:rPr>
          <w:rFonts w:ascii="Arial" w:hAnsi="Arial" w:cs="Arial"/>
          <w:sz w:val="20"/>
          <w:szCs w:val="20"/>
        </w:rPr>
      </w:pPr>
      <w:r>
        <w:rPr>
          <w:rFonts w:cs="Arial" w:ascii="Arial" w:hAnsi="Arial"/>
          <w:sz w:val="20"/>
          <w:szCs w:val="20"/>
        </w:rPr>
        <w:t xml:space="preserve">Pour respecter les canons de la scientificité, il faut d’abord </w:t>
      </w:r>
      <w:r>
        <w:rPr>
          <w:rStyle w:val="Emphasis"/>
          <w:rFonts w:cs="Arial" w:ascii="Arial" w:hAnsi="Arial"/>
          <w:sz w:val="20"/>
          <w:szCs w:val="20"/>
        </w:rPr>
        <w:t>« traiter les faits sociaux comme des choses »</w:t>
      </w:r>
      <w:r>
        <w:rPr>
          <w:rFonts w:cs="Arial" w:ascii="Arial" w:hAnsi="Arial"/>
          <w:sz w:val="20"/>
          <w:szCs w:val="20"/>
        </w:rPr>
        <w:t xml:space="preserve">. (…) Durkheim veut dire que, tout comme le physicien ou le biologiste observent </w:t>
      </w:r>
      <w:r>
        <w:rPr>
          <w:rStyle w:val="Emphasis"/>
          <w:rFonts w:cs="Arial" w:ascii="Arial" w:hAnsi="Arial"/>
          <w:sz w:val="20"/>
          <w:szCs w:val="20"/>
        </w:rPr>
        <w:t>« de l’extérieur »</w:t>
      </w:r>
      <w:r>
        <w:rPr>
          <w:rFonts w:cs="Arial" w:ascii="Arial" w:hAnsi="Arial"/>
          <w:sz w:val="20"/>
          <w:szCs w:val="20"/>
        </w:rPr>
        <w:t xml:space="preserve"> leurs objets d’étude, le sociologue doit savoir se mettre à distance des faits sociaux qu’il analyse. Cette posture est d’autant plus difficile à adopter que nous vivons dans le monde social que nous étudions. Nous croyons le connaître et pouvoir deviner ses ressorts cachés. Il faut en fait se défier de ces impressions et </w:t>
      </w:r>
      <w:r>
        <w:rPr>
          <w:rStyle w:val="Emphasis"/>
          <w:rFonts w:cs="Arial" w:ascii="Arial" w:hAnsi="Arial"/>
          <w:sz w:val="20"/>
          <w:szCs w:val="20"/>
        </w:rPr>
        <w:t>« écarter systématiquement les prénotions »</w:t>
      </w:r>
      <w:r>
        <w:rPr>
          <w:rFonts w:cs="Arial" w:ascii="Arial" w:hAnsi="Arial"/>
          <w:sz w:val="20"/>
          <w:szCs w:val="20"/>
        </w:rPr>
        <w:t>. Autrement dit, il s’agit de se défaire de nos préjugés, de nous affranchir des fausses évidences que nous procure notre expérience sensible, il faut, en bref, refuser de considérer le social comme transparent et immédiatement intelligible. De même que le physicien doit substituer à l’impression de chaleur une mesure exacte grâce au thermomètre, le sociologue doit s’armer pour appréhender l’objet de ses recherches et être aussi objectif que possible.</w:t>
      </w:r>
    </w:p>
    <w:p>
      <w:pPr>
        <w:pStyle w:val="Heading4"/>
        <w:spacing w:before="0" w:after="0"/>
        <w:jc w:val="right"/>
        <w:rPr>
          <w:rFonts w:ascii="Arial" w:hAnsi="Arial" w:cs="Arial"/>
          <w:color w:val="auto"/>
          <w:sz w:val="20"/>
          <w:szCs w:val="20"/>
        </w:rPr>
      </w:pPr>
      <w:r>
        <w:rPr>
          <w:rFonts w:cs="Arial" w:ascii="Arial" w:hAnsi="Arial"/>
          <w:color w:val="auto"/>
          <w:sz w:val="20"/>
          <w:szCs w:val="20"/>
        </w:rPr>
        <w:t>Source : Michel Lallement « </w:t>
      </w:r>
      <w:r>
        <w:rPr>
          <w:rStyle w:val="Emphasis"/>
          <w:rFonts w:cs="Arial" w:ascii="Arial" w:hAnsi="Arial"/>
          <w:i w:val="false"/>
          <w:iCs w:val="false"/>
          <w:color w:val="auto"/>
          <w:sz w:val="20"/>
          <w:szCs w:val="20"/>
        </w:rPr>
        <w:t>Histoire des idées sociologiques. Des origines à Weber</w:t>
      </w:r>
      <w:r>
        <w:rPr>
          <w:rFonts w:cs="Arial" w:ascii="Arial" w:hAnsi="Arial"/>
          <w:color w:val="auto"/>
          <w:sz w:val="20"/>
          <w:szCs w:val="20"/>
        </w:rPr>
        <w:t> », A. Colin, 2012.</w:t>
      </w:r>
    </w:p>
    <w:p>
      <w:pPr>
        <w:pStyle w:val="NormalWeb"/>
        <w:spacing w:beforeAutospacing="0" w:before="0" w:afterAutospacing="0" w:after="0"/>
        <w:jc w:val="both"/>
        <w:rPr>
          <w:rStyle w:val="Strong"/>
          <w:rFonts w:ascii="Arial" w:hAnsi="Arial" w:cs="Arial"/>
          <w:sz w:val="20"/>
          <w:szCs w:val="20"/>
        </w:rPr>
      </w:pPr>
      <w:r>
        <w:rPr>
          <w:rFonts w:cs="Arial" w:ascii="Arial" w:hAnsi="Arial"/>
          <w:sz w:val="20"/>
          <w:szCs w:val="20"/>
        </w:rPr>
      </w:r>
    </w:p>
    <w:p>
      <w:pPr>
        <w:pStyle w:val="NormalWeb"/>
        <w:spacing w:beforeAutospacing="0" w:before="0" w:afterAutospacing="0" w:after="0"/>
        <w:jc w:val="both"/>
        <w:rPr>
          <w:rFonts w:ascii="Arial" w:hAnsi="Arial" w:cs="Arial"/>
          <w:sz w:val="20"/>
          <w:szCs w:val="20"/>
        </w:rPr>
      </w:pPr>
      <w:r>
        <w:rPr>
          <w:rStyle w:val="Strong"/>
          <w:rFonts w:cs="Arial" w:ascii="Arial" w:hAnsi="Arial"/>
          <w:sz w:val="20"/>
          <w:szCs w:val="20"/>
        </w:rPr>
        <w:t>QCM (</w:t>
      </w:r>
      <w:r>
        <w:rPr>
          <w:rFonts w:cs="Arial" w:ascii="Arial" w:hAnsi="Arial"/>
          <w:sz w:val="20"/>
          <w:szCs w:val="20"/>
        </w:rPr>
        <w:t>plusieurs réponses peuvent être exactes)</w:t>
      </w:r>
    </w:p>
    <w:p>
      <w:pPr>
        <w:pStyle w:val="Normal"/>
        <w:numPr>
          <w:ilvl w:val="0"/>
          <w:numId w:val="1"/>
        </w:numPr>
        <w:spacing w:lineRule="auto" w:line="240" w:before="0" w:after="0"/>
        <w:ind w:hanging="0" w:left="0"/>
        <w:jc w:val="both"/>
        <w:rPr>
          <w:rFonts w:ascii="Arial" w:hAnsi="Arial" w:cs="Arial"/>
          <w:sz w:val="20"/>
          <w:szCs w:val="20"/>
        </w:rPr>
      </w:pPr>
      <w:r>
        <w:rPr>
          <w:rStyle w:val="Strong"/>
          <w:rFonts w:cs="Arial" w:ascii="Arial" w:hAnsi="Arial"/>
          <w:sz w:val="20"/>
          <w:szCs w:val="20"/>
        </w:rPr>
        <w:t>L’expression « les canons de la scientificité » utilisée par l’auteur signifie …</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les différents sens de la science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les modèles de démarche scientifique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les conséquences de l’esprit scientifique</w:t>
      </w:r>
    </w:p>
    <w:p>
      <w:pPr>
        <w:pStyle w:val="Normal"/>
        <w:numPr>
          <w:ilvl w:val="0"/>
          <w:numId w:val="2"/>
        </w:numPr>
        <w:spacing w:lineRule="auto" w:line="240" w:before="0" w:after="0"/>
        <w:ind w:hanging="0" w:left="0"/>
        <w:jc w:val="both"/>
        <w:rPr>
          <w:rFonts w:ascii="Arial" w:hAnsi="Arial" w:cs="Arial"/>
          <w:sz w:val="20"/>
          <w:szCs w:val="20"/>
        </w:rPr>
      </w:pPr>
      <w:r>
        <w:rPr>
          <w:rStyle w:val="Strong"/>
          <w:rFonts w:cs="Arial" w:ascii="Arial" w:hAnsi="Arial"/>
          <w:sz w:val="20"/>
          <w:szCs w:val="20"/>
        </w:rPr>
        <w:t>« Traiter les faits sociaux comme des choses » signifie …</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analyser les faits sociaux de façon objective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adopter à propos des comportements sociaux la même approche que le philosophe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saisir les faits sociaux de l’extérieur</w:t>
      </w:r>
    </w:p>
    <w:p>
      <w:pPr>
        <w:pStyle w:val="Normal"/>
        <w:numPr>
          <w:ilvl w:val="0"/>
          <w:numId w:val="3"/>
        </w:numPr>
        <w:spacing w:lineRule="auto" w:line="240" w:before="0" w:after="0"/>
        <w:ind w:hanging="0" w:left="0"/>
        <w:jc w:val="both"/>
        <w:rPr>
          <w:rFonts w:ascii="Arial" w:hAnsi="Arial" w:cs="Arial"/>
          <w:sz w:val="20"/>
          <w:szCs w:val="20"/>
        </w:rPr>
      </w:pPr>
      <w:r>
        <w:rPr>
          <w:rStyle w:val="Strong"/>
          <w:rFonts w:cs="Arial" w:ascii="Arial" w:hAnsi="Arial"/>
          <w:sz w:val="20"/>
          <w:szCs w:val="20"/>
        </w:rPr>
        <w:t>Le terme prénotion signifie …</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évidence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notion essentielle</w:t>
      </w:r>
    </w:p>
    <w:p>
      <w:pPr>
        <w:pStyle w:val="Normal"/>
        <w:spacing w:lineRule="auto" w:line="240" w:before="0" w:after="0"/>
        <w:ind w:firstLine="708"/>
        <w:jc w:val="both"/>
        <w:rPr>
          <w:rFonts w:ascii="Arial" w:hAnsi="Arial" w:cs="Arial"/>
          <w:sz w:val="20"/>
          <w:szCs w:val="20"/>
        </w:rPr>
      </w:pPr>
      <w:r>
        <w:rPr>
          <w:rFonts w:cs="Arial" w:ascii="Arial" w:hAnsi="Arial"/>
          <w:sz w:val="20"/>
          <w:szCs w:val="20"/>
        </w:rPr>
        <w:t xml:space="preserve">□ </w:t>
      </w:r>
      <w:r>
        <w:rPr>
          <w:rFonts w:cs="Arial" w:ascii="Arial" w:hAnsi="Arial"/>
          <w:sz w:val="20"/>
          <w:szCs w:val="20"/>
        </w:rPr>
        <w:t>stéréotype</w:t>
      </w:r>
    </w:p>
    <w:p>
      <w:pPr>
        <w:pStyle w:val="Heading3"/>
        <w:spacing w:beforeAutospacing="0" w:before="0" w:afterAutospacing="0" w:after="0"/>
        <w:jc w:val="both"/>
        <w:rPr>
          <w:rStyle w:val="Strong"/>
          <w:rFonts w:ascii="Arial" w:hAnsi="Arial" w:cs="Arial"/>
          <w:b/>
          <w:bCs/>
          <w:sz w:val="20"/>
          <w:szCs w:val="20"/>
        </w:rPr>
      </w:pPr>
      <w:r>
        <w:rPr>
          <w:rFonts w:cs="Arial" w:ascii="Arial" w:hAnsi="Arial"/>
          <w:b/>
          <w:bCs/>
          <w:sz w:val="20"/>
          <w:szCs w:val="20"/>
        </w:rPr>
      </w:r>
    </w:p>
    <w:p>
      <w:pPr>
        <w:pStyle w:val="Heading3"/>
        <w:spacing w:beforeAutospacing="0" w:before="0" w:afterAutospacing="0" w:after="0"/>
        <w:jc w:val="both"/>
        <w:rPr>
          <w:rFonts w:ascii="Arial" w:hAnsi="Arial" w:cs="Arial"/>
          <w:sz w:val="20"/>
          <w:szCs w:val="20"/>
        </w:rPr>
      </w:pPr>
      <w:r>
        <w:rPr>
          <w:rStyle w:val="Strong"/>
          <w:rFonts w:cs="Arial" w:ascii="Arial" w:hAnsi="Arial"/>
          <w:b/>
          <w:bCs/>
          <w:color w:themeColor="background1" w:val="FFFFFF"/>
          <w:sz w:val="20"/>
          <w:szCs w:val="20"/>
        </w:rPr>
        <w:t>Exercice 3</w:t>
      </w:r>
      <w:r>
        <w:rPr>
          <w:rStyle w:val="Strong"/>
          <w:rFonts w:cs="Arial" w:ascii="Arial" w:hAnsi="Arial"/>
          <w:b/>
          <w:bCs/>
          <w:sz w:val="20"/>
          <w:szCs w:val="20"/>
        </w:rPr>
        <w:t xml:space="preserve"> : Dans le cas des 3 exemples d’analyses sociologiques proposées dans le tableau, identifier les situations personnelles qui pourraient générer des prénotions chez le sociologue selon l’objet de son étude</w:t>
      </w:r>
    </w:p>
    <w:p>
      <w:pPr>
        <w:pStyle w:val="NormalWeb"/>
        <w:spacing w:beforeAutospacing="0" w:before="0" w:afterAutospacing="0" w:after="0"/>
        <w:jc w:val="center"/>
        <w:rPr>
          <w:rFonts w:ascii="Arial" w:hAnsi="Arial" w:cs="Arial"/>
          <w:sz w:val="20"/>
          <w:szCs w:val="20"/>
        </w:rPr>
      </w:pPr>
      <w:r>
        <w:rPr/>
        <w:drawing>
          <wp:inline distT="0" distB="0" distL="0" distR="0">
            <wp:extent cx="5341620" cy="2629535"/>
            <wp:effectExtent l="0" t="0" r="0" b="0"/>
            <wp:docPr id="3" name="Image 5" descr="https://www.melchior.fr/sites/melchior/files/cours/2nde%20SOCIO/EX%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https://www.melchior.fr/sites/melchior/files/cours/2nde%20SOCIO/EX%203.PNG"/>
                    <pic:cNvPicPr>
                      <a:picLocks noChangeAspect="1" noChangeArrowheads="1"/>
                    </pic:cNvPicPr>
                  </pic:nvPicPr>
                  <pic:blipFill>
                    <a:blip r:embed="rId4"/>
                    <a:stretch>
                      <a:fillRect/>
                    </a:stretch>
                  </pic:blipFill>
                  <pic:spPr bwMode="auto">
                    <a:xfrm>
                      <a:off x="0" y="0"/>
                      <a:ext cx="5341620" cy="2629535"/>
                    </a:xfrm>
                    <a:prstGeom prst="rect">
                      <a:avLst/>
                    </a:prstGeom>
                    <a:noFill/>
                  </pic:spPr>
                </pic:pic>
              </a:graphicData>
            </a:graphic>
          </wp:inline>
        </w:drawing>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4</w:t>
      </w:r>
      <w:r>
        <w:rPr>
          <w:rFonts w:eastAsia="Times New Roman" w:cs="Arial" w:ascii="Arial" w:hAnsi="Arial"/>
          <w:b/>
          <w:bCs/>
          <w:sz w:val="20"/>
          <w:szCs w:val="20"/>
          <w:lang w:eastAsia="fr-FR"/>
        </w:rPr>
        <w:t xml:space="preserve"> : la socialisation des enfants et des jeunes</w:t>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drawing>
          <wp:inline distT="0" distB="0" distL="0" distR="0">
            <wp:extent cx="1313815" cy="1245870"/>
            <wp:effectExtent l="0" t="0" r="0" b="0"/>
            <wp:docPr id="4" name="Image4" descr="L'hyper-socialisation de la Génération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L'hyper-socialisation de la Génération Z"/>
                    <pic:cNvPicPr>
                      <a:picLocks noChangeAspect="1" noChangeArrowheads="1"/>
                    </pic:cNvPicPr>
                  </pic:nvPicPr>
                  <pic:blipFill>
                    <a:blip r:embed="rId5"/>
                    <a:stretch>
                      <a:fillRect/>
                    </a:stretch>
                  </pic:blipFill>
                  <pic:spPr bwMode="auto">
                    <a:xfrm>
                      <a:off x="0" y="0"/>
                      <a:ext cx="1313815" cy="1245870"/>
                    </a:xfrm>
                    <a:prstGeom prst="rect">
                      <a:avLst/>
                    </a:prstGeom>
                    <a:noFill/>
                  </pic:spPr>
                </pic:pic>
              </a:graphicData>
            </a:graphic>
          </wp:inline>
        </w:drawing>
      </w:r>
      <w:r>
        <w:rPr>
          <w:rFonts w:eastAsia="Times New Roman" w:cs="Arial" w:ascii="Arial" w:hAnsi="Arial"/>
          <w:b/>
          <w:bCs/>
          <w:sz w:val="20"/>
          <w:szCs w:val="20"/>
          <w:lang w:eastAsia="fr-FR"/>
        </w:rPr>
        <w:t xml:space="preserve">  </w:t>
      </w:r>
      <w:r>
        <w:rPr/>
        <w:drawing>
          <wp:inline distT="0" distB="0" distL="0" distR="0">
            <wp:extent cx="1880870" cy="1250315"/>
            <wp:effectExtent l="0" t="0" r="0" b="0"/>
            <wp:docPr id="5" name="Image 4" descr="La Famille est une Instance de Socialisation et de Reproduction So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La Famille est une Instance de Socialisation et de Reproduction Sociale"/>
                    <pic:cNvPicPr>
                      <a:picLocks noChangeAspect="1" noChangeArrowheads="1"/>
                    </pic:cNvPicPr>
                  </pic:nvPicPr>
                  <pic:blipFill>
                    <a:blip r:embed="rId6"/>
                    <a:stretch>
                      <a:fillRect/>
                    </a:stretch>
                  </pic:blipFill>
                  <pic:spPr bwMode="auto">
                    <a:xfrm>
                      <a:off x="0" y="0"/>
                      <a:ext cx="1880870" cy="1250315"/>
                    </a:xfrm>
                    <a:prstGeom prst="rect">
                      <a:avLst/>
                    </a:prstGeom>
                    <a:noFill/>
                  </pic:spPr>
                </pic:pic>
              </a:graphicData>
            </a:graphic>
          </wp:inline>
        </w:drawing>
      </w:r>
      <w:r>
        <w:rPr>
          <w:rFonts w:eastAsia="Times New Roman" w:cs="Arial" w:ascii="Arial" w:hAnsi="Arial"/>
          <w:b/>
          <w:bCs/>
          <w:sz w:val="20"/>
          <w:szCs w:val="20"/>
          <w:lang w:eastAsia="fr-FR"/>
        </w:rPr>
        <w:t xml:space="preserve">  </w:t>
      </w:r>
      <w:r>
        <w:rPr/>
        <w:drawing>
          <wp:inline distT="0" distB="0" distL="0" distR="0">
            <wp:extent cx="2503170" cy="1254760"/>
            <wp:effectExtent l="0" t="0" r="0" b="0"/>
            <wp:docPr id="6" name="Image 7" descr="Ecoles maternelles et élémentaires - D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descr="Ecoles maternelles et élémentaires - Dax"/>
                    <pic:cNvPicPr>
                      <a:picLocks noChangeAspect="1" noChangeArrowheads="1"/>
                    </pic:cNvPicPr>
                  </pic:nvPicPr>
                  <pic:blipFill>
                    <a:blip r:embed="rId7"/>
                    <a:stretch>
                      <a:fillRect/>
                    </a:stretch>
                  </pic:blipFill>
                  <pic:spPr bwMode="auto">
                    <a:xfrm>
                      <a:off x="0" y="0"/>
                      <a:ext cx="2503170" cy="1254760"/>
                    </a:xfrm>
                    <a:prstGeom prst="rect">
                      <a:avLst/>
                    </a:prstGeom>
                    <a:noFill/>
                  </pic:spPr>
                </pic:pic>
              </a:graphicData>
            </a:graphic>
          </wp:inline>
        </w:drawing>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tab/>
        <w:t>1</w:t>
        <w:tab/>
        <w:tab/>
        <w:tab/>
        <w:tab/>
        <w:tab/>
        <w:tab/>
        <w:t>2</w:t>
        <w:tab/>
        <w:tab/>
        <w:tab/>
        <w:tab/>
        <w:t>3</w:t>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drawing>
          <wp:inline distT="0" distB="0" distL="0" distR="0">
            <wp:extent cx="2045335" cy="1190625"/>
            <wp:effectExtent l="0" t="0" r="0" b="0"/>
            <wp:docPr id="7" name="Image6" descr="https://www.melchior.fr/sites/melchior/files/REVI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https://www.melchior.fr/sites/melchior/files/REVISION/3.JPG"/>
                    <pic:cNvPicPr>
                      <a:picLocks noChangeAspect="1" noChangeArrowheads="1"/>
                    </pic:cNvPicPr>
                  </pic:nvPicPr>
                  <pic:blipFill>
                    <a:blip r:embed="rId8"/>
                    <a:srcRect l="48711" t="34535" r="6004" b="35917"/>
                    <a:stretch>
                      <a:fillRect/>
                    </a:stretch>
                  </pic:blipFill>
                  <pic:spPr bwMode="auto">
                    <a:xfrm>
                      <a:off x="0" y="0"/>
                      <a:ext cx="2045335" cy="1190625"/>
                    </a:xfrm>
                    <a:prstGeom prst="rect">
                      <a:avLst/>
                    </a:prstGeom>
                    <a:noFill/>
                  </pic:spPr>
                </pic:pic>
              </a:graphicData>
            </a:graphic>
          </wp:inline>
        </w:drawing>
      </w:r>
      <w:r>
        <w:rPr>
          <w:rFonts w:eastAsia="Times New Roman" w:cs="Arial" w:ascii="Arial" w:hAnsi="Arial"/>
          <w:b/>
          <w:bCs/>
          <w:sz w:val="20"/>
          <w:szCs w:val="20"/>
          <w:lang w:eastAsia="fr-FR"/>
        </w:rPr>
        <w:t xml:space="preserve">  </w:t>
      </w:r>
      <w:r>
        <w:rPr/>
        <w:drawing>
          <wp:inline distT="0" distB="0" distL="0" distR="0">
            <wp:extent cx="2036445" cy="1192530"/>
            <wp:effectExtent l="0" t="0" r="0" b="0"/>
            <wp:docPr id="8" name="Image8" descr="https://www.melchior.fr/sites/melchior/files/REVI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https://www.melchior.fr/sites/melchior/files/REVISION/3.JPG"/>
                    <pic:cNvPicPr>
                      <a:picLocks noChangeAspect="1" noChangeArrowheads="1"/>
                    </pic:cNvPicPr>
                  </pic:nvPicPr>
                  <pic:blipFill>
                    <a:blip r:embed="rId9"/>
                    <a:srcRect l="2661" t="67565" r="53895" b="3909"/>
                    <a:stretch>
                      <a:fillRect/>
                    </a:stretch>
                  </pic:blipFill>
                  <pic:spPr bwMode="auto">
                    <a:xfrm>
                      <a:off x="0" y="0"/>
                      <a:ext cx="2036445" cy="1192530"/>
                    </a:xfrm>
                    <a:prstGeom prst="rect">
                      <a:avLst/>
                    </a:prstGeom>
                    <a:noFill/>
                  </pic:spPr>
                </pic:pic>
              </a:graphicData>
            </a:graphic>
          </wp:inline>
        </w:drawing>
      </w:r>
      <w:r>
        <w:rPr>
          <w:rFonts w:eastAsia="Times New Roman" w:cs="Arial" w:ascii="Arial" w:hAnsi="Arial"/>
          <w:b/>
          <w:bCs/>
          <w:sz w:val="20"/>
          <w:szCs w:val="20"/>
          <w:lang w:eastAsia="fr-FR"/>
        </w:rPr>
        <w:t xml:space="preserve">  </w:t>
      </w:r>
      <w:r>
        <w:rPr/>
        <w:drawing>
          <wp:inline distT="0" distB="0" distL="0" distR="0">
            <wp:extent cx="1760220" cy="1170305"/>
            <wp:effectExtent l="0" t="0" r="0" b="0"/>
            <wp:docPr id="9" name="Image 10" descr="Égypte : Ahmed Ouzi met en avant le rôle des médias numériques dans la  socialisation culturelle de l'enfant arabe | Hespress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0" descr="Égypte : Ahmed Ouzi met en avant le rôle des médias numériques dans la  socialisation culturelle de l'enfant arabe | Hespress Français"/>
                    <pic:cNvPicPr>
                      <a:picLocks noChangeAspect="1" noChangeArrowheads="1"/>
                    </pic:cNvPicPr>
                  </pic:nvPicPr>
                  <pic:blipFill>
                    <a:blip r:embed="rId10"/>
                    <a:stretch>
                      <a:fillRect/>
                    </a:stretch>
                  </pic:blipFill>
                  <pic:spPr bwMode="auto">
                    <a:xfrm>
                      <a:off x="0" y="0"/>
                      <a:ext cx="1760220" cy="1170305"/>
                    </a:xfrm>
                    <a:prstGeom prst="rect">
                      <a:avLst/>
                    </a:prstGeom>
                    <a:noFill/>
                  </pic:spPr>
                </pic:pic>
              </a:graphicData>
            </a:graphic>
          </wp:inline>
        </w:drawing>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tab/>
        <w:tab/>
        <w:t>4</w:t>
        <w:tab/>
        <w:tab/>
        <w:tab/>
        <w:tab/>
        <w:tab/>
        <w:t>5</w:t>
        <w:tab/>
        <w:tab/>
        <w:tab/>
        <w:tab/>
        <w:t>6</w:t>
      </w:r>
    </w:p>
    <w:p>
      <w:pPr>
        <w:pStyle w:val="Normal"/>
        <w:numPr>
          <w:ilvl w:val="0"/>
          <w:numId w:val="0"/>
        </w:numPr>
        <w:spacing w:lineRule="auto" w:line="240" w:before="0" w:after="0"/>
        <w:jc w:val="both"/>
        <w:outlineLvl w:val="2"/>
        <w:rPr>
          <w:rFonts w:ascii="Arial" w:hAnsi="Arial" w:eastAsia="Times New Roman" w:cs="Arial"/>
          <w:sz w:val="20"/>
          <w:szCs w:val="20"/>
          <w:lang w:eastAsia="fr-FR"/>
        </w:rPr>
      </w:pPr>
      <w:r>
        <w:rPr/>
        <w:drawing>
          <wp:inline distT="0" distB="0" distL="0" distR="0">
            <wp:extent cx="2133600" cy="1422400"/>
            <wp:effectExtent l="0" t="0" r="0" b="0"/>
            <wp:docPr id="10" name="Image 16" descr="Comment remettre les jeunes au spo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6" descr="Comment remettre les jeunes au sport ?"/>
                    <pic:cNvPicPr>
                      <a:picLocks noChangeAspect="1" noChangeArrowheads="1"/>
                    </pic:cNvPicPr>
                  </pic:nvPicPr>
                  <pic:blipFill>
                    <a:blip r:embed="rId11"/>
                    <a:stretch>
                      <a:fillRect/>
                    </a:stretch>
                  </pic:blipFill>
                  <pic:spPr bwMode="auto">
                    <a:xfrm>
                      <a:off x="0" y="0"/>
                      <a:ext cx="2133600" cy="1422400"/>
                    </a:xfrm>
                    <a:prstGeom prst="rect">
                      <a:avLst/>
                    </a:prstGeom>
                    <a:noFill/>
                  </pic:spPr>
                </pic:pic>
              </a:graphicData>
            </a:graphic>
          </wp:inline>
        </w:drawing>
      </w:r>
      <w:r>
        <mc:AlternateContent>
          <mc:Choice Requires="wps">
            <w:drawing>
              <wp:anchor behindDoc="0" distT="0" distB="0" distL="114300" distR="114300" simplePos="0" locked="0" layoutInCell="1" allowOverlap="1" relativeHeight="23">
                <wp:simplePos x="0" y="0"/>
                <wp:positionH relativeFrom="column">
                  <wp:posOffset>2299970</wp:posOffset>
                </wp:positionH>
                <wp:positionV relativeFrom="paragraph">
                  <wp:posOffset>1905</wp:posOffset>
                </wp:positionV>
                <wp:extent cx="3799840" cy="779145"/>
                <wp:effectExtent l="0" t="0" r="0" b="0"/>
                <wp:wrapNone/>
                <wp:docPr id="11" name="Cadre1"/>
                <a:graphic xmlns:a="http://schemas.openxmlformats.org/drawingml/2006/main">
                  <a:graphicData uri="http://schemas.microsoft.com/office/word/2010/wordprocessingShape">
                    <wps:wsp>
                      <wps:cNvSpPr txBox="1"/>
                      <wps:spPr>
                        <a:xfrm>
                          <a:off x="0" y="0"/>
                          <a:ext cx="3799840" cy="779145"/>
                        </a:xfrm>
                        <a:prstGeom prst="rect"/>
                        <a:solidFill>
                          <a:srgbClr val="FFFFFF"/>
                        </a:solidFill>
                        <a:ln>
                          <a:solidFill>
                            <a:srgbClr val="000000"/>
                          </a:solidFill>
                        </a:ln>
                      </wps:spPr>
                      <wps:txbx>
                        <w:txbxContent>
                          <w:p>
                            <w:pPr>
                              <w:pStyle w:val="Contenudecadre"/>
                              <w:spacing w:lineRule="auto" w:line="240" w:before="0" w:after="0"/>
                              <w:jc w:val="both"/>
                              <w:rPr>
                                <w:rFonts w:ascii="Arial" w:hAnsi="Arial" w:eastAsia="Times New Roman" w:cs="Arial"/>
                                <w:sz w:val="20"/>
                                <w:szCs w:val="20"/>
                                <w:lang w:eastAsia="fr-FR"/>
                              </w:rPr>
                            </w:pPr>
                            <w:r>
                              <w:rPr>
                                <w:rFonts w:eastAsia="Times New Roman" w:cs="Arial" w:ascii="Arial" w:hAnsi="Arial"/>
                                <w:b/>
                                <w:bCs/>
                                <w:sz w:val="20"/>
                                <w:szCs w:val="20"/>
                                <w:lang w:eastAsia="fr-FR"/>
                              </w:rPr>
                              <w:t>Pour chaque image, précisez quelle est l’instance de socialisation, puis un exemple de norme ou de valeur transmise par cette instance de socialisation (en vous inspirant de l’image).</w:t>
                            </w:r>
                          </w:p>
                          <w:p>
                            <w:pPr>
                              <w:pStyle w:val="Contenudecadre"/>
                              <w:spacing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9.2pt;height:61.35pt;mso-wrap-distance-left:9pt;mso-wrap-distance-right:9pt;mso-wrap-distance-top:0pt;mso-wrap-distance-bottom:0pt;margin-top:0.15pt;mso-position-vertical-relative:text;margin-left:181.1pt;mso-position-horizontal-relative:text">
                <v:textbox>
                  <w:txbxContent>
                    <w:p>
                      <w:pPr>
                        <w:pStyle w:val="Contenudecadre"/>
                        <w:spacing w:lineRule="auto" w:line="240" w:before="0" w:after="0"/>
                        <w:jc w:val="both"/>
                        <w:rPr>
                          <w:rFonts w:ascii="Arial" w:hAnsi="Arial" w:eastAsia="Times New Roman" w:cs="Arial"/>
                          <w:sz w:val="20"/>
                          <w:szCs w:val="20"/>
                          <w:lang w:eastAsia="fr-FR"/>
                        </w:rPr>
                      </w:pPr>
                      <w:r>
                        <w:rPr>
                          <w:rFonts w:eastAsia="Times New Roman" w:cs="Arial" w:ascii="Arial" w:hAnsi="Arial"/>
                          <w:b/>
                          <w:bCs/>
                          <w:sz w:val="20"/>
                          <w:szCs w:val="20"/>
                          <w:lang w:eastAsia="fr-FR"/>
                        </w:rPr>
                        <w:t>Pour chaque image, précisez quelle est l’instance de socialisation, puis un exemple de norme ou de valeur transmise par cette instance de socialisation (en vous inspirant de l’image).</w:t>
                      </w:r>
                    </w:p>
                    <w:p>
                      <w:pPr>
                        <w:pStyle w:val="Contenudecadre"/>
                        <w:spacing w:before="0" w:after="200"/>
                        <w:rPr/>
                      </w:pPr>
                      <w:r>
                        <w:rPr/>
                      </w:r>
                    </w:p>
                  </w:txbxContent>
                </v:textbox>
                <w10:wrap type="none"/>
              </v:rect>
            </w:pict>
          </mc:Fallback>
        </mc:AlternateContent>
      </w:r>
    </w:p>
    <w:p>
      <w:pPr>
        <w:pStyle w:val="Normal"/>
        <w:numPr>
          <w:ilvl w:val="0"/>
          <w:numId w:val="0"/>
        </w:numPr>
        <w:spacing w:lineRule="auto" w:line="240" w:before="0" w:after="0"/>
        <w:jc w:val="both"/>
        <w:outlineLvl w:val="2"/>
        <w:rPr>
          <w:rFonts w:ascii="Arial" w:hAnsi="Arial" w:eastAsia="Times New Roman" w:cs="Arial"/>
          <w:sz w:val="20"/>
          <w:szCs w:val="20"/>
          <w:lang w:eastAsia="fr-FR"/>
        </w:rPr>
      </w:pPr>
      <w:r>
        <w:rPr>
          <w:rFonts w:eastAsia="Times New Roman" w:cs="Arial" w:ascii="Arial" w:hAnsi="Arial"/>
          <w:sz w:val="20"/>
          <w:szCs w:val="20"/>
          <w:lang w:eastAsia="fr-FR"/>
        </w:rPr>
        <w:tab/>
        <w:tab/>
        <w:t>7</w:t>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t>Répondez par vrai ou faux, en donnant une explication lorsque la proposition est fausse.</w:t>
      </w:r>
    </w:p>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tbl>
      <w:tblPr>
        <w:tblStyle w:val="Grilledutableau"/>
        <w:tblW w:w="10606" w:type="dxa"/>
        <w:jc w:val="left"/>
        <w:tblInd w:w="113" w:type="dxa"/>
        <w:tblLayout w:type="fixed"/>
        <w:tblCellMar>
          <w:top w:w="0" w:type="dxa"/>
          <w:left w:w="108" w:type="dxa"/>
          <w:bottom w:w="0" w:type="dxa"/>
          <w:right w:w="108" w:type="dxa"/>
        </w:tblCellMar>
        <w:tblLook w:val="04a0"/>
      </w:tblPr>
      <w:tblGrid>
        <w:gridCol w:w="4503"/>
        <w:gridCol w:w="799"/>
        <w:gridCol w:w="902"/>
        <w:gridCol w:w="4401"/>
      </w:tblGrid>
      <w:tr>
        <w:trPr/>
        <w:tc>
          <w:tcPr>
            <w:tcW w:w="4503"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 xml:space="preserve">Proposition </w:t>
            </w:r>
          </w:p>
        </w:tc>
        <w:tc>
          <w:tcPr>
            <w:tcW w:w="799"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 xml:space="preserve">Vrai </w:t>
            </w:r>
          </w:p>
        </w:tc>
        <w:tc>
          <w:tcPr>
            <w:tcW w:w="902"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 xml:space="preserve">Faux </w:t>
            </w:r>
          </w:p>
        </w:tc>
        <w:tc>
          <w:tcPr>
            <w:tcW w:w="4401"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 xml:space="preserve">Justification </w:t>
            </w:r>
          </w:p>
        </w:tc>
      </w:tr>
      <w:tr>
        <w:trPr/>
        <w:tc>
          <w:tcPr>
            <w:tcW w:w="4503"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 xml:space="preserve">La socialisation, c’est la transmission de règles </w:t>
            </w:r>
          </w:p>
        </w:tc>
        <w:tc>
          <w:tcPr>
            <w:tcW w:w="799"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902"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4401"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r>
      <w:tr>
        <w:trPr/>
        <w:tc>
          <w:tcPr>
            <w:tcW w:w="4503"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La socialisation est identique pour chacun d’entre nous</w:t>
            </w:r>
          </w:p>
        </w:tc>
        <w:tc>
          <w:tcPr>
            <w:tcW w:w="799"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902"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4401"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r>
      <w:tr>
        <w:trPr/>
        <w:tc>
          <w:tcPr>
            <w:tcW w:w="4503"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t>Sans socialisation, un individu ne peut s’intégrer à la société</w:t>
            </w:r>
          </w:p>
        </w:tc>
        <w:tc>
          <w:tcPr>
            <w:tcW w:w="799"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902"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c>
          <w:tcPr>
            <w:tcW w:w="4401" w:type="dxa"/>
            <w:tcBorders/>
          </w:tcPr>
          <w:p>
            <w:pPr>
              <w:pStyle w:val="Normal"/>
              <w:widowContro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kern w:val="0"/>
                <w:sz w:val="20"/>
                <w:szCs w:val="20"/>
                <w:lang w:val="fr-FR" w:eastAsia="fr-FR" w:bidi="ar-SA"/>
              </w:rPr>
            </w:r>
          </w:p>
        </w:tc>
      </w:tr>
    </w:tbl>
    <w:p>
      <w:pPr>
        <w:pStyle w:val="Normal"/>
        <w:numPr>
          <w:ilvl w:val="0"/>
          <w:numId w:val="0"/>
        </w:numPr>
        <w:spacing w:lineRule="auto" w:line="240" w:before="0" w:after="0"/>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5</w:t>
      </w:r>
      <w:r>
        <w:rPr>
          <w:rFonts w:eastAsia="Times New Roman" w:cs="Arial" w:ascii="Arial" w:hAnsi="Arial"/>
          <w:b/>
          <w:bCs/>
          <w:sz w:val="20"/>
          <w:szCs w:val="20"/>
          <w:lang w:eastAsia="fr-FR"/>
        </w:rPr>
        <w:t xml:space="preserve"> : Les trois principales limites écologiques de la croissance</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 </w:t>
      </w:r>
    </w:p>
    <w:p>
      <w:pPr>
        <w:pStyle w:val="ListParagraph"/>
        <w:spacing w:lineRule="auto" w:line="240" w:before="0" w:after="0"/>
        <w:ind w:left="0"/>
        <w:contextualSpacing/>
        <w:jc w:val="both"/>
        <w:rPr>
          <w:rFonts w:ascii="Arial" w:hAnsi="Arial" w:eastAsia="Times New Roman" w:cs="Arial"/>
          <w:sz w:val="20"/>
          <w:szCs w:val="20"/>
          <w:lang w:eastAsia="fr-FR"/>
        </w:rPr>
      </w:pPr>
      <w:r>
        <w:rPr/>
        <w:drawing>
          <wp:inline distT="0" distB="0" distL="0" distR="0">
            <wp:extent cx="6620510" cy="2670175"/>
            <wp:effectExtent l="0" t="0" r="0" b="0"/>
            <wp:docPr id="12" name="Image 11" descr="https://www.melchior.fr/sites/melchior/files/REVIS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https://www.melchior.fr/sites/melchior/files/REVISION/15.JPG"/>
                    <pic:cNvPicPr>
                      <a:picLocks noChangeAspect="1" noChangeArrowheads="1"/>
                    </pic:cNvPicPr>
                  </pic:nvPicPr>
                  <pic:blipFill>
                    <a:blip r:embed="rId12"/>
                    <a:stretch>
                      <a:fillRect/>
                    </a:stretch>
                  </pic:blipFill>
                  <pic:spPr bwMode="auto">
                    <a:xfrm>
                      <a:off x="0" y="0"/>
                      <a:ext cx="6620510" cy="267017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1. Qu’est-ce que la croissance économique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2. D’après le texte, quelles limites de la croissance économiques ces images incarnent-elles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4251325" cy="2324735"/>
            <wp:effectExtent l="0" t="0" r="0" b="0"/>
            <wp:docPr id="13" name="Image 12" descr="https://www.melchior.fr/sites/melchior/files/REVISION/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https://www.melchior.fr/sites/melchior/files/REVISION/16.JPG"/>
                    <pic:cNvPicPr>
                      <a:picLocks noChangeAspect="1" noChangeArrowheads="1"/>
                    </pic:cNvPicPr>
                  </pic:nvPicPr>
                  <pic:blipFill>
                    <a:blip r:embed="rId13"/>
                    <a:stretch>
                      <a:fillRect/>
                    </a:stretch>
                  </pic:blipFill>
                  <pic:spPr bwMode="auto">
                    <a:xfrm>
                      <a:off x="0" y="0"/>
                      <a:ext cx="4251325" cy="232473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3. Complétez le schéma ci-dessous</w:t>
      </w:r>
    </w:p>
    <w:p>
      <w:pPr>
        <w:pStyle w:val="ListParagraph"/>
        <w:spacing w:lineRule="auto" w:line="240" w:before="0" w:after="0"/>
        <w:ind w:left="0"/>
        <w:contextualSpacing/>
        <w:jc w:val="both"/>
        <w:rPr>
          <w:rFonts w:ascii="Arial" w:hAnsi="Arial" w:eastAsia="Times New Roman" w:cs="Arial"/>
          <w:sz w:val="20"/>
          <w:szCs w:val="20"/>
          <w:lang w:eastAsia="fr-FR"/>
        </w:rPr>
      </w:pPr>
      <w:r>
        <w:rPr/>
        <w:drawing>
          <wp:inline distT="0" distB="0" distL="0" distR="0">
            <wp:extent cx="3738880" cy="2856865"/>
            <wp:effectExtent l="0" t="0" r="0" b="0"/>
            <wp:docPr id="14" name="Image 13" descr="https://www.melchior.fr/sites/melchior/files/REVISIO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descr="https://www.melchior.fr/sites/melchior/files/REVISION/17.JPG"/>
                    <pic:cNvPicPr>
                      <a:picLocks noChangeAspect="1" noChangeArrowheads="1"/>
                    </pic:cNvPicPr>
                  </pic:nvPicPr>
                  <pic:blipFill>
                    <a:blip r:embed="rId14"/>
                    <a:stretch>
                      <a:fillRect/>
                    </a:stretch>
                  </pic:blipFill>
                  <pic:spPr bwMode="auto">
                    <a:xfrm>
                      <a:off x="0" y="0"/>
                      <a:ext cx="3738880" cy="285686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w:t>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6</w:t>
      </w:r>
      <w:r>
        <w:rPr>
          <w:rFonts w:eastAsia="Times New Roman" w:cs="Arial" w:ascii="Arial" w:hAnsi="Arial"/>
          <w:b/>
          <w:bCs/>
          <w:sz w:val="20"/>
          <w:szCs w:val="20"/>
          <w:lang w:eastAsia="fr-FR"/>
        </w:rPr>
        <w:t xml:space="preserve"> : l’exercice du pouvoir politique</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1) Pour les images désignant l’exercice d’un pouvoir politique, précisez quelle instance l’exerce. </w:t>
      </w:r>
      <w:r>
        <w:rPr/>
        <w:drawing>
          <wp:inline distT="0" distB="0" distL="0" distR="0">
            <wp:extent cx="3498215" cy="3749675"/>
            <wp:effectExtent l="0" t="0" r="0" b="0"/>
            <wp:docPr id="15" name="Image 17" descr="https://www.melchior.fr/sites/melchior/files/REVISION/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7" descr="https://www.melchior.fr/sites/melchior/files/REVISION/26.JPG"/>
                    <pic:cNvPicPr>
                      <a:picLocks noChangeAspect="1" noChangeArrowheads="1"/>
                    </pic:cNvPicPr>
                  </pic:nvPicPr>
                  <pic:blipFill>
                    <a:blip r:embed="rId15"/>
                    <a:stretch>
                      <a:fillRect/>
                    </a:stretch>
                  </pic:blipFill>
                  <pic:spPr bwMode="auto">
                    <a:xfrm>
                      <a:off x="0" y="0"/>
                      <a:ext cx="3498215" cy="3749675"/>
                    </a:xfrm>
                    <a:prstGeom prst="rect">
                      <a:avLst/>
                    </a:prstGeom>
                    <a:noFill/>
                  </pic:spPr>
                </pic:pic>
              </a:graphicData>
            </a:graphic>
          </wp:inline>
        </w:drawing>
      </w:r>
      <w:r>
        <mc:AlternateContent>
          <mc:Choice Requires="wps">
            <w:drawing>
              <wp:anchor behindDoc="0" distT="0" distB="0" distL="114300" distR="114300" simplePos="0" locked="0" layoutInCell="1" allowOverlap="1" relativeHeight="24">
                <wp:simplePos x="0" y="0"/>
                <wp:positionH relativeFrom="column">
                  <wp:posOffset>3512185</wp:posOffset>
                </wp:positionH>
                <wp:positionV relativeFrom="paragraph">
                  <wp:posOffset>190500</wp:posOffset>
                </wp:positionV>
                <wp:extent cx="2998470" cy="2112010"/>
                <wp:effectExtent l="0" t="0" r="0" b="0"/>
                <wp:wrapNone/>
                <wp:docPr id="16" name="Cadre2"/>
                <a:graphic xmlns:a="http://schemas.openxmlformats.org/drawingml/2006/main">
                  <a:graphicData uri="http://schemas.microsoft.com/office/word/2010/wordprocessingShape">
                    <wps:wsp>
                      <wps:cNvSpPr txBox="1"/>
                      <wps:spPr>
                        <a:xfrm>
                          <a:off x="0" y="0"/>
                          <a:ext cx="2998470" cy="2112010"/>
                        </a:xfrm>
                        <a:prstGeom prst="rect"/>
                        <a:solidFill>
                          <a:srgbClr val="FFFFFF"/>
                        </a:solidFill>
                        <a:ln>
                          <a:solidFill>
                            <a:srgbClr val="000000"/>
                          </a:solidFill>
                        </a:ln>
                      </wps:spPr>
                      <wps:txbx>
                        <w:txbxContent>
                          <w:p>
                            <w:pPr>
                              <w:pStyle w:val="Contenudecadre"/>
                              <w:rPr/>
                            </w:pPr>
                            <w:r>
                              <w:rPr/>
                              <w:t>a.</w:t>
                            </w:r>
                          </w:p>
                          <w:p>
                            <w:pPr>
                              <w:pStyle w:val="Contenudecadre"/>
                              <w:rPr/>
                            </w:pPr>
                            <w:r>
                              <w:rPr/>
                              <w:t>b.</w:t>
                            </w:r>
                          </w:p>
                          <w:p>
                            <w:pPr>
                              <w:pStyle w:val="Contenudecadre"/>
                              <w:rPr/>
                            </w:pPr>
                            <w:r>
                              <w:rPr/>
                              <w:t>c.</w:t>
                            </w:r>
                          </w:p>
                          <w:p>
                            <w:pPr>
                              <w:pStyle w:val="Contenudecadre"/>
                              <w:rPr/>
                            </w:pPr>
                            <w:r>
                              <w:rPr/>
                              <w:t>d.</w:t>
                            </w:r>
                          </w:p>
                          <w:p>
                            <w:pPr>
                              <w:pStyle w:val="Contenudecadre"/>
                              <w:rPr/>
                            </w:pPr>
                            <w:r>
                              <w:rPr/>
                              <w:t>e.</w:t>
                            </w:r>
                          </w:p>
                          <w:p>
                            <w:pPr>
                              <w:pStyle w:val="Contenudecadre"/>
                              <w:rPr/>
                            </w:pPr>
                            <w:r>
                              <w:rPr/>
                              <w:t>f.</w:t>
                            </w:r>
                          </w:p>
                          <w:p>
                            <w:pPr>
                              <w:pStyle w:val="Contenudecadre"/>
                              <w:spacing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36.1pt;height:166.3pt;mso-wrap-distance-left:9pt;mso-wrap-distance-right:9pt;mso-wrap-distance-top:0pt;mso-wrap-distance-bottom:0pt;margin-top:15pt;mso-position-vertical-relative:text;margin-left:276.55pt;mso-position-horizontal-relative:text">
                <v:textbox>
                  <w:txbxContent>
                    <w:p>
                      <w:pPr>
                        <w:pStyle w:val="Contenudecadre"/>
                        <w:rPr/>
                      </w:pPr>
                      <w:r>
                        <w:rPr/>
                        <w:t>a.</w:t>
                      </w:r>
                    </w:p>
                    <w:p>
                      <w:pPr>
                        <w:pStyle w:val="Contenudecadre"/>
                        <w:rPr/>
                      </w:pPr>
                      <w:r>
                        <w:rPr/>
                        <w:t>b.</w:t>
                      </w:r>
                    </w:p>
                    <w:p>
                      <w:pPr>
                        <w:pStyle w:val="Contenudecadre"/>
                        <w:rPr/>
                      </w:pPr>
                      <w:r>
                        <w:rPr/>
                        <w:t>c.</w:t>
                      </w:r>
                    </w:p>
                    <w:p>
                      <w:pPr>
                        <w:pStyle w:val="Contenudecadre"/>
                        <w:rPr/>
                      </w:pPr>
                      <w:r>
                        <w:rPr/>
                        <w:t>d.</w:t>
                      </w:r>
                    </w:p>
                    <w:p>
                      <w:pPr>
                        <w:pStyle w:val="Contenudecadre"/>
                        <w:rPr/>
                      </w:pPr>
                      <w:r>
                        <w:rPr/>
                        <w:t>e.</w:t>
                      </w:r>
                    </w:p>
                    <w:p>
                      <w:pPr>
                        <w:pStyle w:val="Contenudecadre"/>
                        <w:rPr/>
                      </w:pPr>
                      <w:r>
                        <w:rPr/>
                        <w:t>f.</w:t>
                      </w:r>
                    </w:p>
                    <w:p>
                      <w:pPr>
                        <w:pStyle w:val="Contenudecadre"/>
                        <w:spacing w:before="0" w:after="200"/>
                        <w:rPr/>
                      </w:pPr>
                      <w:r>
                        <w:rPr/>
                      </w:r>
                    </w:p>
                  </w:txbxContent>
                </v:textbox>
                <w10:wrap type="none"/>
              </v:rect>
            </w:pict>
          </mc:Fallback>
        </mc:AlternateConten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2) Reliez chaque instance au type de pouvoir exercé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2802255" cy="1191895"/>
            <wp:effectExtent l="0" t="0" r="0" b="0"/>
            <wp:docPr id="17" name="Image 18" descr="https://www.melchior.fr/sites/melchior/files/REVISIO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8" descr="https://www.melchior.fr/sites/melchior/files/REVISION/41.jpg"/>
                    <pic:cNvPicPr>
                      <a:picLocks noChangeAspect="1" noChangeArrowheads="1"/>
                    </pic:cNvPicPr>
                  </pic:nvPicPr>
                  <pic:blipFill>
                    <a:blip r:embed="rId16"/>
                    <a:stretch>
                      <a:fillRect/>
                    </a:stretch>
                  </pic:blipFill>
                  <pic:spPr bwMode="auto">
                    <a:xfrm>
                      <a:off x="0" y="0"/>
                      <a:ext cx="2802255" cy="119189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3) Précisez à quel type de pouvoir correspond chaque activité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5003165" cy="1254760"/>
            <wp:effectExtent l="0" t="0" r="0" b="0"/>
            <wp:docPr id="18" name="Image 19" descr="https://www.melchior.fr/sites/melchior/files/REVISION/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9" descr="https://www.melchior.fr/sites/melchior/files/REVISION/42.jpg"/>
                    <pic:cNvPicPr>
                      <a:picLocks noChangeAspect="1" noChangeArrowheads="1"/>
                    </pic:cNvPicPr>
                  </pic:nvPicPr>
                  <pic:blipFill>
                    <a:blip r:embed="rId17"/>
                    <a:stretch>
                      <a:fillRect/>
                    </a:stretch>
                  </pic:blipFill>
                  <pic:spPr bwMode="auto">
                    <a:xfrm>
                      <a:off x="0" y="0"/>
                      <a:ext cx="5003165" cy="1254760"/>
                    </a:xfrm>
                    <a:prstGeom prst="rect">
                      <a:avLst/>
                    </a:prstGeom>
                    <a:noFill/>
                  </pic:spPr>
                </pic:pic>
              </a:graphicData>
            </a:graphic>
          </wp:inline>
        </w:drawing>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7</w:t>
      </w:r>
      <w:r>
        <w:rPr>
          <w:rFonts w:eastAsia="Times New Roman" w:cs="Arial" w:ascii="Arial" w:hAnsi="Arial"/>
          <w:b/>
          <w:bCs/>
          <w:sz w:val="20"/>
          <w:szCs w:val="20"/>
          <w:lang w:eastAsia="fr-FR"/>
        </w:rPr>
        <w:t>: l’existence de différents comportements électoraux</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5622925" cy="2214245"/>
            <wp:effectExtent l="0" t="0" r="0" b="0"/>
            <wp:docPr id="19" name="Image 23" descr="https://www.melchior.fr/sites/melchior/files/REVISIO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3" descr="https://www.melchior.fr/sites/melchior/files/REVISION/29.JPG"/>
                    <pic:cNvPicPr>
                      <a:picLocks noChangeAspect="1" noChangeArrowheads="1"/>
                    </pic:cNvPicPr>
                  </pic:nvPicPr>
                  <pic:blipFill>
                    <a:blip r:embed="rId18"/>
                    <a:stretch>
                      <a:fillRect/>
                    </a:stretch>
                  </pic:blipFill>
                  <pic:spPr bwMode="auto">
                    <a:xfrm>
                      <a:off x="0" y="0"/>
                      <a:ext cx="5622925" cy="221424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1. Comment expliquer la différence entre le résultat obtenu par les candidats d’après le graphique et le résultat qui apparaît sur l’image de droite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2. Faites une phrase précise pour donner la signification du chiffre 39,1% sur le graphique.</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3. Faites une phrase précise pour donner la signification du chiffre 66,1% sur l’image.</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4. D’après le graphique, quelles sont les trois formes que peut prendre la participation électorale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5. Complétez le texte à trous (blanc ; taux d’inscription ; listes électorales ; taux d’abstention ; mobilisation ; taux de participation ; nul)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 xml:space="preserve">Il existe plusieurs façons de mesurer la </w:t>
      </w:r>
      <w:r>
        <w:rPr>
          <w:rFonts w:eastAsia="Times New Roman" w:cs="Arial" w:ascii="Arial" w:hAnsi="Arial"/>
          <w:b/>
          <w:bCs/>
          <w:sz w:val="20"/>
          <w:szCs w:val="20"/>
          <w:lang w:eastAsia="fr-FR"/>
        </w:rPr>
        <w:t>...............................</w:t>
      </w:r>
      <w:r>
        <w:rPr>
          <w:rFonts w:eastAsia="Times New Roman" w:cs="Arial" w:ascii="Arial" w:hAnsi="Arial"/>
          <w:sz w:val="20"/>
          <w:szCs w:val="20"/>
          <w:lang w:eastAsia="fr-FR"/>
        </w:rPr>
        <w:t xml:space="preserve"> des électeurs. Le </w:t>
      </w:r>
      <w:r>
        <w:rPr>
          <w:rFonts w:eastAsia="Times New Roman" w:cs="Arial" w:ascii="Arial" w:hAnsi="Arial"/>
          <w:b/>
          <w:bCs/>
          <w:sz w:val="20"/>
          <w:szCs w:val="20"/>
          <w:lang w:eastAsia="fr-FR"/>
        </w:rPr>
        <w:t xml:space="preserve">..................................... </w:t>
      </w:r>
      <w:r>
        <w:rPr>
          <w:rFonts w:eastAsia="Times New Roman" w:cs="Arial" w:ascii="Arial" w:hAnsi="Arial"/>
          <w:sz w:val="20"/>
          <w:szCs w:val="20"/>
          <w:lang w:eastAsia="fr-FR"/>
        </w:rPr>
        <w:t>mesure le pourcentage d'électeurs inscrits sur les listes électorales qui ne sont pas allés voter à un scrutin. Le </w:t>
      </w:r>
      <w:r>
        <w:rPr>
          <w:rFonts w:eastAsia="Times New Roman" w:cs="Arial" w:ascii="Arial" w:hAnsi="Arial"/>
          <w:b/>
          <w:bCs/>
          <w:sz w:val="20"/>
          <w:szCs w:val="20"/>
          <w:lang w:eastAsia="fr-FR"/>
        </w:rPr>
        <w:t>................... ...........................................</w:t>
      </w:r>
      <w:r>
        <w:rPr>
          <w:rFonts w:eastAsia="Times New Roman" w:cs="Arial" w:ascii="Arial" w:hAnsi="Arial"/>
          <w:sz w:val="20"/>
          <w:szCs w:val="20"/>
          <w:lang w:eastAsia="fr-FR"/>
        </w:rPr>
        <w:t xml:space="preserve"> son envers : il s'agit du pourcentage d'électeurs inscrits sur les listes électorales qui sont allés voter, qu’ils aient effectivement exprimé un vote ou voté</w:t>
      </w:r>
      <w:r>
        <w:rPr>
          <w:rFonts w:eastAsia="Times New Roman" w:cs="Arial" w:ascii="Arial" w:hAnsi="Arial"/>
          <w:b/>
          <w:bCs/>
          <w:sz w:val="20"/>
          <w:szCs w:val="20"/>
          <w:lang w:eastAsia="fr-FR"/>
        </w:rPr>
        <w:t xml:space="preserve"> ...............</w:t>
      </w:r>
      <w:r>
        <w:rPr>
          <w:rFonts w:eastAsia="Times New Roman" w:cs="Arial" w:ascii="Arial" w:hAnsi="Arial"/>
          <w:sz w:val="20"/>
          <w:szCs w:val="20"/>
          <w:lang w:eastAsia="fr-FR"/>
        </w:rPr>
        <w:t xml:space="preserve"> ou </w:t>
      </w:r>
      <w:r>
        <w:rPr>
          <w:rFonts w:eastAsia="Times New Roman" w:cs="Arial" w:ascii="Arial" w:hAnsi="Arial"/>
          <w:b/>
          <w:bCs/>
          <w:sz w:val="20"/>
          <w:szCs w:val="20"/>
          <w:lang w:eastAsia="fr-FR"/>
        </w:rPr>
        <w:t>................</w:t>
      </w:r>
      <w:r>
        <w:rPr>
          <w:rFonts w:eastAsia="Times New Roman" w:cs="Arial" w:ascii="Arial" w:hAnsi="Arial"/>
          <w:sz w:val="20"/>
          <w:szCs w:val="20"/>
          <w:lang w:eastAsia="fr-FR"/>
        </w:rPr>
        <w:t xml:space="preserve">. Certains électeurs ne sont toutefois pas inscrits sur les </w:t>
      </w:r>
      <w:r>
        <w:rPr>
          <w:rFonts w:eastAsia="Times New Roman" w:cs="Arial" w:ascii="Arial" w:hAnsi="Arial"/>
          <w:b/>
          <w:bCs/>
          <w:sz w:val="20"/>
          <w:szCs w:val="20"/>
          <w:lang w:eastAsia="fr-FR"/>
        </w:rPr>
        <w:t>......................................</w:t>
      </w:r>
      <w:r>
        <w:rPr>
          <w:rFonts w:eastAsia="Times New Roman" w:cs="Arial" w:ascii="Arial" w:hAnsi="Arial"/>
          <w:sz w:val="20"/>
          <w:szCs w:val="20"/>
          <w:lang w:eastAsia="fr-FR"/>
        </w:rPr>
        <w:t>, alors qu'ils pourraient voter. Le </w:t>
      </w:r>
      <w:r>
        <w:rPr>
          <w:rFonts w:eastAsia="Times New Roman" w:cs="Arial" w:ascii="Arial" w:hAnsi="Arial"/>
          <w:b/>
          <w:bCs/>
          <w:sz w:val="20"/>
          <w:szCs w:val="20"/>
          <w:lang w:eastAsia="fr-FR"/>
        </w:rPr>
        <w:t xml:space="preserve">................................ </w:t>
      </w:r>
      <w:r>
        <w:rPr>
          <w:rFonts w:eastAsia="Times New Roman" w:cs="Arial" w:ascii="Arial" w:hAnsi="Arial"/>
          <w:sz w:val="20"/>
          <w:szCs w:val="20"/>
          <w:lang w:eastAsia="fr-FR"/>
        </w:rPr>
        <w:t>sur les listes électorales mesure alors le pourcentage des Français en âge de voter qui se sont inscrits sur les listes électorales.</w:t>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8</w:t>
      </w:r>
      <w:r>
        <w:rPr>
          <w:rFonts w:eastAsia="Times New Roman" w:cs="Arial" w:ascii="Arial" w:hAnsi="Arial"/>
          <w:b/>
          <w:bCs/>
          <w:sz w:val="20"/>
          <w:szCs w:val="20"/>
          <w:lang w:eastAsia="fr-FR"/>
        </w:rPr>
        <w:t xml:space="preserve"> : le fonctionnement du marché</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1) Vrai ou faux ? Corrigez l’affirmation lorsqu’elle est fausse.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a. Un marché est uniquement un lieu réel.</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b. Il existe autant de marchés que de biens et services.</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c. Un marché est un lieu d’échange entre des offreurs et des producteurs.</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d. Les économistes utilisent une représentation graphique du marché composée d’une courbe d’offre et d’une courbe de demande.</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2)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4659630" cy="1360805"/>
            <wp:effectExtent l="0" t="0" r="0" b="0"/>
            <wp:docPr id="20" name="Image 27" descr="https://www.melchior.fr/sites/melchior/files/REVISION/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7" descr="https://www.melchior.fr/sites/melchior/files/REVISION/33.JPG"/>
                    <pic:cNvPicPr>
                      <a:picLocks noChangeAspect="1" noChangeArrowheads="1"/>
                    </pic:cNvPicPr>
                  </pic:nvPicPr>
                  <pic:blipFill>
                    <a:blip r:embed="rId19"/>
                    <a:stretch>
                      <a:fillRect/>
                    </a:stretch>
                  </pic:blipFill>
                  <pic:spPr bwMode="auto">
                    <a:xfrm>
                      <a:off x="0" y="0"/>
                      <a:ext cx="4659630" cy="1360805"/>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 xml:space="preserve">3) Complétez cette représentation graphique d’un marché avec les termes suivants : offre, demande, prix, quantités.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2941320" cy="1779270"/>
            <wp:effectExtent l="0" t="0" r="0" b="0"/>
            <wp:docPr id="21" name="Image 28" descr="https://www.melchior.fr/sites/melchior/files/REVISION/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8" descr="https://www.melchior.fr/sites/melchior/files/REVISION/34.JPG"/>
                    <pic:cNvPicPr>
                      <a:picLocks noChangeAspect="1" noChangeArrowheads="1"/>
                    </pic:cNvPicPr>
                  </pic:nvPicPr>
                  <pic:blipFill>
                    <a:blip r:embed="rId20"/>
                    <a:stretch>
                      <a:fillRect/>
                    </a:stretch>
                  </pic:blipFill>
                  <pic:spPr bwMode="auto">
                    <a:xfrm>
                      <a:off x="0" y="0"/>
                      <a:ext cx="2941320" cy="1779270"/>
                    </a:xfrm>
                    <a:prstGeom prst="rect">
                      <a:avLst/>
                    </a:prstGeom>
                    <a:noFill/>
                  </pic:spPr>
                </pic:pic>
              </a:graphicData>
            </a:graphic>
          </wp:inline>
        </w:drawing>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4) Complétez le tableau suivant avec les termes « augmente » et « baisse »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5281295" cy="1325245"/>
            <wp:effectExtent l="0" t="0" r="0" b="0"/>
            <wp:docPr id="22" name="Image 29" descr="https://www.melchior.fr/sites/melchior/files/REVISION/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9" descr="https://www.melchior.fr/sites/melchior/files/REVISION/35.JPG"/>
                    <pic:cNvPicPr>
                      <a:picLocks noChangeAspect="1" noChangeArrowheads="1"/>
                    </pic:cNvPicPr>
                  </pic:nvPicPr>
                  <pic:blipFill>
                    <a:blip r:embed="rId21"/>
                    <a:stretch>
                      <a:fillRect/>
                    </a:stretch>
                  </pic:blipFill>
                  <pic:spPr bwMode="auto">
                    <a:xfrm>
                      <a:off x="0" y="0"/>
                      <a:ext cx="5281295" cy="1325245"/>
                    </a:xfrm>
                    <a:prstGeom prst="rect">
                      <a:avLst/>
                    </a:prstGeom>
                    <a:noFill/>
                  </pic:spPr>
                </pic:pic>
              </a:graphicData>
            </a:graphic>
          </wp:inline>
        </w:drawing>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9</w:t>
      </w:r>
      <w:r>
        <w:rPr>
          <w:rFonts w:eastAsia="Times New Roman" w:cs="Arial" w:ascii="Arial" w:hAnsi="Arial"/>
          <w:b/>
          <w:bCs/>
          <w:sz w:val="20"/>
          <w:szCs w:val="20"/>
          <w:lang w:eastAsia="fr-FR"/>
        </w:rPr>
        <w:t xml:space="preserve"> : un QCM pour tester vos connaissances</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
          <w:bCs/>
          <w:sz w:val="20"/>
          <w:szCs w:val="20"/>
          <w:lang w:eastAsia="fr-FR"/>
        </w:rPr>
        <w:t>1. Choisissez la réponse qui permet de décrire le plus clairement l’impact d’une taxe sur un marché.</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A. L’instauration d’une taxe sur un marché augmente les quantités échangées, augmente le prix payé par le consommateur et diminue le prix reçu par le producteur.</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B. L’instauration d’une taxe sur un marché réduit les quantités échangées, augmente le prix payé par le consommateur et diminue le prix reçu par le producteur.</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C. L’instauration d’une taxe sur un marché réduit les quantités échangées, augmente le prix payé par le consommateur et augmente le prix reçu par le producteur.</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t>D. L’instauration d’une taxe sur un marché réduit les quantités échangées, réduit le prix payé par le consommateur et diminue le prix reçu par le producteur.</w:t>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sz w:val="20"/>
          <w:szCs w:val="20"/>
          <w:lang w:eastAsia="fr-FR"/>
        </w:rPr>
      </w:r>
    </w:p>
    <w:p>
      <w:pPr>
        <w:pStyle w:val="ListParagraph"/>
        <w:numPr>
          <w:ilvl w:val="0"/>
          <w:numId w:val="0"/>
        </w:numPr>
        <w:spacing w:lineRule="auto" w:line="240" w:before="0" w:after="0"/>
        <w:ind w:left="0"/>
        <w:contextualSpacing/>
        <w:jc w:val="both"/>
        <w:outlineLvl w:val="2"/>
        <w:rPr>
          <w:rFonts w:ascii="Arial" w:hAnsi="Arial" w:eastAsia="Times New Roman" w:cs="Arial"/>
          <w:b/>
          <w:bCs/>
          <w:sz w:val="20"/>
          <w:szCs w:val="20"/>
          <w:lang w:eastAsia="fr-FR"/>
        </w:rPr>
      </w:pPr>
      <w:r>
        <w:rPr>
          <w:rFonts w:eastAsia="Times New Roman" w:cs="Arial" w:ascii="Arial" w:hAnsi="Arial"/>
          <w:b/>
          <w:bCs/>
          <w:color w:themeColor="background1" w:val="FFFFFF"/>
          <w:sz w:val="20"/>
          <w:szCs w:val="20"/>
          <w:highlight w:val="darkGray"/>
          <w:lang w:eastAsia="fr-FR"/>
        </w:rPr>
        <w:t>Exercice 10</w:t>
      </w:r>
      <w:r>
        <w:rPr>
          <w:rFonts w:eastAsia="Times New Roman" w:cs="Arial" w:ascii="Arial" w:hAnsi="Arial"/>
          <w:b/>
          <w:bCs/>
          <w:sz w:val="20"/>
          <w:szCs w:val="20"/>
          <w:lang w:eastAsia="fr-FR"/>
        </w:rPr>
        <w:t xml:space="preserve"> : un dernier entrainement pour être à l’aise cette année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sz w:val="20"/>
          <w:szCs w:val="20"/>
          <w:lang w:eastAsia="fr-FR"/>
        </w:rPr>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Cs/>
          <w:sz w:val="20"/>
          <w:szCs w:val="20"/>
          <w:lang w:eastAsia="fr-FR"/>
        </w:rPr>
        <w:t>1. Qu’est-ce que la taxe sur le tabac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Cs/>
          <w:sz w:val="20"/>
          <w:szCs w:val="20"/>
          <w:lang w:eastAsia="fr-FR"/>
        </w:rPr>
        <w:t>2. Quel est l’effet recherché sur le comportement des consommateurs ?</w:t>
      </w:r>
    </w:p>
    <w:p>
      <w:pPr>
        <w:pStyle w:val="ListParagraph"/>
        <w:spacing w:lineRule="auto" w:line="240" w:before="0" w:after="0"/>
        <w:ind w:left="0"/>
        <w:contextualSpacing/>
        <w:jc w:val="both"/>
        <w:rPr>
          <w:rFonts w:ascii="Arial" w:hAnsi="Arial" w:eastAsia="Times New Roman" w:cs="Arial"/>
          <w:sz w:val="20"/>
          <w:szCs w:val="20"/>
          <w:lang w:eastAsia="fr-FR"/>
        </w:rPr>
      </w:pPr>
      <w:r>
        <w:rPr>
          <w:rFonts w:eastAsia="Times New Roman" w:cs="Arial" w:ascii="Arial" w:hAnsi="Arial"/>
          <w:bCs/>
          <w:sz w:val="20"/>
          <w:szCs w:val="20"/>
          <w:lang w:eastAsia="fr-FR"/>
        </w:rPr>
        <w:t>3. A partir du tableau suivant (exemple fictif), représentez graphiquement l’équilibre sur le marché du tabac avant et après l’introduction de la taxe. </w:t>
      </w:r>
    </w:p>
    <w:p>
      <w:pPr>
        <w:pStyle w:val="ListParagraph"/>
        <w:spacing w:lineRule="auto" w:line="240" w:before="0" w:after="0"/>
        <w:ind w:left="0"/>
        <w:contextualSpacing/>
        <w:jc w:val="center"/>
        <w:rPr>
          <w:rFonts w:ascii="Arial" w:hAnsi="Arial" w:eastAsia="Times New Roman" w:cs="Arial"/>
          <w:sz w:val="20"/>
          <w:szCs w:val="20"/>
          <w:lang w:eastAsia="fr-FR"/>
        </w:rPr>
      </w:pPr>
      <w:r>
        <w:rPr/>
        <w:drawing>
          <wp:inline distT="0" distB="0" distL="0" distR="0">
            <wp:extent cx="5247640" cy="3096260"/>
            <wp:effectExtent l="0" t="0" r="0" b="0"/>
            <wp:docPr id="23" name="Image 33" descr="https://www.melchior.fr/sites/melchior/files/REVISION/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33" descr="https://www.melchior.fr/sites/melchior/files/REVISION/39.JPG"/>
                    <pic:cNvPicPr>
                      <a:picLocks noChangeAspect="1" noChangeArrowheads="1"/>
                    </pic:cNvPicPr>
                  </pic:nvPicPr>
                  <pic:blipFill>
                    <a:blip r:embed="rId22"/>
                    <a:stretch>
                      <a:fillRect/>
                    </a:stretch>
                  </pic:blipFill>
                  <pic:spPr bwMode="auto">
                    <a:xfrm>
                      <a:off x="0" y="0"/>
                      <a:ext cx="5247640" cy="3096260"/>
                    </a:xfrm>
                    <a:prstGeom prst="rect">
                      <a:avLst/>
                    </a:prstGeom>
                    <a:noFill/>
                  </pic:spPr>
                </pic:pic>
              </a:graphicData>
            </a:graphic>
          </wp:inline>
        </w:drawing>
      </w:r>
    </w:p>
    <w:p>
      <w:pPr>
        <w:pStyle w:val="ListParagraph"/>
        <w:spacing w:lineRule="auto" w:line="240" w:before="0" w:after="0"/>
        <w:ind w:left="0"/>
        <w:contextualSpacing/>
        <w:jc w:val="both"/>
        <w:rPr>
          <w:rFonts w:ascii="Arial" w:hAnsi="Arial" w:cs="Arial"/>
          <w:sz w:val="20"/>
          <w:szCs w:val="20"/>
        </w:rPr>
      </w:pPr>
      <w:r>
        <w:rPr>
          <w:rFonts w:eastAsia="Times New Roman" w:cs="Arial" w:ascii="Arial" w:hAnsi="Arial"/>
          <w:bCs/>
          <w:sz w:val="20"/>
          <w:szCs w:val="20"/>
          <w:lang w:eastAsia="fr-FR"/>
        </w:rPr>
        <w:t>4. La taxe sur le tabac a-t-elle été efficace ? Justifiez votre réponse en comparant la quantité échangée avant et après la taxe. </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4"/>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36aa"/>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2">
    <w:name w:val="heading 2"/>
    <w:basedOn w:val="Normal"/>
    <w:link w:val="Titre2Car"/>
    <w:uiPriority w:val="9"/>
    <w:qFormat/>
    <w:rsid w:val="00af3ab7"/>
    <w:pPr>
      <w:spacing w:lineRule="auto" w:line="240"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af3ab7"/>
    <w:pPr>
      <w:spacing w:lineRule="auto" w:line="240" w:beforeAutospacing="1" w:afterAutospacing="1"/>
      <w:outlineLvl w:val="2"/>
    </w:pPr>
    <w:rPr>
      <w:rFonts w:ascii="Times New Roman" w:hAnsi="Times New Roman" w:eastAsia="Times New Roman" w:cs="Times New Roman"/>
      <w:b/>
      <w:bCs/>
      <w:sz w:val="27"/>
      <w:szCs w:val="27"/>
      <w:lang w:eastAsia="fr-FR"/>
    </w:rPr>
  </w:style>
  <w:style w:type="paragraph" w:styleId="Heading4">
    <w:name w:val="heading 4"/>
    <w:basedOn w:val="Normal"/>
    <w:next w:val="Normal"/>
    <w:link w:val="Titre4Car"/>
    <w:uiPriority w:val="9"/>
    <w:semiHidden/>
    <w:unhideWhenUsed/>
    <w:qFormat/>
    <w:rsid w:val="00af3ab7"/>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uiPriority w:val="9"/>
    <w:qFormat/>
    <w:rsid w:val="00af3ab7"/>
    <w:rPr>
      <w:rFonts w:ascii="Times New Roman" w:hAnsi="Times New Roman" w:eastAsia="Times New Roman" w:cs="Times New Roman"/>
      <w:b/>
      <w:bCs/>
      <w:sz w:val="36"/>
      <w:szCs w:val="36"/>
      <w:lang w:eastAsia="fr-FR"/>
    </w:rPr>
  </w:style>
  <w:style w:type="character" w:styleId="Titre3Car" w:customStyle="1">
    <w:name w:val="Titre 3 Car"/>
    <w:basedOn w:val="DefaultParagraphFont"/>
    <w:uiPriority w:val="9"/>
    <w:qFormat/>
    <w:rsid w:val="00af3ab7"/>
    <w:rPr>
      <w:rFonts w:ascii="Times New Roman" w:hAnsi="Times New Roman" w:eastAsia="Times New Roman" w:cs="Times New Roman"/>
      <w:b/>
      <w:bCs/>
      <w:sz w:val="27"/>
      <w:szCs w:val="27"/>
      <w:lang w:eastAsia="fr-FR"/>
    </w:rPr>
  </w:style>
  <w:style w:type="character" w:styleId="Strong">
    <w:name w:val="Strong"/>
    <w:basedOn w:val="DefaultParagraphFont"/>
    <w:uiPriority w:val="22"/>
    <w:qFormat/>
    <w:rsid w:val="00af3ab7"/>
    <w:rPr>
      <w:b/>
      <w:bCs/>
    </w:rPr>
  </w:style>
  <w:style w:type="character" w:styleId="TextedebullesCar" w:customStyle="1">
    <w:name w:val="Texte de bulles Car"/>
    <w:basedOn w:val="DefaultParagraphFont"/>
    <w:link w:val="BalloonText"/>
    <w:uiPriority w:val="99"/>
    <w:semiHidden/>
    <w:qFormat/>
    <w:rsid w:val="00af3ab7"/>
    <w:rPr>
      <w:rFonts w:ascii="Tahoma" w:hAnsi="Tahoma" w:cs="Tahoma"/>
      <w:sz w:val="16"/>
      <w:szCs w:val="16"/>
    </w:rPr>
  </w:style>
  <w:style w:type="character" w:styleId="Titre4Car" w:customStyle="1">
    <w:name w:val="Titre 4 Car"/>
    <w:basedOn w:val="DefaultParagraphFont"/>
    <w:uiPriority w:val="9"/>
    <w:semiHidden/>
    <w:qFormat/>
    <w:rsid w:val="00af3ab7"/>
    <w:rPr>
      <w:rFonts w:ascii="Cambria" w:hAnsi="Cambria" w:eastAsia="" w:cs="" w:asciiTheme="majorHAnsi" w:cstheme="majorBidi" w:eastAsiaTheme="majorEastAsia" w:hAnsiTheme="majorHAnsi"/>
      <w:b/>
      <w:bCs/>
      <w:i/>
      <w:iCs/>
      <w:color w:themeColor="accent1" w:val="4F81BD"/>
    </w:rPr>
  </w:style>
  <w:style w:type="character" w:styleId="Emphasis">
    <w:name w:val="Emphasis"/>
    <w:basedOn w:val="DefaultParagraphFont"/>
    <w:uiPriority w:val="20"/>
    <w:qFormat/>
    <w:rsid w:val="00af3ab7"/>
    <w:rPr>
      <w:i/>
      <w:iCs/>
    </w:rPr>
  </w:style>
  <w:style w:type="character" w:styleId="Hyperlink">
    <w:name w:val="Hyperlink"/>
    <w:basedOn w:val="DefaultParagraphFont"/>
    <w:uiPriority w:val="99"/>
    <w:semiHidden/>
    <w:unhideWhenUsed/>
    <w:rsid w:val="00af3ab7"/>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af3ab7"/>
    <w:pPr>
      <w:spacing w:lineRule="auto" w:line="240" w:beforeAutospacing="1" w:afterAutospacing="1"/>
    </w:pPr>
    <w:rPr>
      <w:rFonts w:ascii="Times New Roman" w:hAnsi="Times New Roman" w:eastAsia="Times New Roman" w:cs="Times New Roman"/>
      <w:sz w:val="24"/>
      <w:szCs w:val="24"/>
      <w:lang w:eastAsia="fr-FR"/>
    </w:rPr>
  </w:style>
  <w:style w:type="paragraph" w:styleId="normal1" w:customStyle="1">
    <w:name w:val="normal1"/>
    <w:basedOn w:val="Normal"/>
    <w:qFormat/>
    <w:rsid w:val="00af3ab7"/>
    <w:pPr>
      <w:spacing w:lineRule="auto" w:line="240" w:beforeAutospacing="1" w:afterAutospacing="1"/>
    </w:pPr>
    <w:rPr>
      <w:rFonts w:ascii="Times New Roman" w:hAnsi="Times New Roman" w:eastAsia="Times New Roman" w:cs="Times New Roman"/>
      <w:sz w:val="24"/>
      <w:szCs w:val="24"/>
      <w:lang w:eastAsia="fr-FR"/>
    </w:rPr>
  </w:style>
  <w:style w:type="paragraph" w:styleId="BalloonText">
    <w:name w:val="Balloon Text"/>
    <w:basedOn w:val="Normal"/>
    <w:link w:val="TextedebullesCar"/>
    <w:uiPriority w:val="99"/>
    <w:semiHidden/>
    <w:unhideWhenUsed/>
    <w:qFormat/>
    <w:rsid w:val="00af3ab7"/>
    <w:pPr>
      <w:spacing w:lineRule="auto" w:line="240" w:before="0" w:after="0"/>
    </w:pPr>
    <w:rPr>
      <w:rFonts w:ascii="Tahoma" w:hAnsi="Tahoma" w:cs="Tahoma"/>
      <w:sz w:val="16"/>
      <w:szCs w:val="16"/>
    </w:rPr>
  </w:style>
  <w:style w:type="paragraph" w:styleId="ListParagraph">
    <w:name w:val="List Paragraph"/>
    <w:basedOn w:val="Normal"/>
    <w:uiPriority w:val="34"/>
    <w:qFormat/>
    <w:rsid w:val="00af3ab7"/>
    <w:pPr>
      <w:spacing w:before="0" w:after="200"/>
      <w:ind w:left="720"/>
      <w:contextualSpacing/>
    </w:pPr>
    <w:rPr/>
  </w:style>
  <w:style w:type="paragraph" w:styleId="maliste" w:customStyle="1">
    <w:name w:val="maliste"/>
    <w:basedOn w:val="Normal"/>
    <w:qFormat/>
    <w:rsid w:val="00af3ab7"/>
    <w:pPr>
      <w:spacing w:lineRule="auto" w:line="240" w:beforeAutospacing="1" w:afterAutospacing="1"/>
    </w:pPr>
    <w:rPr>
      <w:rFonts w:ascii="Times New Roman" w:hAnsi="Times New Roman" w:eastAsia="Times New Roman" w:cs="Times New Roman"/>
      <w:sz w:val="24"/>
      <w:szCs w:val="24"/>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 w:type="table" w:styleId="Grilledutableau">
    <w:name w:val="Table Grid"/>
    <w:basedOn w:val="TableauNormal"/>
    <w:uiPriority w:val="59"/>
    <w:rsid w:val="00d5025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jpeg"/><Relationship Id="rId12" Type="http://schemas.openxmlformats.org/officeDocument/2006/relationships/image" Target="media/image10.jpeg"/><Relationship Id="rId13" Type="http://schemas.openxmlformats.org/officeDocument/2006/relationships/image" Target="media/image11.jpeg"/><Relationship Id="rId14" Type="http://schemas.openxmlformats.org/officeDocument/2006/relationships/image" Target="media/image12.jpeg"/><Relationship Id="rId15" Type="http://schemas.openxmlformats.org/officeDocument/2006/relationships/image" Target="media/image13.jpeg"/><Relationship Id="rId16" Type="http://schemas.openxmlformats.org/officeDocument/2006/relationships/image" Target="media/image14.jpeg"/><Relationship Id="rId17" Type="http://schemas.openxmlformats.org/officeDocument/2006/relationships/image" Target="media/image15.jpeg"/><Relationship Id="rId18" Type="http://schemas.openxmlformats.org/officeDocument/2006/relationships/image" Target="media/image16.jpeg"/><Relationship Id="rId19" Type="http://schemas.openxmlformats.org/officeDocument/2006/relationships/image" Target="media/image17.jpeg"/><Relationship Id="rId20" Type="http://schemas.openxmlformats.org/officeDocument/2006/relationships/image" Target="media/image18.jpe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LibreOffice/24.8.6.2$Windows_X86_64 LibreOffice_project/6d98ba145e9a8a39fc57bcc76981d1fb1316c60c</Application>
  <AppVersion>15.0000</AppVersion>
  <Pages>5</Pages>
  <Words>1034</Words>
  <Characters>5526</Characters>
  <CharactersWithSpaces>6533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2021-08-31T13:42:00Z</dcterms:created>
  <dc:creator>bernard beyne</dc:creator>
  <dc:description/>
  <dc:language>fr-FR</dc:language>
  <cp:lastModifiedBy>delphine de chouly</cp:lastModifiedBy>
  <dcterms:modified xsi:type="dcterms:W3CDTF">2022-08-30T16:41:00Z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