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QCM révisions - T ES - Comment analyser la structure sociale ?</w:t>
      </w:r>
    </w:p>
    <w:p>
      <w:pPr>
        <w:pStyle w:val="Normal"/>
        <w:spacing w:before="0"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Cochez la ou les bonnes réponses ou répondez directement à la question.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1) </w:t>
      </w:r>
      <w:r>
        <w:rPr>
          <w:rFonts w:ascii="Comic Sans MS" w:hAnsi="Comic Sans MS"/>
          <w:b/>
          <w:sz w:val="20"/>
          <w:szCs w:val="20"/>
        </w:rPr>
        <w:t>Citez les trois formes de capitaux  distingués par Pierre Bourdieu (réponse libre).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2) </w:t>
      </w:r>
      <w:r>
        <w:rPr>
          <w:rFonts w:ascii="Comic Sans MS" w:hAnsi="Comic Sans MS"/>
          <w:b/>
          <w:sz w:val="20"/>
          <w:szCs w:val="20"/>
        </w:rPr>
        <w:t>Citez les 6 PCS d'actifs (réponse libre)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3) </w:t>
      </w:r>
      <w:r>
        <w:rPr>
          <w:rFonts w:ascii="Comic Sans MS" w:hAnsi="Comic Sans MS"/>
          <w:b/>
          <w:sz w:val="20"/>
          <w:szCs w:val="20"/>
        </w:rPr>
        <w:t>L'approche théorique de K. Marx est :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nominaliste        b) réaliste     c)  uni dimensionnelle   d) pluridimensionnelle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4) </w:t>
      </w:r>
      <w:r>
        <w:rPr>
          <w:rFonts w:ascii="Comic Sans MS" w:hAnsi="Comic Sans MS"/>
          <w:b/>
          <w:sz w:val="20"/>
          <w:szCs w:val="20"/>
        </w:rPr>
        <w:t>L'approche théorique de M. Weber est :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nominaliste        b) réaliste     c)  uni dimensionnelle   d) pluridimensionnelle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5) </w:t>
      </w:r>
      <w:r>
        <w:rPr>
          <w:rFonts w:ascii="Comic Sans MS" w:hAnsi="Comic Sans MS"/>
          <w:b/>
          <w:sz w:val="20"/>
          <w:szCs w:val="20"/>
        </w:rPr>
        <w:t>La moyennisation de la société désigne :</w:t>
      </w:r>
      <w:r>
        <w:rPr>
          <w:rFonts w:ascii="Comic Sans MS" w:hAnsi="Comic Sans MS"/>
          <w:sz w:val="20"/>
          <w:szCs w:val="20"/>
        </w:rPr>
        <w:t xml:space="preserve"> 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la montée des classes moyennes   b) une tendance à l'homogénéisation culturelle de la société   c) une certaine réduction des inégalités socio-économiques   d) la croissance des petites et moyennes entreprises  e) la tendance de la France à rentrer dans la moyenne européenne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6) </w:t>
      </w:r>
      <w:r>
        <w:rPr>
          <w:rFonts w:ascii="Comic Sans MS" w:hAnsi="Comic Sans MS"/>
          <w:b/>
          <w:sz w:val="20"/>
          <w:szCs w:val="20"/>
        </w:rPr>
        <w:t>Quel est le nom du sociologue à l'origine du terme moyennisation (réponse libre) ?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7) </w:t>
      </w:r>
      <w:r>
        <w:rPr>
          <w:rFonts w:ascii="Comic Sans MS" w:hAnsi="Comic Sans MS"/>
          <w:b/>
          <w:sz w:val="20"/>
          <w:szCs w:val="20"/>
        </w:rPr>
        <w:t>Quelles sont les trois échelles de la stratification selon Weber ? (réponse libre)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8) </w:t>
      </w:r>
      <w:r>
        <w:rPr>
          <w:rFonts w:ascii="Comic Sans MS" w:hAnsi="Comic Sans MS"/>
          <w:b/>
          <w:sz w:val="20"/>
          <w:szCs w:val="20"/>
        </w:rPr>
        <w:t>Qu'est ce qu'un décile ?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un dixième de la population   b) 10 % de la population   c) la valeur qui sépare 10 % de la population aux 90 autres %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9) </w:t>
      </w:r>
      <w:r>
        <w:rPr>
          <w:rFonts w:ascii="Comic Sans MS" w:hAnsi="Comic Sans MS"/>
          <w:b/>
          <w:sz w:val="20"/>
          <w:szCs w:val="20"/>
        </w:rPr>
        <w:t>Que mesure D9/D1 ?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un rapport inter-déciles  b) une comparaison entre les plus riches et les plus pauvres d'une population  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10) </w:t>
      </w:r>
      <w:r>
        <w:rPr>
          <w:rFonts w:ascii="Comic Sans MS" w:hAnsi="Comic Sans MS"/>
          <w:b/>
          <w:sz w:val="20"/>
          <w:szCs w:val="20"/>
        </w:rPr>
        <w:t>Que mesure le D5 ?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la valeur moyenne  b) la valeur médiane  c) l'écart type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11) </w:t>
      </w:r>
      <w:r>
        <w:rPr>
          <w:rFonts w:ascii="Comic Sans MS" w:hAnsi="Comic Sans MS"/>
          <w:b/>
          <w:sz w:val="20"/>
          <w:szCs w:val="20"/>
        </w:rPr>
        <w:t>Chez M. Weber, les individus appartenant à une même classe sociale partagent :</w:t>
      </w:r>
      <w:r>
        <w:rPr>
          <w:rFonts w:ascii="Comic Sans MS" w:hAnsi="Comic Sans MS"/>
          <w:sz w:val="20"/>
          <w:szCs w:val="20"/>
        </w:rPr>
        <w:t xml:space="preserve"> 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un même niveau de pouvoir   b) un même niveau de richesse  c) un même niveau de prestige social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12) </w:t>
      </w:r>
      <w:r>
        <w:rPr>
          <w:rFonts w:ascii="Comic Sans MS" w:hAnsi="Comic Sans MS"/>
          <w:b/>
          <w:sz w:val="20"/>
          <w:szCs w:val="20"/>
        </w:rPr>
        <w:t>Chez M. Weber, les individus appartenant à un groupe de statut partagent :</w:t>
      </w:r>
      <w:r>
        <w:rPr>
          <w:rFonts w:ascii="Comic Sans MS" w:hAnsi="Comic Sans MS"/>
          <w:sz w:val="20"/>
          <w:szCs w:val="20"/>
        </w:rPr>
        <w:t xml:space="preserve"> 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un même niveau de pouvoir   b) un même niveau de richesse  c) un même niveau de prestige social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13) </w:t>
      </w:r>
      <w:r>
        <w:rPr>
          <w:rFonts w:ascii="Comic Sans MS" w:hAnsi="Comic Sans MS"/>
          <w:b/>
          <w:sz w:val="20"/>
          <w:szCs w:val="20"/>
        </w:rPr>
        <w:t>Sur une courbe de Lorenz, lorsque la courbe est éloignée de la droite d'équi-répartition, cela signifie que :</w:t>
      </w:r>
      <w:r>
        <w:rPr>
          <w:rFonts w:ascii="Comic Sans MS" w:hAnsi="Comic Sans MS"/>
          <w:sz w:val="20"/>
          <w:szCs w:val="20"/>
        </w:rPr>
        <w:t xml:space="preserve"> 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que la société est inégalitaire  b) que la société est égalitaire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14) </w:t>
      </w:r>
      <w:r>
        <w:rPr>
          <w:rFonts w:ascii="Comic Sans MS" w:hAnsi="Comic Sans MS"/>
          <w:b/>
          <w:sz w:val="20"/>
          <w:szCs w:val="20"/>
        </w:rPr>
        <w:t>Lorsque l'indice de Gini est proche de 0, cela signifie que :</w:t>
      </w:r>
      <w:r>
        <w:rPr>
          <w:rFonts w:ascii="Comic Sans MS" w:hAnsi="Comic Sans MS"/>
          <w:sz w:val="20"/>
          <w:szCs w:val="20"/>
        </w:rPr>
        <w:t xml:space="preserve"> 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que la société est inégalitaire  b) que la société est égalitaire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15) </w:t>
      </w:r>
      <w:r>
        <w:rPr>
          <w:rFonts w:ascii="Comic Sans MS" w:hAnsi="Comic Sans MS"/>
          <w:b/>
          <w:sz w:val="20"/>
          <w:szCs w:val="20"/>
        </w:rPr>
        <w:t>Pour K. Marx, quels sont les trois critères d'appartenance à une classe sociale ? (réponse libre)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16) </w:t>
      </w:r>
      <w:r>
        <w:rPr>
          <w:rFonts w:ascii="Comic Sans MS" w:hAnsi="Comic Sans MS"/>
          <w:b/>
          <w:sz w:val="20"/>
          <w:szCs w:val="20"/>
        </w:rPr>
        <w:t>Quelle est la différence entre une classe en soi et une classe pour soi ? (réponse libre)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17) </w:t>
      </w:r>
      <w:r>
        <w:rPr>
          <w:rFonts w:ascii="Comic Sans MS" w:hAnsi="Comic Sans MS"/>
          <w:b/>
          <w:sz w:val="20"/>
          <w:szCs w:val="20"/>
        </w:rPr>
        <w:t>Les classes sociales chez Bourdieu :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sont au nombre de 2   b) entretiennent des relations de domination   c) sont des classes qui ont conscience d'elles mêmes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18)  </w:t>
      </w:r>
      <w:r>
        <w:rPr>
          <w:rFonts w:ascii="Comic Sans MS" w:hAnsi="Comic Sans MS"/>
          <w:b/>
          <w:sz w:val="20"/>
          <w:szCs w:val="20"/>
        </w:rPr>
        <w:t>Le patrimoine d'une famille correspond à :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l'ensemble de ses revenus   b) ses revenus et des actifs financiers (actions, obligations, ...)   c) des actifs financiers (actions, obligations, ..) et des biens non financiers (maisons, oeuvres d'art, ...)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19) </w:t>
      </w:r>
      <w:r>
        <w:rPr>
          <w:rFonts w:ascii="Comic Sans MS" w:hAnsi="Comic Sans MS"/>
          <w:b/>
          <w:sz w:val="20"/>
          <w:szCs w:val="20"/>
        </w:rPr>
        <w:t>Les enfants d'ouvriers réussissent moins bien à l'école que les enfants de cadres en raison :</w:t>
      </w:r>
      <w:r>
        <w:rPr>
          <w:rFonts w:ascii="Comic Sans MS" w:hAnsi="Comic Sans MS"/>
          <w:sz w:val="20"/>
          <w:szCs w:val="20"/>
        </w:rPr>
        <w:t xml:space="preserve"> 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de différences de revenus  b) de différences de capital culturel  c) de différences de capital social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20) </w:t>
      </w:r>
      <w:r>
        <w:rPr>
          <w:rFonts w:ascii="Comic Sans MS" w:hAnsi="Comic Sans MS"/>
          <w:b/>
          <w:sz w:val="20"/>
          <w:szCs w:val="20"/>
        </w:rPr>
        <w:t>Les inégalités de patrimoine sont moins fortes que les inégalités de revenu de nos jours.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vrai  b) faux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284" w:right="284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01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LibreOffice/24.8.6.2$Windows_X86_64 LibreOffice_project/6d98ba145e9a8a39fc57bcc76981d1fb1316c60c</Application>
  <AppVersion>15.0000</AppVersion>
  <Pages>3</Pages>
  <Words>507</Words>
  <Characters>2421</Characters>
  <CharactersWithSpaces>2963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2015-02-24T21:18:00Z</dcterms:created>
  <dc:creator>Amandine</dc:creator>
  <dc:description/>
  <dc:language>fr-FR</dc:language>
  <cp:lastModifiedBy>Amandine</cp:lastModifiedBy>
  <dcterms:modified xsi:type="dcterms:W3CDTF">2015-02-24T21:20:00Z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