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/>
      </w:pPr>
      <w:r>
        <w:rPr>
          <w:b/>
        </w:rPr>
        <w:t>Modèle d’EC3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  <w:r>
        <w:rPr>
          <w:b/>
        </w:rPr>
        <w:t xml:space="preserve">Quels sont les fondements du commerce international et de l’internationalisation de la production ? 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lang w:val="fr-FR" w:eastAsia="fr-FR"/>
        </w:rPr>
      </w:pPr>
      <w:r>
        <w:rPr/>
        <w:drawing>
          <wp:inline distT="0" distB="0" distL="0" distR="0">
            <wp:extent cx="5761355" cy="2567940"/>
            <wp:effectExtent l="0" t="0" r="0" b="0"/>
            <wp:docPr id="1" name="Image 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2" t="-27" r="-12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567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Sujet : Vous montrerez le rôle de la productivité des entreprises sur la compétitivité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Document 1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760720" cy="3455035"/>
            <wp:effectExtent l="0" t="0" r="0" b="0"/>
            <wp:wrapSquare wrapText="largest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55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Cs w:val="false"/>
          <w:u w:val="none"/>
        </w:rPr>
      </w:pPr>
      <w:r>
        <w:rPr>
          <w:b/>
          <w:bCs w:val="false"/>
          <w:u w:val="none"/>
        </w:rPr>
        <w:t>Document  2</w:t>
      </w:r>
    </w:p>
    <w:p>
      <w:pPr>
        <w:pStyle w:val="Normal"/>
        <w:rPr>
          <w:b/>
          <w:bCs w:val="false"/>
          <w:u w:val="single"/>
        </w:rPr>
      </w:pPr>
      <w:r>
        <w:rPr>
          <w:b/>
          <w:bCs w:val="false"/>
          <w:u w:val="single"/>
        </w:rPr>
      </w:r>
    </w:p>
    <w:p>
      <w:pPr>
        <w:pStyle w:val="Normal"/>
        <w:rPr>
          <w:b/>
          <w:bCs w:val="false"/>
          <w:u w:val="single"/>
        </w:rPr>
      </w:pPr>
      <w:r>
        <w:rPr>
          <w:b/>
          <w:bCs w:val="false"/>
          <w:u w:val="single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760720" cy="2526665"/>
            <wp:effectExtent l="0" t="0" r="0" b="0"/>
            <wp:wrapSquare wrapText="largest"/>
            <wp:docPr id="3" name="Image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26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lang w:val="fr-FR" w:eastAsia="fr-FR"/>
        </w:rPr>
      </w:pPr>
      <w:r>
        <w:rPr>
          <w:lang w:val="fr-FR" w:eastAsia="fr-FR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Cs w:val="false"/>
          <w:u w:val="none"/>
        </w:rPr>
      </w:pPr>
      <w:r>
        <w:rPr>
          <w:b/>
          <w:bCs w:val="false"/>
          <w:u w:val="none"/>
        </w:rPr>
        <w:t>Document  3</w:t>
      </w:r>
    </w:p>
    <w:p>
      <w:pPr>
        <w:pStyle w:val="Normal"/>
        <w:rPr>
          <w:b/>
          <w:bCs w:val="false"/>
          <w:u w:val="single"/>
        </w:rPr>
      </w:pPr>
      <w:r>
        <w:rPr>
          <w:b/>
          <w:bCs w:val="false"/>
          <w:u w:val="single"/>
        </w:rPr>
      </w:r>
    </w:p>
    <w:p>
      <w:pPr>
        <w:pStyle w:val="Normal"/>
        <w:rPr>
          <w:lang w:val="fr-FR" w:eastAsia="fr-FR"/>
        </w:rPr>
      </w:pPr>
      <w:r>
        <w:rPr>
          <w:lang w:val="fr-FR" w:eastAsia="fr-FR"/>
        </w:rPr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760720" cy="2606675"/>
            <wp:effectExtent l="0" t="0" r="0" b="0"/>
            <wp:wrapSquare wrapText="largest"/>
            <wp:docPr id="4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06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>
          <w:b/>
          <w:bCs w:val="false"/>
          <w:u w:val="single"/>
        </w:rPr>
      </w:pPr>
      <w:r>
        <w:rPr>
          <w:b/>
          <w:bCs w:val="false"/>
          <w:u w:val="single"/>
        </w:rPr>
      </w:r>
    </w:p>
    <w:p>
      <w:pPr>
        <w:pStyle w:val="Normal"/>
        <w:rPr>
          <w:lang w:val="fr-FR" w:eastAsia="fr-FR"/>
        </w:rPr>
      </w:pPr>
      <w:r>
        <w:rPr>
          <w:lang w:val="fr-FR" w:eastAsia="fr-FR"/>
        </w:rPr>
      </w:r>
    </w:p>
    <w:p>
      <w:pPr>
        <w:pStyle w:val="Normal"/>
        <w:rPr>
          <w:b/>
          <w:bCs w:val="false"/>
          <w:u w:val="single"/>
        </w:rPr>
      </w:pPr>
      <w:r>
        <w:rPr>
          <w:b/>
          <w:bCs w:val="false"/>
          <w:u w:val="single"/>
        </w:rPr>
      </w:r>
    </w:p>
    <w:p>
      <w:pPr>
        <w:pStyle w:val="Normal"/>
        <w:rPr>
          <w:b/>
          <w:bCs w:val="false"/>
          <w:u w:val="single"/>
        </w:rPr>
      </w:pPr>
      <w:r>
        <w:rPr>
          <w:b/>
          <w:bCs w:val="false"/>
          <w:u w:val="single"/>
        </w:rPr>
      </w:r>
    </w:p>
    <w:p>
      <w:pPr>
        <w:pStyle w:val="Normal"/>
        <w:rPr>
          <w:b/>
          <w:bCs w:val="false"/>
          <w:u w:val="single"/>
        </w:rPr>
      </w:pPr>
      <w:r>
        <w:rPr>
          <w:b/>
          <w:bCs w:val="false"/>
          <w:u w:val="single"/>
        </w:rPr>
      </w:r>
    </w:p>
    <w:p>
      <w:pPr>
        <w:pStyle w:val="Normal"/>
        <w:rPr>
          <w:b/>
          <w:bCs w:val="false"/>
          <w:u w:val="single"/>
        </w:rPr>
      </w:pPr>
      <w:r>
        <w:rPr>
          <w:b/>
          <w:bCs w:val="false"/>
          <w:u w:val="single"/>
        </w:rPr>
      </w:r>
    </w:p>
    <w:p>
      <w:pPr>
        <w:pStyle w:val="Normal"/>
        <w:rPr>
          <w:b/>
          <w:bCs w:val="false"/>
          <w:u w:val="single"/>
        </w:rPr>
      </w:pPr>
      <w:r>
        <w:rPr>
          <w:b/>
          <w:bCs w:val="false"/>
          <w:u w:val="single"/>
        </w:rPr>
      </w:r>
    </w:p>
    <w:p>
      <w:pPr>
        <w:pStyle w:val="Normal"/>
        <w:rPr>
          <w:b/>
          <w:bCs w:val="false"/>
          <w:u w:val="single"/>
        </w:rPr>
      </w:pPr>
      <w:r>
        <w:rPr>
          <w:b/>
          <w:bCs w:val="false"/>
          <w:u w:val="single"/>
        </w:rPr>
      </w:r>
    </w:p>
    <w:p>
      <w:pPr>
        <w:pStyle w:val="Normal"/>
        <w:rPr>
          <w:b/>
          <w:bCs w:val="false"/>
          <w:u w:val="single"/>
        </w:rPr>
      </w:pPr>
      <w:r>
        <w:rPr>
          <w:b/>
          <w:bCs w:val="false"/>
          <w:u w:val="single"/>
        </w:rPr>
      </w:r>
    </w:p>
    <w:p>
      <w:pPr>
        <w:pStyle w:val="Normal"/>
        <w:rPr>
          <w:b/>
          <w:bCs w:val="false"/>
          <w:u w:val="single"/>
        </w:rPr>
      </w:pPr>
      <w:r>
        <w:rPr>
          <w:b/>
          <w:bCs w:val="false"/>
          <w:u w:val="single"/>
        </w:rPr>
      </w:r>
    </w:p>
    <w:p>
      <w:pPr>
        <w:pStyle w:val="Normal"/>
        <w:rPr>
          <w:b/>
          <w:bCs w:val="false"/>
        </w:rPr>
      </w:pPr>
      <w:r>
        <w:rPr>
          <w:b/>
          <w:bCs w:val="false"/>
        </w:rPr>
      </w:r>
    </w:p>
    <w:sectPr>
      <w:type w:val="nextPage"/>
      <w:pgSz w:w="11906" w:h="16838"/>
      <w:pgMar w:left="1417" w:right="1417" w:gutter="0" w:header="0" w:top="426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bCs/>
      <w:color w:val="auto"/>
      <w:kern w:val="0"/>
      <w:sz w:val="24"/>
      <w:szCs w:val="24"/>
      <w:lang w:val="fr-FR" w:eastAsia="zh-CN" w:bidi="ar-SA"/>
    </w:rPr>
  </w:style>
  <w:style w:type="character" w:styleId="Policepardfaut">
    <w:name w:val="Police par défaut"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ntenudetableauuser">
    <w:name w:val="Contenu de tableau (user)"/>
    <w:basedOn w:val="Normal"/>
    <w:qFormat/>
    <w:pPr>
      <w:widowControl w:val="false"/>
      <w:suppressLineNumbers/>
    </w:pPr>
    <w:rPr/>
  </w:style>
  <w:style w:type="paragraph" w:styleId="Titredetableauuser">
    <w:name w:val="Titre de tableau (user)"/>
    <w:basedOn w:val="Contenudetableauuser"/>
    <w:qFormat/>
    <w:pPr>
      <w:suppressLineNumbers/>
      <w:jc w:val="center"/>
    </w:pPr>
    <w:rPr>
      <w:b/>
      <w:bCs/>
    </w:rPr>
  </w:style>
  <w:style w:type="paragraph" w:styleId="Contenudecadreuser">
    <w:name w:val="Contenu de cadre (user)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LibreOffice/24.8.6.2$Windows_X86_64 LibreOffice_project/6d98ba145e9a8a39fc57bcc76981d1fb1316c60c</Application>
  <AppVersion>15.0000</AppVersion>
  <Pages>2</Pages>
  <Words>36</Words>
  <Characters>197</Characters>
  <CharactersWithSpaces>231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2022-04-26T08:26:00Z</dcterms:created>
  <dc:creator>Jean-Michel Scandolo</dc:creator>
  <dc:description/>
  <dc:language>fr-FR</dc:language>
  <cp:lastModifiedBy/>
  <cp:lastPrinted>2022-04-26T10:16:00Z</cp:lastPrinted>
  <dcterms:modified xsi:type="dcterms:W3CDTF">2026-01-12T14:22:57Z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