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ENTRAINEMENT EC3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>
          <w:rFonts w:ascii="T3Font_0" w:hAnsi="T3Font_0"/>
          <w:b/>
          <w:bCs/>
          <w:sz w:val="24"/>
        </w:rPr>
        <w:t xml:space="preserve">SUJET : </w:t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1178560</wp:posOffset>
            </wp:positionH>
            <wp:positionV relativeFrom="paragraph">
              <wp:posOffset>3810</wp:posOffset>
            </wp:positionV>
            <wp:extent cx="3629660" cy="6527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>
          <w:rFonts w:ascii="T3Font_0" w:hAnsi="T3Font_0"/>
          <w:sz w:val="24"/>
        </w:rPr>
        <w:t xml:space="preserve">Document 1                                </w:t>
      </w:r>
      <w:r>
        <w:rPr>
          <w:rFonts w:ascii="T3Font_0" w:hAnsi="T3Font_0"/>
          <w:b/>
          <w:bCs/>
          <w:sz w:val="24"/>
        </w:rPr>
        <w:t xml:space="preserve"> Concurrence et innovation</w:t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>
          <w:rFonts w:ascii="T3Font_0" w:hAnsi="T3Font_0"/>
          <w:sz w:val="24"/>
        </w:rPr>
        <w:t xml:space="preserve">                     </w:t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50165</wp:posOffset>
            </wp:positionH>
            <wp:positionV relativeFrom="paragraph">
              <wp:posOffset>60960</wp:posOffset>
            </wp:positionV>
            <wp:extent cx="6020435" cy="233680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233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>
          <w:rFonts w:ascii="T3Font_0" w:hAnsi="T3Font_0"/>
          <w:sz w:val="24"/>
        </w:rPr>
        <w:t xml:space="preserve">Document 2               </w:t>
      </w:r>
      <w:r>
        <w:rPr>
          <w:rFonts w:ascii="T3Font_0" w:hAnsi="T3Font_0"/>
          <w:b/>
          <w:bCs/>
          <w:sz w:val="24"/>
        </w:rPr>
        <w:t xml:space="preserve">  </w:t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>
          <w:rFonts w:ascii="T3Font_0" w:hAnsi="T3Font_0"/>
          <w:b/>
          <w:bCs/>
          <w:sz w:val="24"/>
        </w:rPr>
        <w:t xml:space="preserve">                                        </w:t>
      </w:r>
      <w:r>
        <w:rPr>
          <w:rFonts w:ascii="T3Font_0" w:hAnsi="T3Font_0"/>
          <w:b/>
          <w:bCs/>
          <w:sz w:val="24"/>
        </w:rPr>
        <w:t>Les dépôts de brevets en France de 2011 à 2017</w:t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568960</wp:posOffset>
            </wp:positionH>
            <wp:positionV relativeFrom="paragraph">
              <wp:posOffset>8890</wp:posOffset>
            </wp:positionV>
            <wp:extent cx="5001260" cy="2715260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271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>
          <w:rFonts w:ascii="T3Font_0" w:hAnsi="T3Font_0"/>
          <w:sz w:val="24"/>
        </w:rPr>
        <w:t xml:space="preserve">Document 3                                 </w:t>
      </w:r>
      <w:r>
        <w:rPr>
          <w:rFonts w:ascii="T3Font_0" w:hAnsi="T3Font_0"/>
          <w:b/>
          <w:bCs/>
          <w:sz w:val="24"/>
        </w:rPr>
        <w:t xml:space="preserve">  L’enjeu de la concurrence </w:t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</w:r>
    </w:p>
    <w:p>
      <w:pPr>
        <w:pStyle w:val="Normal"/>
        <w:bidi w:val="0"/>
        <w:jc w:val="left"/>
        <w:rPr>
          <w:rFonts w:ascii="T3Font_0" w:hAnsi="T3Font_0"/>
          <w:sz w:val="24"/>
        </w:rPr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6060" cy="268097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268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3Font_0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2</Pages>
  <Words>27</Words>
  <Characters>130</Characters>
  <CharactersWithSpaces>298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2026-01-12T08:08:48Z</dcterms:created>
  <dc:creator/>
  <dc:description/>
  <dc:language>fr-FR</dc:language>
  <cp:lastModifiedBy/>
  <dcterms:modified xsi:type="dcterms:W3CDTF">2026-01-12T08:16:37Z</dcterms:modified>
  <cp:revision>1</cp:revision>
  <dc:subject/>
  <dc:title/>
</cp:coreProperties>
</file>