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media/image1.png" ContentType="image/png"/>
  <Override PartName="/word/media/image2.png" ContentType="image/png"/>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ackground w:color="FFFFFF"/>
  <w:body>
    <w:p>
      <w:pPr>
        <w:pStyle w:val="Normal"/>
        <w:bidi w:val="0"/>
        <w:jc w:val="left"/>
        <w:rPr>
          <w:b/>
          <w:bCs/>
          <w:color w:val="8D1D75"/>
          <w:sz w:val="32"/>
          <w:szCs w:val="32"/>
        </w:rPr>
      </w:pPr>
      <w:r>
        <w:rPr>
          <w:b/>
          <w:bCs/>
          <w:color w:val="8D1D75"/>
          <w:sz w:val="32"/>
          <w:szCs w:val="32"/>
        </w:rPr>
      </w:r>
    </w:p>
    <w:p>
      <w:pPr>
        <w:pStyle w:val="Normal"/>
        <w:bidi w:val="0"/>
        <w:jc w:val="left"/>
        <w:rPr>
          <w:b/>
          <w:bCs/>
          <w:color w:val="8D1D75"/>
          <w:sz w:val="32"/>
          <w:szCs w:val="32"/>
        </w:rPr>
      </w:pPr>
      <w:r>
        <w:rPr>
          <w:b/>
          <w:bCs/>
          <w:color w:val="8D1D75"/>
          <w:sz w:val="32"/>
          <w:szCs w:val="32"/>
        </w:rPr>
        <w:t>ACTIVITE  ENTRAINEMENT A LA DISSERTATION EN CLASSE DE PREMIERE</w:t>
      </w:r>
    </w:p>
    <w:p>
      <w:pPr>
        <w:pStyle w:val="Normal"/>
        <w:bidi w:val="0"/>
        <w:jc w:val="left"/>
        <w:rPr>
          <w:b/>
          <w:bCs/>
          <w:color w:val="8D1D75"/>
          <w:sz w:val="32"/>
          <w:szCs w:val="32"/>
        </w:rPr>
      </w:pPr>
      <w:r>
        <w:rPr>
          <w:b/>
          <w:bCs/>
          <w:color w:val="8D1D75"/>
          <w:sz w:val="32"/>
          <w:szCs w:val="32"/>
        </w:rPr>
      </w:r>
    </w:p>
    <w:p>
      <w:pPr>
        <w:pStyle w:val="Normal"/>
        <w:bidi w:val="0"/>
        <w:jc w:val="left"/>
        <w:rPr>
          <w:b/>
          <w:bCs/>
          <w:color w:val="8D1D75"/>
          <w:sz w:val="32"/>
          <w:szCs w:val="32"/>
        </w:rPr>
      </w:pPr>
      <w:r>
        <w:rPr>
          <w:b/>
          <w:bCs/>
          <w:color w:val="8D1D75"/>
          <w:sz w:val="32"/>
          <w:szCs w:val="32"/>
        </w:rPr>
      </w:r>
    </w:p>
    <w:p>
      <w:pPr>
        <w:pStyle w:val="BodyText"/>
        <w:bidi w:val="0"/>
        <w:jc w:val="center"/>
        <w:rPr>
          <w:rFonts w:ascii="Arial" w:hAnsi="Arial" w:cs="Arial"/>
          <w:b/>
          <w:sz w:val="8"/>
        </w:rPr>
      </w:pPr>
      <w:r>
        <w:rPr/>
        <mc:AlternateContent>
          <mc:Choice Requires="wps">
            <w:drawing>
              <wp:inline distT="0" distB="0" distL="0" distR="0">
                <wp:extent cx="5912485" cy="249555"/>
                <wp:effectExtent l="0" t="0" r="0" b="0"/>
                <wp:docPr id="1" name="Cadre1"/>
                <a:graphic xmlns:a="http://schemas.openxmlformats.org/drawingml/2006/main">
                  <a:graphicData uri="http://schemas.microsoft.com/office/word/2010/wordprocessingShape">
                    <wps:wsp>
                      <wps:cNvSpPr/>
                      <wps:spPr>
                        <a:xfrm>
                          <a:off x="0" y="0"/>
                          <a:ext cx="5912640" cy="249480"/>
                        </a:xfrm>
                        <a:prstGeom prst="rect">
                          <a:avLst/>
                        </a:prstGeom>
                        <a:noFill/>
                        <a:ln w="6350">
                          <a:solidFill>
                            <a:srgbClr val="000000"/>
                          </a:solidFill>
                          <a:round/>
                        </a:ln>
                      </wps:spPr>
                      <wps:style>
                        <a:lnRef idx="0"/>
                        <a:fillRef idx="0"/>
                        <a:effectRef idx="0"/>
                        <a:fontRef idx="minor"/>
                      </wps:style>
                      <wps:txbx>
                        <w:txbxContent>
                          <w:p>
                            <w:pPr>
                              <w:pStyle w:val="Contenudecadreuser"/>
                              <w:bidi w:val="0"/>
                              <w:spacing w:before="18" w:after="0"/>
                              <w:ind w:left="1087" w:right="1088"/>
                              <w:jc w:val="center"/>
                              <w:rPr/>
                            </w:pPr>
                            <w:bookmarkStart w:id="0" w:name="Dissertation_s’appuyant_sur_un_dossier_d"/>
                            <w:bookmarkEnd w:id="0"/>
                            <w:r>
                              <w:rPr>
                                <w:rFonts w:cs="Arial" w:ascii="Arial" w:hAnsi="Arial"/>
                                <w:b/>
                                <w:sz w:val="28"/>
                              </w:rPr>
                              <w:t>Dissertation</w:t>
                            </w:r>
                            <w:r>
                              <w:rPr>
                                <w:rFonts w:cs="Arial" w:ascii="Arial" w:hAnsi="Arial"/>
                                <w:b/>
                                <w:spacing w:val="-6"/>
                                <w:sz w:val="28"/>
                              </w:rPr>
                              <w:t xml:space="preserve"> </w:t>
                            </w:r>
                            <w:r>
                              <w:rPr>
                                <w:rFonts w:cs="Arial" w:ascii="Arial" w:hAnsi="Arial"/>
                                <w:b/>
                                <w:sz w:val="28"/>
                              </w:rPr>
                              <w:t>s’appuyant</w:t>
                            </w:r>
                            <w:r>
                              <w:rPr>
                                <w:rFonts w:cs="Arial" w:ascii="Arial" w:hAnsi="Arial"/>
                                <w:b/>
                                <w:spacing w:val="-5"/>
                                <w:sz w:val="28"/>
                              </w:rPr>
                              <w:t xml:space="preserve"> </w:t>
                            </w:r>
                            <w:r>
                              <w:rPr>
                                <w:rFonts w:cs="Arial" w:ascii="Arial" w:hAnsi="Arial"/>
                                <w:b/>
                                <w:sz w:val="28"/>
                              </w:rPr>
                              <w:t>sur</w:t>
                            </w:r>
                            <w:r>
                              <w:rPr>
                                <w:rFonts w:cs="Arial" w:ascii="Arial" w:hAnsi="Arial"/>
                                <w:b/>
                                <w:spacing w:val="-4"/>
                                <w:sz w:val="28"/>
                              </w:rPr>
                              <w:t xml:space="preserve"> </w:t>
                            </w:r>
                            <w:r>
                              <w:rPr>
                                <w:rFonts w:cs="Arial" w:ascii="Arial" w:hAnsi="Arial"/>
                                <w:b/>
                                <w:sz w:val="28"/>
                              </w:rPr>
                              <w:t>un</w:t>
                            </w:r>
                            <w:r>
                              <w:rPr>
                                <w:rFonts w:cs="Arial" w:ascii="Arial" w:hAnsi="Arial"/>
                                <w:b/>
                                <w:spacing w:val="-6"/>
                                <w:sz w:val="28"/>
                              </w:rPr>
                              <w:t xml:space="preserve"> </w:t>
                            </w:r>
                            <w:r>
                              <w:rPr>
                                <w:rFonts w:cs="Arial" w:ascii="Arial" w:hAnsi="Arial"/>
                                <w:b/>
                                <w:sz w:val="28"/>
                              </w:rPr>
                              <w:t>dossier</w:t>
                            </w:r>
                            <w:r>
                              <w:rPr>
                                <w:rFonts w:cs="Arial" w:ascii="Arial" w:hAnsi="Arial"/>
                                <w:b/>
                                <w:spacing w:val="-6"/>
                                <w:sz w:val="28"/>
                              </w:rPr>
                              <w:t xml:space="preserve"> </w:t>
                            </w:r>
                            <w:r>
                              <w:rPr>
                                <w:rFonts w:cs="Arial" w:ascii="Arial" w:hAnsi="Arial"/>
                                <w:b/>
                                <w:sz w:val="28"/>
                              </w:rPr>
                              <w:t>documentaire</w:t>
                            </w:r>
                          </w:p>
                        </w:txbxContent>
                      </wps:txbx>
                      <wps:bodyPr lIns="0" rIns="0" tIns="0" bIns="0" anchor="t">
                        <a:noAutofit/>
                      </wps:bodyPr>
                    </wps:wsp>
                  </a:graphicData>
                </a:graphic>
              </wp:inline>
            </w:drawing>
          </mc:Choice>
          <mc:Fallback>
            <w:pict>
              <v:rect id="shape_0" ID="Cadre1" path="m0,0l-2147483645,0l-2147483645,-2147483646l0,-2147483646xe" fillcolor="white" stroked="t" o:allowincell="f" style="position:absolute;margin-left:0pt;margin-top:-19.7pt;width:465.5pt;height:19.6pt;mso-wrap-style:square;v-text-anchor:top;mso-position-vertical:top">
                <v:fill o:detectmouseclick="t" type="solid" color2="black" opacity="0"/>
                <v:stroke color="black" weight="6480" joinstyle="round" endcap="flat"/>
                <v:textbox>
                  <w:txbxContent>
                    <w:p>
                      <w:pPr>
                        <w:pStyle w:val="Contenudecadreuser"/>
                        <w:bidi w:val="0"/>
                        <w:spacing w:before="18" w:after="0"/>
                        <w:ind w:left="1087" w:right="1088"/>
                        <w:jc w:val="center"/>
                        <w:rPr/>
                      </w:pPr>
                      <w:bookmarkStart w:id="1" w:name="Dissertation_s’appuyant_sur_un_dossier_d"/>
                      <w:bookmarkEnd w:id="1"/>
                      <w:r>
                        <w:rPr>
                          <w:rFonts w:cs="Arial" w:ascii="Arial" w:hAnsi="Arial"/>
                          <w:b/>
                          <w:sz w:val="28"/>
                        </w:rPr>
                        <w:t>Dissertation</w:t>
                      </w:r>
                      <w:r>
                        <w:rPr>
                          <w:rFonts w:cs="Arial" w:ascii="Arial" w:hAnsi="Arial"/>
                          <w:b/>
                          <w:spacing w:val="-6"/>
                          <w:sz w:val="28"/>
                        </w:rPr>
                        <w:t xml:space="preserve"> </w:t>
                      </w:r>
                      <w:r>
                        <w:rPr>
                          <w:rFonts w:cs="Arial" w:ascii="Arial" w:hAnsi="Arial"/>
                          <w:b/>
                          <w:sz w:val="28"/>
                        </w:rPr>
                        <w:t>s’appuyant</w:t>
                      </w:r>
                      <w:r>
                        <w:rPr>
                          <w:rFonts w:cs="Arial" w:ascii="Arial" w:hAnsi="Arial"/>
                          <w:b/>
                          <w:spacing w:val="-5"/>
                          <w:sz w:val="28"/>
                        </w:rPr>
                        <w:t xml:space="preserve"> </w:t>
                      </w:r>
                      <w:r>
                        <w:rPr>
                          <w:rFonts w:cs="Arial" w:ascii="Arial" w:hAnsi="Arial"/>
                          <w:b/>
                          <w:sz w:val="28"/>
                        </w:rPr>
                        <w:t>sur</w:t>
                      </w:r>
                      <w:r>
                        <w:rPr>
                          <w:rFonts w:cs="Arial" w:ascii="Arial" w:hAnsi="Arial"/>
                          <w:b/>
                          <w:spacing w:val="-4"/>
                          <w:sz w:val="28"/>
                        </w:rPr>
                        <w:t xml:space="preserve"> </w:t>
                      </w:r>
                      <w:r>
                        <w:rPr>
                          <w:rFonts w:cs="Arial" w:ascii="Arial" w:hAnsi="Arial"/>
                          <w:b/>
                          <w:sz w:val="28"/>
                        </w:rPr>
                        <w:t>un</w:t>
                      </w:r>
                      <w:r>
                        <w:rPr>
                          <w:rFonts w:cs="Arial" w:ascii="Arial" w:hAnsi="Arial"/>
                          <w:b/>
                          <w:spacing w:val="-6"/>
                          <w:sz w:val="28"/>
                        </w:rPr>
                        <w:t xml:space="preserve"> </w:t>
                      </w:r>
                      <w:r>
                        <w:rPr>
                          <w:rFonts w:cs="Arial" w:ascii="Arial" w:hAnsi="Arial"/>
                          <w:b/>
                          <w:sz w:val="28"/>
                        </w:rPr>
                        <w:t>dossier</w:t>
                      </w:r>
                      <w:r>
                        <w:rPr>
                          <w:rFonts w:cs="Arial" w:ascii="Arial" w:hAnsi="Arial"/>
                          <w:b/>
                          <w:spacing w:val="-6"/>
                          <w:sz w:val="28"/>
                        </w:rPr>
                        <w:t xml:space="preserve"> </w:t>
                      </w:r>
                      <w:r>
                        <w:rPr>
                          <w:rFonts w:cs="Arial" w:ascii="Arial" w:hAnsi="Arial"/>
                          <w:b/>
                          <w:sz w:val="28"/>
                        </w:rPr>
                        <w:t>documentaire</w:t>
                      </w:r>
                    </w:p>
                  </w:txbxContent>
                </v:textbox>
                <w10:wrap type="square"/>
              </v:rect>
            </w:pict>
          </mc:Fallback>
        </mc:AlternateContent>
      </w:r>
    </w:p>
    <w:p>
      <w:pPr>
        <w:pStyle w:val="BodyText"/>
        <w:bidi w:val="0"/>
        <w:jc w:val="left"/>
        <w:rPr>
          <w:rFonts w:ascii="Arial" w:hAnsi="Arial" w:cs="Arial"/>
          <w:b/>
          <w:sz w:val="8"/>
        </w:rPr>
      </w:pPr>
      <w:r>
        <w:rPr>
          <w:rFonts w:cs="Arial" w:ascii="Arial" w:hAnsi="Arial"/>
          <w:b/>
          <w:sz w:val="8"/>
        </w:rPr>
      </w:r>
    </w:p>
    <w:p>
      <w:pPr>
        <w:pStyle w:val="Normal"/>
        <w:bidi w:val="0"/>
        <w:jc w:val="both"/>
        <w:rPr>
          <w:i/>
          <w:i/>
          <w:sz w:val="20"/>
        </w:rPr>
      </w:pPr>
      <w:r>
        <w:rPr>
          <w:rFonts w:cs="Arial" w:ascii="Arial" w:hAnsi="Arial"/>
          <w:i/>
          <w:sz w:val="20"/>
        </w:rPr>
        <w:t>Il</w:t>
      </w:r>
      <w:r>
        <w:rPr>
          <w:rFonts w:cs="Arial" w:ascii="Arial" w:hAnsi="Arial"/>
          <w:i/>
          <w:spacing w:val="-4"/>
          <w:sz w:val="20"/>
        </w:rPr>
        <w:t xml:space="preserve"> </w:t>
      </w:r>
      <w:r>
        <w:rPr>
          <w:rFonts w:cs="Arial" w:ascii="Arial" w:hAnsi="Arial"/>
          <w:i/>
          <w:sz w:val="20"/>
        </w:rPr>
        <w:t>est demandé</w:t>
      </w:r>
      <w:r>
        <w:rPr>
          <w:rFonts w:cs="Arial" w:ascii="Arial" w:hAnsi="Arial"/>
          <w:i/>
          <w:spacing w:val="-2"/>
          <w:sz w:val="20"/>
        </w:rPr>
        <w:t xml:space="preserve"> </w:t>
      </w:r>
      <w:r>
        <w:rPr>
          <w:rFonts w:cs="Arial" w:ascii="Arial" w:hAnsi="Arial"/>
          <w:i/>
          <w:sz w:val="20"/>
        </w:rPr>
        <w:t>au</w:t>
      </w:r>
      <w:r>
        <w:rPr>
          <w:rFonts w:cs="Arial" w:ascii="Arial" w:hAnsi="Arial"/>
          <w:i/>
          <w:spacing w:val="-3"/>
          <w:sz w:val="20"/>
        </w:rPr>
        <w:t xml:space="preserve"> </w:t>
      </w:r>
      <w:r>
        <w:rPr>
          <w:rFonts w:cs="Arial" w:ascii="Arial" w:hAnsi="Arial"/>
          <w:i/>
          <w:sz w:val="20"/>
        </w:rPr>
        <w:t>candidat</w:t>
      </w:r>
      <w:r>
        <w:rPr>
          <w:rFonts w:cs="Arial" w:ascii="Arial" w:hAnsi="Arial"/>
          <w:i/>
          <w:spacing w:val="1"/>
          <w:sz w:val="20"/>
        </w:rPr>
        <w:t xml:space="preserve"> </w:t>
      </w:r>
      <w:r>
        <w:rPr>
          <w:rFonts w:cs="Arial" w:ascii="Arial" w:hAnsi="Arial"/>
          <w:i/>
          <w:sz w:val="20"/>
        </w:rPr>
        <w:t>:</w:t>
      </w:r>
    </w:p>
    <w:p>
      <w:pPr>
        <w:pStyle w:val="ListParagraph"/>
        <w:numPr>
          <w:ilvl w:val="0"/>
          <w:numId w:val="2"/>
        </w:numPr>
        <w:tabs>
          <w:tab w:val="clear" w:pos="709"/>
          <w:tab w:val="left" w:pos="936" w:leader="none"/>
        </w:tabs>
        <w:bidi w:val="0"/>
        <w:ind w:hanging="0" w:left="0" w:right="0"/>
        <w:jc w:val="both"/>
        <w:rPr>
          <w:i/>
          <w:i/>
          <w:sz w:val="20"/>
        </w:rPr>
      </w:pPr>
      <w:r>
        <w:rPr>
          <w:i/>
          <w:sz w:val="20"/>
        </w:rPr>
        <w:t>de</w:t>
      </w:r>
      <w:r>
        <w:rPr>
          <w:i/>
          <w:spacing w:val="-3"/>
          <w:sz w:val="20"/>
        </w:rPr>
        <w:t xml:space="preserve"> </w:t>
      </w:r>
      <w:r>
        <w:rPr>
          <w:i/>
          <w:sz w:val="20"/>
        </w:rPr>
        <w:t>répondre</w:t>
      </w:r>
      <w:r>
        <w:rPr>
          <w:i/>
          <w:spacing w:val="-1"/>
          <w:sz w:val="20"/>
        </w:rPr>
        <w:t xml:space="preserve"> </w:t>
      </w:r>
      <w:r>
        <w:rPr>
          <w:i/>
          <w:sz w:val="20"/>
        </w:rPr>
        <w:t>à</w:t>
      </w:r>
      <w:r>
        <w:rPr>
          <w:i/>
          <w:spacing w:val="-1"/>
          <w:sz w:val="20"/>
        </w:rPr>
        <w:t xml:space="preserve"> </w:t>
      </w:r>
      <w:r>
        <w:rPr>
          <w:i/>
          <w:sz w:val="20"/>
        </w:rPr>
        <w:t>la</w:t>
      </w:r>
      <w:r>
        <w:rPr>
          <w:i/>
          <w:spacing w:val="-3"/>
          <w:sz w:val="20"/>
        </w:rPr>
        <w:t xml:space="preserve"> </w:t>
      </w:r>
      <w:r>
        <w:rPr>
          <w:i/>
          <w:sz w:val="20"/>
        </w:rPr>
        <w:t>question posée</w:t>
      </w:r>
      <w:r>
        <w:rPr>
          <w:i/>
          <w:spacing w:val="-3"/>
          <w:sz w:val="20"/>
        </w:rPr>
        <w:t xml:space="preserve"> </w:t>
      </w:r>
      <w:r>
        <w:rPr>
          <w:i/>
          <w:sz w:val="20"/>
        </w:rPr>
        <w:t>par</w:t>
      </w:r>
      <w:r>
        <w:rPr>
          <w:i/>
          <w:spacing w:val="-2"/>
          <w:sz w:val="20"/>
        </w:rPr>
        <w:t xml:space="preserve"> </w:t>
      </w:r>
      <w:r>
        <w:rPr>
          <w:i/>
          <w:sz w:val="20"/>
        </w:rPr>
        <w:t>le</w:t>
      </w:r>
      <w:r>
        <w:rPr>
          <w:i/>
          <w:spacing w:val="-3"/>
          <w:sz w:val="20"/>
        </w:rPr>
        <w:t xml:space="preserve"> </w:t>
      </w:r>
      <w:r>
        <w:rPr>
          <w:i/>
          <w:sz w:val="20"/>
        </w:rPr>
        <w:t>sujet</w:t>
      </w:r>
      <w:r>
        <w:rPr>
          <w:i/>
          <w:spacing w:val="-2"/>
          <w:sz w:val="20"/>
        </w:rPr>
        <w:t xml:space="preserve"> </w:t>
      </w:r>
      <w:r>
        <w:rPr>
          <w:i/>
          <w:sz w:val="20"/>
        </w:rPr>
        <w:t>;</w:t>
      </w:r>
    </w:p>
    <w:p>
      <w:pPr>
        <w:pStyle w:val="ListParagraph"/>
        <w:numPr>
          <w:ilvl w:val="0"/>
          <w:numId w:val="2"/>
        </w:numPr>
        <w:tabs>
          <w:tab w:val="clear" w:pos="709"/>
          <w:tab w:val="left" w:pos="936" w:leader="none"/>
        </w:tabs>
        <w:bidi w:val="0"/>
        <w:ind w:hanging="0" w:left="0" w:right="0"/>
        <w:jc w:val="both"/>
        <w:rPr>
          <w:i/>
          <w:i/>
          <w:spacing w:val="-1"/>
          <w:sz w:val="20"/>
        </w:rPr>
      </w:pPr>
      <w:r>
        <w:rPr>
          <w:i/>
          <w:sz w:val="20"/>
        </w:rPr>
        <w:t>de</w:t>
      </w:r>
      <w:r>
        <w:rPr>
          <w:i/>
          <w:spacing w:val="-4"/>
          <w:sz w:val="20"/>
        </w:rPr>
        <w:t xml:space="preserve"> </w:t>
      </w:r>
      <w:r>
        <w:rPr>
          <w:i/>
          <w:sz w:val="20"/>
        </w:rPr>
        <w:t>construire</w:t>
      </w:r>
      <w:r>
        <w:rPr>
          <w:i/>
          <w:spacing w:val="-4"/>
          <w:sz w:val="20"/>
        </w:rPr>
        <w:t xml:space="preserve"> </w:t>
      </w:r>
      <w:r>
        <w:rPr>
          <w:i/>
          <w:sz w:val="20"/>
        </w:rPr>
        <w:t>une</w:t>
      </w:r>
      <w:r>
        <w:rPr>
          <w:i/>
          <w:spacing w:val="-4"/>
          <w:sz w:val="20"/>
        </w:rPr>
        <w:t xml:space="preserve"> </w:t>
      </w:r>
      <w:r>
        <w:rPr>
          <w:i/>
          <w:sz w:val="20"/>
        </w:rPr>
        <w:t>argumentation</w:t>
      </w:r>
      <w:r>
        <w:rPr>
          <w:i/>
          <w:spacing w:val="-4"/>
          <w:sz w:val="20"/>
        </w:rPr>
        <w:t xml:space="preserve"> </w:t>
      </w:r>
      <w:r>
        <w:rPr>
          <w:i/>
          <w:sz w:val="20"/>
        </w:rPr>
        <w:t>à</w:t>
      </w:r>
      <w:r>
        <w:rPr>
          <w:i/>
          <w:spacing w:val="-2"/>
          <w:sz w:val="20"/>
        </w:rPr>
        <w:t xml:space="preserve"> </w:t>
      </w:r>
      <w:r>
        <w:rPr>
          <w:i/>
          <w:sz w:val="20"/>
        </w:rPr>
        <w:t>partir</w:t>
      </w:r>
      <w:r>
        <w:rPr>
          <w:i/>
          <w:spacing w:val="-1"/>
          <w:sz w:val="20"/>
        </w:rPr>
        <w:t xml:space="preserve"> </w:t>
      </w:r>
      <w:r>
        <w:rPr>
          <w:i/>
          <w:sz w:val="20"/>
        </w:rPr>
        <w:t>d'une</w:t>
      </w:r>
      <w:r>
        <w:rPr>
          <w:i/>
          <w:spacing w:val="-4"/>
          <w:sz w:val="20"/>
        </w:rPr>
        <w:t xml:space="preserve"> </w:t>
      </w:r>
      <w:r>
        <w:rPr>
          <w:i/>
          <w:sz w:val="20"/>
        </w:rPr>
        <w:t>problématique</w:t>
      </w:r>
      <w:r>
        <w:rPr>
          <w:i/>
          <w:spacing w:val="-2"/>
          <w:sz w:val="20"/>
        </w:rPr>
        <w:t xml:space="preserve"> </w:t>
      </w:r>
      <w:r>
        <w:rPr>
          <w:i/>
          <w:sz w:val="20"/>
        </w:rPr>
        <w:t>qu'il</w:t>
      </w:r>
      <w:r>
        <w:rPr>
          <w:i/>
          <w:spacing w:val="-4"/>
          <w:sz w:val="20"/>
        </w:rPr>
        <w:t xml:space="preserve"> </w:t>
      </w:r>
      <w:r>
        <w:rPr>
          <w:i/>
          <w:sz w:val="20"/>
        </w:rPr>
        <w:t>devra</w:t>
      </w:r>
      <w:r>
        <w:rPr>
          <w:i/>
          <w:spacing w:val="-4"/>
          <w:sz w:val="20"/>
        </w:rPr>
        <w:t xml:space="preserve"> </w:t>
      </w:r>
      <w:r>
        <w:rPr>
          <w:i/>
          <w:sz w:val="20"/>
        </w:rPr>
        <w:t>élaborer</w:t>
      </w:r>
      <w:r>
        <w:rPr>
          <w:i/>
          <w:spacing w:val="-3"/>
          <w:sz w:val="20"/>
        </w:rPr>
        <w:t xml:space="preserve"> </w:t>
      </w:r>
      <w:r>
        <w:rPr>
          <w:i/>
          <w:sz w:val="20"/>
        </w:rPr>
        <w:t>;</w:t>
      </w:r>
    </w:p>
    <w:p>
      <w:pPr>
        <w:pStyle w:val="ListParagraph"/>
        <w:numPr>
          <w:ilvl w:val="0"/>
          <w:numId w:val="2"/>
        </w:numPr>
        <w:tabs>
          <w:tab w:val="clear" w:pos="709"/>
          <w:tab w:val="left" w:pos="937" w:leader="none"/>
        </w:tabs>
        <w:bidi w:val="0"/>
        <w:ind w:hanging="0" w:left="0" w:right="0"/>
        <w:jc w:val="both"/>
        <w:rPr>
          <w:i/>
          <w:i/>
          <w:sz w:val="20"/>
        </w:rPr>
      </w:pPr>
      <w:r>
        <w:rPr>
          <w:i/>
          <w:spacing w:val="-1"/>
          <w:sz w:val="20"/>
        </w:rPr>
        <w:t>de</w:t>
      </w:r>
      <w:r>
        <w:rPr>
          <w:i/>
          <w:spacing w:val="-11"/>
          <w:sz w:val="20"/>
        </w:rPr>
        <w:t xml:space="preserve"> </w:t>
      </w:r>
      <w:r>
        <w:rPr>
          <w:i/>
          <w:spacing w:val="-1"/>
          <w:sz w:val="20"/>
        </w:rPr>
        <w:t>mobiliser</w:t>
      </w:r>
      <w:r>
        <w:rPr>
          <w:i/>
          <w:spacing w:val="-10"/>
          <w:sz w:val="20"/>
        </w:rPr>
        <w:t xml:space="preserve"> </w:t>
      </w:r>
      <w:r>
        <w:rPr>
          <w:i/>
          <w:sz w:val="20"/>
        </w:rPr>
        <w:t>des</w:t>
      </w:r>
      <w:r>
        <w:rPr>
          <w:i/>
          <w:spacing w:val="-12"/>
          <w:sz w:val="20"/>
        </w:rPr>
        <w:t xml:space="preserve"> </w:t>
      </w:r>
      <w:r>
        <w:rPr>
          <w:i/>
          <w:sz w:val="20"/>
        </w:rPr>
        <w:t>connaissances</w:t>
      </w:r>
      <w:r>
        <w:rPr>
          <w:i/>
          <w:spacing w:val="-12"/>
          <w:sz w:val="20"/>
        </w:rPr>
        <w:t xml:space="preserve"> </w:t>
      </w:r>
      <w:r>
        <w:rPr>
          <w:i/>
          <w:sz w:val="20"/>
        </w:rPr>
        <w:t>et</w:t>
      </w:r>
      <w:r>
        <w:rPr>
          <w:i/>
          <w:spacing w:val="-11"/>
          <w:sz w:val="20"/>
        </w:rPr>
        <w:t xml:space="preserve"> </w:t>
      </w:r>
      <w:r>
        <w:rPr>
          <w:i/>
          <w:sz w:val="20"/>
        </w:rPr>
        <w:t>des</w:t>
      </w:r>
      <w:r>
        <w:rPr>
          <w:i/>
          <w:spacing w:val="-10"/>
          <w:sz w:val="20"/>
        </w:rPr>
        <w:t xml:space="preserve"> </w:t>
      </w:r>
      <w:r>
        <w:rPr>
          <w:i/>
          <w:sz w:val="20"/>
        </w:rPr>
        <w:t>informations</w:t>
      </w:r>
      <w:r>
        <w:rPr>
          <w:i/>
          <w:spacing w:val="-10"/>
          <w:sz w:val="20"/>
        </w:rPr>
        <w:t xml:space="preserve"> </w:t>
      </w:r>
      <w:r>
        <w:rPr>
          <w:i/>
          <w:sz w:val="20"/>
        </w:rPr>
        <w:t>pertinentes</w:t>
      </w:r>
      <w:r>
        <w:rPr>
          <w:i/>
          <w:spacing w:val="-10"/>
          <w:sz w:val="20"/>
        </w:rPr>
        <w:t xml:space="preserve"> </w:t>
      </w:r>
      <w:r>
        <w:rPr>
          <w:i/>
          <w:sz w:val="20"/>
        </w:rPr>
        <w:t>pour</w:t>
      </w:r>
      <w:r>
        <w:rPr>
          <w:i/>
          <w:spacing w:val="-10"/>
          <w:sz w:val="20"/>
        </w:rPr>
        <w:t xml:space="preserve"> </w:t>
      </w:r>
      <w:r>
        <w:rPr>
          <w:i/>
          <w:sz w:val="20"/>
        </w:rPr>
        <w:t>traiter</w:t>
      </w:r>
      <w:r>
        <w:rPr>
          <w:i/>
          <w:spacing w:val="-10"/>
          <w:sz w:val="20"/>
        </w:rPr>
        <w:t xml:space="preserve"> </w:t>
      </w:r>
      <w:r>
        <w:rPr>
          <w:i/>
          <w:sz w:val="20"/>
        </w:rPr>
        <w:t>le</w:t>
      </w:r>
      <w:r>
        <w:rPr>
          <w:i/>
          <w:spacing w:val="-11"/>
          <w:sz w:val="20"/>
        </w:rPr>
        <w:t xml:space="preserve"> </w:t>
      </w:r>
      <w:r>
        <w:rPr>
          <w:i/>
          <w:sz w:val="20"/>
        </w:rPr>
        <w:t>sujet,</w:t>
      </w:r>
      <w:r>
        <w:rPr>
          <w:i/>
          <w:spacing w:val="-14"/>
          <w:sz w:val="20"/>
        </w:rPr>
        <w:t xml:space="preserve"> </w:t>
      </w:r>
      <w:r>
        <w:rPr>
          <w:i/>
          <w:sz w:val="20"/>
        </w:rPr>
        <w:t>notamment</w:t>
      </w:r>
      <w:r>
        <w:rPr>
          <w:i/>
          <w:spacing w:val="-53"/>
          <w:sz w:val="20"/>
        </w:rPr>
        <w:t xml:space="preserve"> </w:t>
      </w:r>
      <w:r>
        <w:rPr>
          <w:i/>
          <w:sz w:val="20"/>
        </w:rPr>
        <w:t>celles</w:t>
      </w:r>
      <w:r>
        <w:rPr>
          <w:i/>
          <w:spacing w:val="-1"/>
          <w:sz w:val="20"/>
        </w:rPr>
        <w:t xml:space="preserve"> </w:t>
      </w:r>
      <w:r>
        <w:rPr>
          <w:i/>
          <w:sz w:val="20"/>
        </w:rPr>
        <w:t>figurant</w:t>
      </w:r>
      <w:r>
        <w:rPr>
          <w:i/>
          <w:spacing w:val="1"/>
          <w:sz w:val="20"/>
        </w:rPr>
        <w:t xml:space="preserve"> </w:t>
      </w:r>
      <w:r>
        <w:rPr>
          <w:i/>
          <w:sz w:val="20"/>
        </w:rPr>
        <w:t>dans</w:t>
      </w:r>
      <w:r>
        <w:rPr>
          <w:i/>
          <w:spacing w:val="3"/>
          <w:sz w:val="20"/>
        </w:rPr>
        <w:t xml:space="preserve"> </w:t>
      </w:r>
      <w:r>
        <w:rPr>
          <w:i/>
          <w:sz w:val="20"/>
        </w:rPr>
        <w:t>le</w:t>
      </w:r>
      <w:r>
        <w:rPr>
          <w:i/>
          <w:spacing w:val="1"/>
          <w:sz w:val="20"/>
        </w:rPr>
        <w:t xml:space="preserve"> </w:t>
      </w:r>
      <w:r>
        <w:rPr>
          <w:i/>
          <w:sz w:val="20"/>
        </w:rPr>
        <w:t>dossier</w:t>
      </w:r>
      <w:r>
        <w:rPr>
          <w:i/>
          <w:spacing w:val="-1"/>
          <w:sz w:val="20"/>
        </w:rPr>
        <w:t xml:space="preserve"> </w:t>
      </w:r>
      <w:r>
        <w:rPr>
          <w:i/>
          <w:sz w:val="20"/>
        </w:rPr>
        <w:t>;</w:t>
      </w:r>
    </w:p>
    <w:p>
      <w:pPr>
        <w:pStyle w:val="ListParagraph"/>
        <w:numPr>
          <w:ilvl w:val="0"/>
          <w:numId w:val="2"/>
        </w:numPr>
        <w:tabs>
          <w:tab w:val="clear" w:pos="709"/>
          <w:tab w:val="left" w:pos="937" w:leader="none"/>
        </w:tabs>
        <w:bidi w:val="0"/>
        <w:ind w:hanging="0" w:left="0" w:right="0"/>
        <w:jc w:val="both"/>
        <w:rPr>
          <w:rFonts w:ascii="Arial" w:hAnsi="Arial" w:cs="Arial"/>
          <w:i/>
          <w:i/>
          <w:sz w:val="19"/>
        </w:rPr>
      </w:pPr>
      <w:r>
        <w:rPr>
          <w:i/>
          <w:sz w:val="20"/>
        </w:rPr>
        <w:t>de rédiger, en utilisant le vocabulaire économique et social spécifique approprié à la question</w:t>
      </w:r>
      <w:r>
        <w:rPr>
          <w:i/>
          <w:spacing w:val="1"/>
          <w:sz w:val="20"/>
        </w:rPr>
        <w:t xml:space="preserve"> </w:t>
      </w:r>
      <w:r>
        <w:rPr>
          <w:i/>
          <w:sz w:val="20"/>
        </w:rPr>
        <w:t>et</w:t>
      </w:r>
      <w:r>
        <w:rPr>
          <w:i/>
          <w:spacing w:val="-6"/>
          <w:sz w:val="20"/>
        </w:rPr>
        <w:t xml:space="preserve"> </w:t>
      </w:r>
      <w:r>
        <w:rPr>
          <w:i/>
          <w:sz w:val="20"/>
        </w:rPr>
        <w:t>en</w:t>
      </w:r>
      <w:r>
        <w:rPr>
          <w:i/>
          <w:spacing w:val="-7"/>
          <w:sz w:val="20"/>
        </w:rPr>
        <w:t xml:space="preserve"> </w:t>
      </w:r>
      <w:r>
        <w:rPr>
          <w:i/>
          <w:sz w:val="20"/>
        </w:rPr>
        <w:t>organisant</w:t>
      </w:r>
      <w:r>
        <w:rPr>
          <w:i/>
          <w:spacing w:val="-6"/>
          <w:sz w:val="20"/>
        </w:rPr>
        <w:t xml:space="preserve"> </w:t>
      </w:r>
      <w:r>
        <w:rPr>
          <w:i/>
          <w:sz w:val="20"/>
        </w:rPr>
        <w:t>le</w:t>
      </w:r>
      <w:r>
        <w:rPr>
          <w:i/>
          <w:spacing w:val="-7"/>
          <w:sz w:val="20"/>
        </w:rPr>
        <w:t xml:space="preserve"> </w:t>
      </w:r>
      <w:r>
        <w:rPr>
          <w:i/>
          <w:sz w:val="20"/>
        </w:rPr>
        <w:t>développement</w:t>
      </w:r>
      <w:r>
        <w:rPr>
          <w:i/>
          <w:spacing w:val="-6"/>
          <w:sz w:val="20"/>
        </w:rPr>
        <w:t xml:space="preserve"> </w:t>
      </w:r>
      <w:r>
        <w:rPr>
          <w:i/>
          <w:sz w:val="20"/>
        </w:rPr>
        <w:t>sous</w:t>
      </w:r>
      <w:r>
        <w:rPr>
          <w:i/>
          <w:spacing w:val="-5"/>
          <w:sz w:val="20"/>
        </w:rPr>
        <w:t xml:space="preserve"> </w:t>
      </w:r>
      <w:r>
        <w:rPr>
          <w:i/>
          <w:sz w:val="20"/>
        </w:rPr>
        <w:t>la</w:t>
      </w:r>
      <w:r>
        <w:rPr>
          <w:i/>
          <w:spacing w:val="-7"/>
          <w:sz w:val="20"/>
        </w:rPr>
        <w:t xml:space="preserve"> </w:t>
      </w:r>
      <w:r>
        <w:rPr>
          <w:i/>
          <w:sz w:val="20"/>
        </w:rPr>
        <w:t>forme</w:t>
      </w:r>
      <w:r>
        <w:rPr>
          <w:i/>
          <w:spacing w:val="-7"/>
          <w:sz w:val="20"/>
        </w:rPr>
        <w:t xml:space="preserve"> </w:t>
      </w:r>
      <w:r>
        <w:rPr>
          <w:i/>
          <w:sz w:val="20"/>
        </w:rPr>
        <w:t>d'un</w:t>
      </w:r>
      <w:r>
        <w:rPr>
          <w:i/>
          <w:spacing w:val="-4"/>
          <w:sz w:val="20"/>
        </w:rPr>
        <w:t xml:space="preserve"> </w:t>
      </w:r>
      <w:r>
        <w:rPr>
          <w:i/>
          <w:sz w:val="20"/>
        </w:rPr>
        <w:t>plan</w:t>
      </w:r>
      <w:r>
        <w:rPr>
          <w:i/>
          <w:spacing w:val="-7"/>
          <w:sz w:val="20"/>
        </w:rPr>
        <w:t xml:space="preserve"> </w:t>
      </w:r>
      <w:r>
        <w:rPr>
          <w:i/>
          <w:sz w:val="20"/>
        </w:rPr>
        <w:t>cohérent</w:t>
      </w:r>
      <w:r>
        <w:rPr>
          <w:i/>
          <w:spacing w:val="-6"/>
          <w:sz w:val="20"/>
        </w:rPr>
        <w:t xml:space="preserve"> </w:t>
      </w:r>
      <w:r>
        <w:rPr>
          <w:i/>
          <w:sz w:val="20"/>
        </w:rPr>
        <w:t>qui</w:t>
      </w:r>
      <w:r>
        <w:rPr>
          <w:i/>
          <w:spacing w:val="-6"/>
          <w:sz w:val="20"/>
        </w:rPr>
        <w:t xml:space="preserve"> </w:t>
      </w:r>
      <w:r>
        <w:rPr>
          <w:i/>
          <w:sz w:val="20"/>
        </w:rPr>
        <w:t>ménage</w:t>
      </w:r>
      <w:r>
        <w:rPr>
          <w:i/>
          <w:spacing w:val="-7"/>
          <w:sz w:val="20"/>
        </w:rPr>
        <w:t xml:space="preserve"> </w:t>
      </w:r>
      <w:r>
        <w:rPr>
          <w:i/>
          <w:sz w:val="20"/>
        </w:rPr>
        <w:t>l'équilibre</w:t>
      </w:r>
      <w:r>
        <w:rPr>
          <w:i/>
          <w:spacing w:val="-7"/>
          <w:sz w:val="20"/>
        </w:rPr>
        <w:t xml:space="preserve"> </w:t>
      </w:r>
      <w:r>
        <w:rPr>
          <w:i/>
          <w:sz w:val="20"/>
        </w:rPr>
        <w:t>des</w:t>
      </w:r>
      <w:r>
        <w:rPr>
          <w:i/>
          <w:spacing w:val="-53"/>
          <w:sz w:val="20"/>
        </w:rPr>
        <w:t xml:space="preserve"> </w:t>
      </w:r>
      <w:r>
        <w:rPr>
          <w:i/>
          <w:sz w:val="20"/>
        </w:rPr>
        <w:t>parties.</w:t>
      </w:r>
    </w:p>
    <w:p>
      <w:pPr>
        <w:pStyle w:val="BodyText"/>
        <w:bidi w:val="0"/>
        <w:jc w:val="left"/>
        <w:rPr>
          <w:rFonts w:ascii="Arial" w:hAnsi="Arial" w:cs="Arial"/>
          <w:i/>
          <w:i/>
          <w:sz w:val="19"/>
        </w:rPr>
      </w:pPr>
      <w:r>
        <w:rPr>
          <w:rFonts w:cs="Arial" w:ascii="Arial" w:hAnsi="Arial"/>
          <w:i/>
          <w:sz w:val="19"/>
        </w:rPr>
      </w:r>
    </w:p>
    <w:p>
      <w:pPr>
        <w:pStyle w:val="Normal"/>
        <w:bidi w:val="0"/>
        <w:jc w:val="both"/>
        <w:rPr>
          <w:rFonts w:ascii="Arial" w:hAnsi="Arial" w:cs="Arial"/>
          <w:i/>
          <w:i/>
          <w:sz w:val="19"/>
        </w:rPr>
      </w:pPr>
      <w:r>
        <w:rPr>
          <w:rFonts w:cs="Arial" w:ascii="Arial" w:hAnsi="Arial"/>
          <w:i/>
          <w:sz w:val="20"/>
        </w:rPr>
        <w:t>Il</w:t>
      </w:r>
      <w:r>
        <w:rPr>
          <w:rFonts w:cs="Arial" w:ascii="Arial" w:hAnsi="Arial"/>
          <w:i/>
          <w:spacing w:val="-5"/>
          <w:sz w:val="20"/>
        </w:rPr>
        <w:t xml:space="preserve"> </w:t>
      </w:r>
      <w:r>
        <w:rPr>
          <w:rFonts w:cs="Arial" w:ascii="Arial" w:hAnsi="Arial"/>
          <w:i/>
          <w:sz w:val="20"/>
        </w:rPr>
        <w:t>sera</w:t>
      </w:r>
      <w:r>
        <w:rPr>
          <w:rFonts w:cs="Arial" w:ascii="Arial" w:hAnsi="Arial"/>
          <w:i/>
          <w:spacing w:val="-3"/>
          <w:sz w:val="20"/>
        </w:rPr>
        <w:t xml:space="preserve"> </w:t>
      </w:r>
      <w:r>
        <w:rPr>
          <w:rFonts w:cs="Arial" w:ascii="Arial" w:hAnsi="Arial"/>
          <w:i/>
          <w:sz w:val="20"/>
        </w:rPr>
        <w:t>tenu</w:t>
      </w:r>
      <w:r>
        <w:rPr>
          <w:rFonts w:cs="Arial" w:ascii="Arial" w:hAnsi="Arial"/>
          <w:i/>
          <w:spacing w:val="-3"/>
          <w:sz w:val="20"/>
        </w:rPr>
        <w:t xml:space="preserve"> </w:t>
      </w:r>
      <w:r>
        <w:rPr>
          <w:rFonts w:cs="Arial" w:ascii="Arial" w:hAnsi="Arial"/>
          <w:i/>
          <w:sz w:val="20"/>
        </w:rPr>
        <w:t>compte,</w:t>
      </w:r>
      <w:r>
        <w:rPr>
          <w:rFonts w:cs="Arial" w:ascii="Arial" w:hAnsi="Arial"/>
          <w:i/>
          <w:spacing w:val="-3"/>
          <w:sz w:val="20"/>
        </w:rPr>
        <w:t xml:space="preserve"> </w:t>
      </w:r>
      <w:r>
        <w:rPr>
          <w:rFonts w:cs="Arial" w:ascii="Arial" w:hAnsi="Arial"/>
          <w:i/>
          <w:sz w:val="20"/>
        </w:rPr>
        <w:t>dans</w:t>
      </w:r>
      <w:r>
        <w:rPr>
          <w:rFonts w:cs="Arial" w:ascii="Arial" w:hAnsi="Arial"/>
          <w:i/>
          <w:spacing w:val="-2"/>
          <w:sz w:val="20"/>
        </w:rPr>
        <w:t xml:space="preserve"> </w:t>
      </w:r>
      <w:r>
        <w:rPr>
          <w:rFonts w:cs="Arial" w:ascii="Arial" w:hAnsi="Arial"/>
          <w:i/>
          <w:sz w:val="20"/>
        </w:rPr>
        <w:t>la</w:t>
      </w:r>
      <w:r>
        <w:rPr>
          <w:rFonts w:cs="Arial" w:ascii="Arial" w:hAnsi="Arial"/>
          <w:i/>
          <w:spacing w:val="-3"/>
          <w:sz w:val="20"/>
        </w:rPr>
        <w:t xml:space="preserve"> </w:t>
      </w:r>
      <w:r>
        <w:rPr>
          <w:rFonts w:cs="Arial" w:ascii="Arial" w:hAnsi="Arial"/>
          <w:i/>
          <w:sz w:val="20"/>
        </w:rPr>
        <w:t>notation,</w:t>
      </w:r>
      <w:r>
        <w:rPr>
          <w:rFonts w:cs="Arial" w:ascii="Arial" w:hAnsi="Arial"/>
          <w:i/>
          <w:spacing w:val="-1"/>
          <w:sz w:val="20"/>
        </w:rPr>
        <w:t xml:space="preserve"> </w:t>
      </w:r>
      <w:r>
        <w:rPr>
          <w:rFonts w:cs="Arial" w:ascii="Arial" w:hAnsi="Arial"/>
          <w:i/>
          <w:sz w:val="20"/>
        </w:rPr>
        <w:t>de</w:t>
      </w:r>
      <w:r>
        <w:rPr>
          <w:rFonts w:cs="Arial" w:ascii="Arial" w:hAnsi="Arial"/>
          <w:i/>
          <w:spacing w:val="-2"/>
          <w:sz w:val="20"/>
        </w:rPr>
        <w:t xml:space="preserve"> </w:t>
      </w:r>
      <w:r>
        <w:rPr>
          <w:rFonts w:cs="Arial" w:ascii="Arial" w:hAnsi="Arial"/>
          <w:i/>
          <w:sz w:val="20"/>
        </w:rPr>
        <w:t>la</w:t>
      </w:r>
      <w:r>
        <w:rPr>
          <w:rFonts w:cs="Arial" w:ascii="Arial" w:hAnsi="Arial"/>
          <w:i/>
          <w:spacing w:val="-3"/>
          <w:sz w:val="20"/>
        </w:rPr>
        <w:t xml:space="preserve"> </w:t>
      </w:r>
      <w:r>
        <w:rPr>
          <w:rFonts w:cs="Arial" w:ascii="Arial" w:hAnsi="Arial"/>
          <w:i/>
          <w:sz w:val="20"/>
        </w:rPr>
        <w:t>clarté</w:t>
      </w:r>
      <w:r>
        <w:rPr>
          <w:rFonts w:cs="Arial" w:ascii="Arial" w:hAnsi="Arial"/>
          <w:i/>
          <w:spacing w:val="-1"/>
          <w:sz w:val="20"/>
        </w:rPr>
        <w:t xml:space="preserve"> </w:t>
      </w:r>
      <w:r>
        <w:rPr>
          <w:rFonts w:cs="Arial" w:ascii="Arial" w:hAnsi="Arial"/>
          <w:i/>
          <w:sz w:val="20"/>
        </w:rPr>
        <w:t>de</w:t>
      </w:r>
      <w:r>
        <w:rPr>
          <w:rFonts w:cs="Arial" w:ascii="Arial" w:hAnsi="Arial"/>
          <w:i/>
          <w:spacing w:val="-1"/>
          <w:sz w:val="20"/>
        </w:rPr>
        <w:t xml:space="preserve"> </w:t>
      </w:r>
      <w:r>
        <w:rPr>
          <w:rFonts w:cs="Arial" w:ascii="Arial" w:hAnsi="Arial"/>
          <w:i/>
          <w:sz w:val="20"/>
        </w:rPr>
        <w:t>l'expression</w:t>
      </w:r>
      <w:r>
        <w:rPr>
          <w:rFonts w:cs="Arial" w:ascii="Arial" w:hAnsi="Arial"/>
          <w:i/>
          <w:spacing w:val="-1"/>
          <w:sz w:val="20"/>
        </w:rPr>
        <w:t xml:space="preserve"> </w:t>
      </w:r>
      <w:r>
        <w:rPr>
          <w:rFonts w:cs="Arial" w:ascii="Arial" w:hAnsi="Arial"/>
          <w:i/>
          <w:sz w:val="20"/>
        </w:rPr>
        <w:t>et</w:t>
      </w:r>
      <w:r>
        <w:rPr>
          <w:rFonts w:cs="Arial" w:ascii="Arial" w:hAnsi="Arial"/>
          <w:i/>
          <w:spacing w:val="-3"/>
          <w:sz w:val="20"/>
        </w:rPr>
        <w:t xml:space="preserve"> </w:t>
      </w:r>
      <w:r>
        <w:rPr>
          <w:rFonts w:cs="Arial" w:ascii="Arial" w:hAnsi="Arial"/>
          <w:i/>
          <w:sz w:val="20"/>
        </w:rPr>
        <w:t>du</w:t>
      </w:r>
      <w:r>
        <w:rPr>
          <w:rFonts w:cs="Arial" w:ascii="Arial" w:hAnsi="Arial"/>
          <w:i/>
          <w:spacing w:val="-4"/>
          <w:sz w:val="20"/>
        </w:rPr>
        <w:t xml:space="preserve"> </w:t>
      </w:r>
      <w:r>
        <w:rPr>
          <w:rFonts w:cs="Arial" w:ascii="Arial" w:hAnsi="Arial"/>
          <w:i/>
          <w:sz w:val="20"/>
        </w:rPr>
        <w:t>soin</w:t>
      </w:r>
      <w:r>
        <w:rPr>
          <w:rFonts w:cs="Arial" w:ascii="Arial" w:hAnsi="Arial"/>
          <w:i/>
          <w:spacing w:val="-3"/>
          <w:sz w:val="20"/>
        </w:rPr>
        <w:t xml:space="preserve"> </w:t>
      </w:r>
      <w:r>
        <w:rPr>
          <w:rFonts w:cs="Arial" w:ascii="Arial" w:hAnsi="Arial"/>
          <w:i/>
          <w:sz w:val="20"/>
        </w:rPr>
        <w:t>apporté</w:t>
      </w:r>
      <w:r>
        <w:rPr>
          <w:rFonts w:cs="Arial" w:ascii="Arial" w:hAnsi="Arial"/>
          <w:i/>
          <w:spacing w:val="-3"/>
          <w:sz w:val="20"/>
        </w:rPr>
        <w:t xml:space="preserve"> </w:t>
      </w:r>
      <w:r>
        <w:rPr>
          <w:rFonts w:cs="Arial" w:ascii="Arial" w:hAnsi="Arial"/>
          <w:i/>
          <w:sz w:val="20"/>
        </w:rPr>
        <w:t>à</w:t>
      </w:r>
      <w:r>
        <w:rPr>
          <w:rFonts w:cs="Arial" w:ascii="Arial" w:hAnsi="Arial"/>
          <w:i/>
          <w:spacing w:val="-3"/>
          <w:sz w:val="20"/>
        </w:rPr>
        <w:t xml:space="preserve"> </w:t>
      </w:r>
      <w:r>
        <w:rPr>
          <w:rFonts w:cs="Arial" w:ascii="Arial" w:hAnsi="Arial"/>
          <w:i/>
          <w:sz w:val="20"/>
        </w:rPr>
        <w:t>la</w:t>
      </w:r>
      <w:r>
        <w:rPr>
          <w:rFonts w:cs="Arial" w:ascii="Arial" w:hAnsi="Arial"/>
          <w:i/>
          <w:spacing w:val="-3"/>
          <w:sz w:val="20"/>
        </w:rPr>
        <w:t xml:space="preserve"> </w:t>
      </w:r>
      <w:r>
        <w:rPr>
          <w:rFonts w:cs="Arial" w:ascii="Arial" w:hAnsi="Arial"/>
          <w:i/>
          <w:sz w:val="20"/>
        </w:rPr>
        <w:t>présentation.</w:t>
      </w:r>
    </w:p>
    <w:p>
      <w:pPr>
        <w:pStyle w:val="BodyText"/>
        <w:bidi w:val="0"/>
        <w:jc w:val="left"/>
        <w:rPr>
          <w:rFonts w:ascii="Arial" w:hAnsi="Arial" w:cs="Arial"/>
          <w:i/>
          <w:i/>
          <w:sz w:val="19"/>
        </w:rPr>
      </w:pPr>
      <w:r>
        <w:rPr>
          <w:rFonts w:cs="Arial" w:ascii="Arial" w:hAnsi="Arial"/>
          <w:i/>
          <w:sz w:val="19"/>
        </w:rPr>
      </w:r>
    </w:p>
    <w:p>
      <w:pPr>
        <w:pStyle w:val="Heading2"/>
        <w:numPr>
          <w:ilvl w:val="2"/>
          <w:numId w:val="1"/>
        </w:numPr>
        <w:bidi w:val="0"/>
        <w:ind w:hanging="0" w:left="0" w:right="0"/>
        <w:jc w:val="center"/>
        <w:rPr>
          <w:rFonts w:ascii="Arial" w:hAnsi="Arial" w:cs="Arial"/>
          <w:b/>
          <w:sz w:val="23"/>
        </w:rPr>
      </w:pPr>
      <w:r>
        <w:rPr/>
        <w:t>SUJET</w:t>
      </w:r>
    </w:p>
    <w:p>
      <w:pPr>
        <w:pStyle w:val="BodyText"/>
        <w:bidi w:val="0"/>
        <w:jc w:val="left"/>
        <w:rPr>
          <w:rFonts w:ascii="Arial" w:hAnsi="Arial" w:cs="Arial"/>
          <w:b/>
          <w:sz w:val="23"/>
        </w:rPr>
      </w:pPr>
      <w:r>
        <w:rPr>
          <w:rFonts w:cs="Arial" w:ascii="Arial" w:hAnsi="Arial"/>
          <w:b/>
          <w:sz w:val="23"/>
        </w:rPr>
      </w:r>
    </w:p>
    <w:p>
      <w:pPr>
        <w:pStyle w:val="Normal"/>
        <w:bidi w:val="0"/>
        <w:jc w:val="center"/>
        <w:rPr>
          <w:rFonts w:ascii="Arial" w:hAnsi="Arial" w:cs="Arial"/>
          <w:i/>
          <w:i/>
          <w:sz w:val="26"/>
        </w:rPr>
      </w:pPr>
      <w:r>
        <w:rPr>
          <w:rFonts w:cs="Arial" w:ascii="Arial" w:hAnsi="Arial"/>
          <w:i/>
          <w:sz w:val="24"/>
        </w:rPr>
        <w:t>Ce</w:t>
      </w:r>
      <w:r>
        <w:rPr>
          <w:rFonts w:cs="Arial" w:ascii="Arial" w:hAnsi="Arial"/>
          <w:i/>
          <w:spacing w:val="-4"/>
          <w:sz w:val="24"/>
        </w:rPr>
        <w:t xml:space="preserve"> </w:t>
      </w:r>
      <w:r>
        <w:rPr>
          <w:rFonts w:cs="Arial" w:ascii="Arial" w:hAnsi="Arial"/>
          <w:i/>
          <w:sz w:val="24"/>
        </w:rPr>
        <w:t>sujet</w:t>
      </w:r>
      <w:r>
        <w:rPr>
          <w:rFonts w:cs="Arial" w:ascii="Arial" w:hAnsi="Arial"/>
          <w:i/>
          <w:spacing w:val="-3"/>
          <w:sz w:val="24"/>
        </w:rPr>
        <w:t xml:space="preserve"> </w:t>
      </w:r>
      <w:r>
        <w:rPr>
          <w:rFonts w:cs="Arial" w:ascii="Arial" w:hAnsi="Arial"/>
          <w:i/>
          <w:sz w:val="24"/>
        </w:rPr>
        <w:t>comporte</w:t>
      </w:r>
      <w:r>
        <w:rPr>
          <w:rFonts w:cs="Arial" w:ascii="Arial" w:hAnsi="Arial"/>
          <w:i/>
          <w:spacing w:val="-4"/>
          <w:sz w:val="24"/>
        </w:rPr>
        <w:t xml:space="preserve"> </w:t>
      </w:r>
      <w:r>
        <w:rPr>
          <w:rFonts w:cs="Arial" w:ascii="Arial" w:hAnsi="Arial"/>
          <w:i/>
          <w:sz w:val="24"/>
        </w:rPr>
        <w:t>quatre</w:t>
      </w:r>
      <w:r>
        <w:rPr>
          <w:rFonts w:cs="Arial" w:ascii="Arial" w:hAnsi="Arial"/>
          <w:i/>
          <w:spacing w:val="-3"/>
          <w:sz w:val="24"/>
        </w:rPr>
        <w:t xml:space="preserve"> </w:t>
      </w:r>
      <w:r>
        <w:rPr>
          <w:rFonts w:cs="Arial" w:ascii="Arial" w:hAnsi="Arial"/>
          <w:i/>
          <w:sz w:val="24"/>
        </w:rPr>
        <w:t>documents.</w:t>
      </w:r>
    </w:p>
    <w:p>
      <w:pPr>
        <w:pStyle w:val="BodyText"/>
        <w:bidi w:val="0"/>
        <w:jc w:val="left"/>
        <w:rPr>
          <w:rFonts w:ascii="Arial" w:hAnsi="Arial" w:cs="Arial"/>
          <w:i/>
          <w:i/>
          <w:sz w:val="26"/>
        </w:rPr>
      </w:pPr>
      <w:r>
        <w:rPr>
          <w:rFonts w:cs="Arial" w:ascii="Arial" w:hAnsi="Arial"/>
          <w:i/>
          <w:sz w:val="26"/>
        </w:rPr>
      </w:r>
    </w:p>
    <w:p>
      <w:pPr>
        <w:pStyle w:val="Normal"/>
        <w:bidi w:val="0"/>
        <w:jc w:val="left"/>
        <w:rPr>
          <w:rFonts w:ascii="Arial" w:hAnsi="Arial" w:cs="Arial"/>
          <w:b/>
          <w:bCs/>
          <w:i/>
          <w:i/>
          <w:color w:val="8D1D75"/>
          <w:sz w:val="32"/>
          <w:szCs w:val="32"/>
        </w:rPr>
      </w:pPr>
      <w:r>
        <w:rPr>
          <w:rFonts w:cs="Arial" w:ascii="Arial" w:hAnsi="Arial"/>
          <w:b/>
          <w:bCs/>
          <w:i/>
          <w:color w:val="8D1D75"/>
          <w:sz w:val="32"/>
          <w:szCs w:val="32"/>
        </w:rPr>
      </w:r>
    </w:p>
    <w:p>
      <w:pPr>
        <w:pStyle w:val="Normal"/>
        <w:bidi w:val="0"/>
        <w:jc w:val="left"/>
        <w:rPr>
          <w:rFonts w:ascii="Arial" w:hAnsi="Arial" w:cs="Arial"/>
          <w:b/>
          <w:bCs/>
          <w:sz w:val="28"/>
          <w:szCs w:val="28"/>
        </w:rPr>
      </w:pPr>
      <w:r>
        <w:rPr>
          <w:rFonts w:cs="Arial" w:ascii="Arial" w:hAnsi="Arial"/>
          <w:b/>
          <w:bCs/>
          <w:sz w:val="28"/>
          <w:szCs w:val="28"/>
        </w:rPr>
        <w:t>Sujet : Vous montrerez comment  la pluralité des influences socialisatrices peu</w:t>
      </w:r>
      <w:r>
        <w:rPr>
          <w:rFonts w:cs="Arial" w:ascii="Arial" w:hAnsi="Arial"/>
          <w:b/>
          <w:bCs/>
          <w:sz w:val="28"/>
          <w:szCs w:val="28"/>
        </w:rPr>
        <w:t xml:space="preserve">vent être </w:t>
      </w:r>
      <w:r>
        <w:rPr>
          <w:rFonts w:cs="Arial" w:ascii="Arial" w:hAnsi="Arial"/>
          <w:b/>
          <w:bCs/>
          <w:sz w:val="28"/>
          <w:szCs w:val="28"/>
        </w:rPr>
        <w:t xml:space="preserve"> à l’origine de trajectoires individuelles improbables. </w:t>
      </w:r>
    </w:p>
    <w:p>
      <w:pPr>
        <w:pStyle w:val="Normal"/>
        <w:bidi w:val="0"/>
        <w:jc w:val="left"/>
        <w:rPr>
          <w:rFonts w:ascii="Arial" w:hAnsi="Arial" w:cs="Arial"/>
          <w:b/>
          <w:bCs/>
          <w:sz w:val="28"/>
          <w:szCs w:val="28"/>
        </w:rPr>
      </w:pPr>
      <w:r>
        <w:rPr/>
      </w:r>
    </w:p>
    <w:p>
      <w:pPr>
        <w:pStyle w:val="Normal"/>
        <w:bidi w:val="0"/>
        <w:jc w:val="left"/>
        <w:rPr>
          <w:rFonts w:ascii="Arial" w:hAnsi="Arial" w:cs="Arial"/>
          <w:b/>
          <w:bCs/>
          <w:sz w:val="28"/>
          <w:szCs w:val="28"/>
        </w:rPr>
      </w:pPr>
      <w:r>
        <w:rPr>
          <w:rFonts w:cs="Arial" w:ascii="Arial" w:hAnsi="Arial"/>
          <w:b/>
          <w:bCs/>
          <w:sz w:val="28"/>
          <w:szCs w:val="28"/>
        </w:rPr>
      </w:r>
    </w:p>
    <w:p>
      <w:pPr>
        <w:pStyle w:val="Normal"/>
        <w:bidi w:val="0"/>
        <w:jc w:val="left"/>
        <w:rPr>
          <w:rFonts w:ascii="Arial" w:hAnsi="Arial" w:cs="Arial"/>
          <w:b/>
          <w:bCs/>
          <w:sz w:val="28"/>
          <w:szCs w:val="28"/>
        </w:rPr>
      </w:pPr>
      <w:r>
        <w:rPr>
          <w:rFonts w:cs="Arial" w:ascii="Arial" w:hAnsi="Arial"/>
          <w:b/>
          <w:bCs/>
          <w:sz w:val="28"/>
          <w:szCs w:val="28"/>
        </w:rPr>
      </w:r>
    </w:p>
    <w:p>
      <w:pPr>
        <w:pStyle w:val="Normal"/>
        <w:bidi w:val="0"/>
        <w:jc w:val="left"/>
        <w:rPr>
          <w:rFonts w:ascii="Arial" w:hAnsi="Arial" w:cs="Arial"/>
          <w:b/>
          <w:bCs/>
          <w:sz w:val="28"/>
          <w:szCs w:val="28"/>
        </w:rPr>
      </w:pPr>
      <w:r>
        <w:rPr>
          <w:rFonts w:cs="Arial" w:ascii="Arial" w:hAnsi="Arial"/>
          <w:b/>
          <w:bCs/>
          <w:sz w:val="28"/>
          <w:szCs w:val="28"/>
        </w:rPr>
      </w:r>
    </w:p>
    <w:p>
      <w:pPr>
        <w:pStyle w:val="Normal"/>
        <w:bidi w:val="0"/>
        <w:jc w:val="left"/>
        <w:rPr/>
      </w:pPr>
      <w:r>
        <w:rPr/>
      </w:r>
    </w:p>
    <w:p>
      <w:pPr>
        <w:pStyle w:val="Normal"/>
        <w:bidi w:val="0"/>
        <w:jc w:val="left"/>
        <w:rPr/>
      </w:pPr>
      <w:r>
        <w:rPr/>
      </w:r>
    </w:p>
    <w:p>
      <w:pPr>
        <w:pStyle w:val="Normal"/>
        <w:bidi w:val="0"/>
        <w:jc w:val="left"/>
        <w:rPr>
          <w:rFonts w:eastAsia="Liberation Serif;Times New Roman" w:cs="Liberation Serif;Times New Roman"/>
          <w:b/>
          <w:bCs/>
        </w:rPr>
      </w:pPr>
      <w:r>
        <w:rPr>
          <w:b/>
          <w:bCs/>
        </w:rPr>
        <w:t xml:space="preserve">DOCUMENT 1 </w:t>
      </w:r>
    </w:p>
    <w:p>
      <w:pPr>
        <w:pStyle w:val="Normal"/>
        <w:bidi w:val="0"/>
        <w:jc w:val="left"/>
        <w:rPr>
          <w:rFonts w:ascii="Arial" w:hAnsi="Arial" w:cs="Arial"/>
        </w:rPr>
      </w:pPr>
      <w:r>
        <w:rPr>
          <w:rFonts w:eastAsia="Liberation Serif;Times New Roman" w:cs="Liberation Serif;Times New Roman"/>
          <w:b/>
          <w:bCs/>
        </w:rPr>
        <w:t xml:space="preserve">                       </w:t>
      </w:r>
    </w:p>
    <w:p>
      <w:pPr>
        <w:pStyle w:val="Normal"/>
        <w:bidi w:val="0"/>
        <w:jc w:val="left"/>
        <w:rPr>
          <w:rFonts w:ascii="Arial" w:hAnsi="Arial" w:cs="Arial"/>
          <w:b/>
          <w:bCs/>
        </w:rPr>
      </w:pPr>
      <w:r>
        <w:rPr>
          <w:rFonts w:cs="Arial" w:ascii="Arial" w:hAnsi="Arial"/>
          <w:b/>
          <w:bCs/>
        </w:rPr>
        <w:t xml:space="preserve">Des expériences multiples de socialisation </w:t>
      </w:r>
    </w:p>
    <w:p>
      <w:pPr>
        <w:pStyle w:val="Normal"/>
        <w:bidi w:val="0"/>
        <w:jc w:val="left"/>
        <w:rPr>
          <w:rFonts w:ascii="Arial" w:hAnsi="Arial" w:cs="Arial"/>
          <w:b/>
          <w:bCs/>
        </w:rPr>
      </w:pPr>
      <w:r>
        <w:rPr/>
        <w:drawing>
          <wp:anchor behindDoc="0" distT="0" distB="0" distL="0" distR="0" simplePos="0" locked="0" layoutInCell="0" allowOverlap="1" relativeHeight="4">
            <wp:simplePos x="0" y="0"/>
            <wp:positionH relativeFrom="column">
              <wp:align>center</wp:align>
            </wp:positionH>
            <wp:positionV relativeFrom="paragraph">
              <wp:posOffset>635</wp:posOffset>
            </wp:positionV>
            <wp:extent cx="6087110" cy="2063750"/>
            <wp:effectExtent l="0" t="0" r="0" b="0"/>
            <wp:wrapSquare wrapText="largest"/>
            <wp:docPr id="2" name="Image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2" descr=""/>
                    <pic:cNvPicPr>
                      <a:picLocks noChangeAspect="1" noChangeArrowheads="1"/>
                    </pic:cNvPicPr>
                  </pic:nvPicPr>
                  <pic:blipFill>
                    <a:blip r:embed="rId2"/>
                    <a:stretch>
                      <a:fillRect/>
                    </a:stretch>
                  </pic:blipFill>
                  <pic:spPr bwMode="auto">
                    <a:xfrm>
                      <a:off x="0" y="0"/>
                      <a:ext cx="6087110" cy="2063750"/>
                    </a:xfrm>
                    <a:prstGeom prst="rect">
                      <a:avLst/>
                    </a:prstGeom>
                    <a:noFill/>
                  </pic:spPr>
                </pic:pic>
              </a:graphicData>
            </a:graphic>
          </wp:anchor>
        </w:drawing>
      </w:r>
    </w:p>
    <w:p>
      <w:pPr>
        <w:pStyle w:val="Normal"/>
        <w:bidi w:val="0"/>
        <w:jc w:val="left"/>
        <w:rPr>
          <w:rFonts w:ascii="Arial" w:hAnsi="Arial" w:cs="Arial"/>
        </w:rPr>
      </w:pPr>
      <w:r>
        <w:rPr>
          <w:rFonts w:cs="Arial" w:ascii="Arial" w:hAnsi="Arial"/>
        </w:rPr>
      </w:r>
    </w:p>
    <w:p>
      <w:pPr>
        <w:pStyle w:val="Normal"/>
        <w:bidi w:val="0"/>
        <w:jc w:val="left"/>
        <w:rPr>
          <w:rFonts w:ascii="Arial" w:hAnsi="Arial" w:cs="Arial"/>
        </w:rPr>
      </w:pPr>
      <w:r>
        <w:rPr>
          <w:rFonts w:cs="Arial" w:ascii="Arial" w:hAnsi="Arial"/>
        </w:rPr>
      </w:r>
    </w:p>
    <w:p>
      <w:pPr>
        <w:pStyle w:val="Normal"/>
        <w:bidi w:val="0"/>
        <w:jc w:val="left"/>
        <w:rPr>
          <w:rFonts w:ascii="Arial" w:hAnsi="Arial" w:cs="Arial"/>
        </w:rPr>
      </w:pPr>
      <w:r>
        <w:rPr>
          <w:rFonts w:cs="Arial" w:ascii="Arial" w:hAnsi="Arial"/>
          <w:b/>
          <w:bCs/>
        </w:rPr>
        <w:t>DOCUMENT 2</w:t>
      </w:r>
    </w:p>
    <w:p>
      <w:pPr>
        <w:pStyle w:val="Normal"/>
        <w:bidi w:val="0"/>
        <w:jc w:val="left"/>
        <w:rPr>
          <w:rFonts w:ascii="Arial" w:hAnsi="Arial" w:cs="Arial"/>
        </w:rPr>
      </w:pPr>
      <w:r>
        <w:rPr>
          <w:rFonts w:cs="Arial" w:ascii="Arial" w:hAnsi="Arial"/>
        </w:rPr>
      </w:r>
    </w:p>
    <w:p>
      <w:pPr>
        <w:pStyle w:val="Normal"/>
        <w:bidi w:val="0"/>
        <w:jc w:val="left"/>
        <w:rPr>
          <w:rFonts w:ascii="Arial" w:hAnsi="Arial" w:cs="Arial"/>
          <w:b/>
          <w:bCs/>
        </w:rPr>
      </w:pPr>
      <w:r>
        <w:rPr>
          <w:rFonts w:cs="Arial" w:ascii="Arial" w:hAnsi="Arial"/>
          <w:b/>
          <w:bCs/>
        </w:rPr>
        <w:t xml:space="preserve">Annie Ernaux, un exemple de transformation sociale </w:t>
      </w:r>
    </w:p>
    <w:p>
      <w:pPr>
        <w:pStyle w:val="Normal"/>
        <w:bidi w:val="0"/>
        <w:jc w:val="left"/>
        <w:rPr>
          <w:rFonts w:ascii="Arial" w:hAnsi="Arial" w:cs="Arial"/>
        </w:rPr>
      </w:pPr>
      <w:r>
        <w:rPr>
          <w:rFonts w:cs="Arial" w:ascii="Arial" w:hAnsi="Arial"/>
        </w:rPr>
      </w:r>
    </w:p>
    <w:p>
      <w:pPr>
        <w:pStyle w:val="Normal"/>
        <w:bidi w:val="0"/>
        <w:jc w:val="left"/>
        <w:rPr>
          <w:b w:val="false"/>
          <w:bCs w:val="false"/>
        </w:rPr>
      </w:pPr>
      <w:r>
        <w:rPr>
          <w:rFonts w:cs="Arial" w:ascii="Arial" w:hAnsi="Arial"/>
          <w:b w:val="false"/>
          <w:bCs w:val="false"/>
        </w:rPr>
        <w:t xml:space="preserve">Dans son livre Les Armoires vides, Annie Ernaux (fille de petits commerçants devenue professeur et écrivain) décrit comment cette expérience de la pluralité des habitudes se transforme en conflit interne, voire en souffrance. La période d'enfance semble un moment de cohabitation sereine : « J'oscillais entre deux mondes, je les traversais sans y penser. Il suffisait de ne pas se tromper, les gros mots, les expressions sonores ne devaient pas sortir de chez moi... » Pourtant, le vrai monde est encore celui de la maison. L'école apparaît comme l'univers du superficiel, dans lequel il faut faire semblant : « Le vrai langage, c'est chez moi que je l'entendais, le pinard, la bidoche, se faire baiser, la vieille carne... Toutes les choses étaient là aussitôt, les cris, les grimaces, les bouteilles renversées. La maîtresse parlait, parlait, et les choses n'existaient pas (...). L'école, c'est un "faire comme si" continuel, comme si c'était drôle, comme si c'était intéressant, comme si c'était bien. » Les succès scolaires se confirmant, l'univers scolaire prend le dessus et devient le « point de repère » : « (...) Ça s'est mis à grandir ce sentiment bizarre d'être bien nulle part, sauf devant un devoir, une composition, un livre dans un coin de la cour (...). Je commençais à ne rien voir. A ignorer. La boutique, le café, les clients, et même mes parents. » L'adolescente commence à regarder ses parents à travers les yeux d'un autre univers social, à partir d'autres manières de dire, de voir, de sentir. Mais difficile aussi d'oublier le lien indéfectible, familial et affectif qui lie parents et enfants. Parce que ses parents sont en elle, à travers toutes les habitudes qu'elle a construites, les mépriser c'est se mépriser soi-même : « C'est moi que je hais. Je leur suis montée dessus, ils triment au comptoir, et je les méprise (...). C'est peut-être moi qui les ai empêchés de s'acheter une belle épicerie. » </w:t>
      </w:r>
    </w:p>
    <w:p>
      <w:pPr>
        <w:pStyle w:val="Normal"/>
        <w:bidi w:val="0"/>
        <w:jc w:val="left"/>
        <w:rPr>
          <w:b w:val="false"/>
          <w:bCs w:val="false"/>
        </w:rPr>
      </w:pPr>
      <w:r>
        <w:rPr>
          <w:rFonts w:cs="Arial" w:ascii="Arial" w:hAnsi="Arial"/>
          <w:b w:val="false"/>
          <w:bCs w:val="false"/>
        </w:rPr>
        <w:t xml:space="preserve">Source : B. Lahire, L'homme pluriel. La sociologie à l'épreuve de l'individu, Édition Sciences Humaines, 2006. </w:t>
      </w:r>
    </w:p>
    <w:p>
      <w:pPr>
        <w:pStyle w:val="Normal"/>
        <w:bidi w:val="0"/>
        <w:jc w:val="left"/>
        <w:rPr>
          <w:b w:val="false"/>
          <w:bCs w:val="false"/>
        </w:rPr>
      </w:pPr>
      <w:r>
        <w:rPr>
          <w:b w:val="false"/>
          <w:bCs w:val="false"/>
        </w:rPr>
      </w:r>
    </w:p>
    <w:p>
      <w:pPr>
        <w:pStyle w:val="Normal"/>
        <w:bidi w:val="0"/>
        <w:jc w:val="left"/>
        <w:rPr>
          <w:rFonts w:ascii="Open Sans;Arial" w:hAnsi="Open Sans;Arial" w:eastAsia="Open Sans;Arial" w:cs="Open Sans;Arial"/>
          <w:b/>
          <w:i w:val="false"/>
          <w:i w:val="false"/>
          <w:caps w:val="false"/>
          <w:smallCaps w:val="false"/>
          <w:color w:val="0F417A"/>
          <w:spacing w:val="0"/>
        </w:rPr>
      </w:pPr>
      <w:r>
        <w:rPr>
          <w:rFonts w:cs="Arial" w:ascii="Arial" w:hAnsi="Arial"/>
          <w:b/>
          <w:bCs/>
        </w:rPr>
        <w:t xml:space="preserve">DOCUMENT 3     </w:t>
      </w:r>
      <w:r>
        <w:rPr>
          <w:rFonts w:cs="Arial" w:ascii="Arial" w:hAnsi="Arial"/>
          <w:b/>
          <w:bCs/>
        </w:rPr>
        <w:t>Construction d’une nouvelle identité</w:t>
      </w:r>
    </w:p>
    <w:p>
      <w:pPr>
        <w:pStyle w:val="Normal"/>
        <w:bidi w:val="0"/>
        <w:jc w:val="left"/>
        <w:rPr>
          <w:rFonts w:ascii="Open Sans;Arial" w:hAnsi="Open Sans;Arial" w:eastAsia="Open Sans;Arial" w:cs="Open Sans;Arial"/>
          <w:b/>
          <w:i w:val="false"/>
          <w:i w:val="false"/>
          <w:caps w:val="false"/>
          <w:smallCaps w:val="false"/>
          <w:color w:val="0F417A"/>
          <w:spacing w:val="0"/>
        </w:rPr>
      </w:pPr>
      <w:r>
        <w:rPr/>
      </w:r>
    </w:p>
    <w:p>
      <w:pPr>
        <w:pStyle w:val="Normal"/>
        <w:bidi w:val="0"/>
        <w:jc w:val="left"/>
        <w:rPr>
          <w:rFonts w:ascii="Open Sans;Arial" w:hAnsi="Open Sans;Arial" w:eastAsia="Open Sans;Arial" w:cs="Open Sans;Arial"/>
          <w:b/>
          <w:i w:val="false"/>
          <w:i w:val="false"/>
          <w:caps w:val="false"/>
          <w:smallCaps w:val="false"/>
          <w:color w:val="0F417A"/>
          <w:spacing w:val="0"/>
        </w:rPr>
      </w:pPr>
      <w:r>
        <w:rPr/>
        <w:drawing>
          <wp:anchor behindDoc="0" distT="0" distB="0" distL="0" distR="0" simplePos="0" locked="0" layoutInCell="0" allowOverlap="1" relativeHeight="5">
            <wp:simplePos x="0" y="0"/>
            <wp:positionH relativeFrom="column">
              <wp:align>center</wp:align>
            </wp:positionH>
            <wp:positionV relativeFrom="paragraph">
              <wp:posOffset>635</wp:posOffset>
            </wp:positionV>
            <wp:extent cx="6096635" cy="2510155"/>
            <wp:effectExtent l="0" t="0" r="0" b="0"/>
            <wp:wrapSquare wrapText="largest"/>
            <wp:docPr id="3" name="Image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1" descr=""/>
                    <pic:cNvPicPr>
                      <a:picLocks noChangeAspect="1" noChangeArrowheads="1"/>
                    </pic:cNvPicPr>
                  </pic:nvPicPr>
                  <pic:blipFill>
                    <a:blip r:embed="rId3"/>
                    <a:stretch>
                      <a:fillRect/>
                    </a:stretch>
                  </pic:blipFill>
                  <pic:spPr bwMode="auto">
                    <a:xfrm>
                      <a:off x="0" y="0"/>
                      <a:ext cx="6096635" cy="2510155"/>
                    </a:xfrm>
                    <a:prstGeom prst="rect">
                      <a:avLst/>
                    </a:prstGeom>
                    <a:noFill/>
                  </pic:spPr>
                </pic:pic>
              </a:graphicData>
            </a:graphic>
          </wp:anchor>
        </w:drawing>
      </w:r>
    </w:p>
    <w:p>
      <w:pPr>
        <w:pStyle w:val="Heading3"/>
        <w:bidi w:val="0"/>
        <w:jc w:val="left"/>
        <w:rPr>
          <w:rFonts w:ascii="inherit" w:hAnsi="inherit" w:cs="inherit"/>
          <w:b w:val="false"/>
          <w:i w:val="false"/>
          <w:i w:val="false"/>
          <w:caps w:val="false"/>
          <w:smallCaps w:val="false"/>
          <w:color w:val="000000"/>
          <w:spacing w:val="0"/>
          <w:sz w:val="18"/>
          <w:szCs w:val="18"/>
        </w:rPr>
      </w:pPr>
      <w:bookmarkStart w:id="2" w:name="titre-graphique-figure2"/>
      <w:bookmarkEnd w:id="2"/>
      <w:r>
        <w:rPr>
          <w:rFonts w:eastAsia="Open Sans;Arial" w:cs="Open Sans;Arial" w:ascii="Open Sans;Arial" w:hAnsi="Open Sans;Arial"/>
          <w:b/>
          <w:i w:val="false"/>
          <w:caps w:val="false"/>
          <w:smallCaps w:val="false"/>
          <w:color w:val="0F417A"/>
          <w:spacing w:val="0"/>
        </w:rPr>
        <w:t xml:space="preserve">            </w:t>
      </w:r>
    </w:p>
    <w:p>
      <w:pPr>
        <w:pStyle w:val="BodyText"/>
        <w:bidi w:val="0"/>
        <w:jc w:val="left"/>
        <w:rPr>
          <w:rFonts w:ascii="inherit" w:hAnsi="inherit" w:cs="inherit"/>
          <w:b w:val="false"/>
          <w:i w:val="false"/>
          <w:i w:val="false"/>
          <w:caps w:val="false"/>
          <w:smallCaps w:val="false"/>
          <w:color w:val="000000"/>
          <w:spacing w:val="0"/>
          <w:sz w:val="18"/>
          <w:szCs w:val="18"/>
        </w:rPr>
      </w:pPr>
      <w:r>
        <w:rPr/>
      </w:r>
    </w:p>
    <w:p>
      <w:pPr>
        <w:pStyle w:val="Normal"/>
        <w:bidi w:val="0"/>
        <w:jc w:val="left"/>
        <w:rPr>
          <w:rFonts w:ascii="Arial" w:hAnsi="Arial" w:cs="Arial"/>
          <w:b/>
          <w:bCs/>
        </w:rPr>
      </w:pPr>
      <w:r>
        <w:rPr/>
      </w:r>
    </w:p>
    <w:p>
      <w:pPr>
        <w:pStyle w:val="Normal"/>
        <w:bidi w:val="0"/>
        <w:jc w:val="left"/>
        <w:rPr>
          <w:rFonts w:ascii="Arial" w:hAnsi="Arial" w:cs="Arial"/>
          <w:b/>
          <w:bCs/>
        </w:rPr>
      </w:pPr>
      <w:r>
        <w:rPr/>
      </w:r>
    </w:p>
    <w:p>
      <w:pPr>
        <w:pStyle w:val="Normal"/>
        <w:bidi w:val="0"/>
        <w:jc w:val="left"/>
        <w:rPr>
          <w:rFonts w:ascii="Arial" w:hAnsi="Arial" w:cs="Arial"/>
          <w:b/>
          <w:bCs/>
        </w:rPr>
      </w:pPr>
      <w:r>
        <w:rPr>
          <w:rFonts w:cs="Arial" w:ascii="Arial" w:hAnsi="Arial"/>
          <w:b/>
          <w:bCs/>
        </w:rPr>
        <w:t xml:space="preserve">DOCUMENT 4 </w:t>
      </w:r>
    </w:p>
    <w:p>
      <w:pPr>
        <w:pStyle w:val="Normal"/>
        <w:bidi w:val="0"/>
        <w:jc w:val="left"/>
        <w:rPr>
          <w:rFonts w:ascii="Arial" w:hAnsi="Arial" w:cs="Arial"/>
          <w:b/>
          <w:bCs/>
        </w:rPr>
      </w:pPr>
      <w:r>
        <w:rPr>
          <w:rFonts w:cs="Arial" w:ascii="Arial" w:hAnsi="Arial"/>
          <w:b/>
          <w:bCs/>
        </w:rPr>
      </w:r>
    </w:p>
    <w:p>
      <w:pPr>
        <w:pStyle w:val="Normal"/>
        <w:bidi w:val="0"/>
        <w:jc w:val="left"/>
        <w:rPr>
          <w:rFonts w:ascii="Arial" w:hAnsi="Arial" w:cs="Arial"/>
          <w:b/>
          <w:bCs/>
        </w:rPr>
      </w:pPr>
      <w:r>
        <w:rPr>
          <w:rFonts w:eastAsia="Liberation Serif;Times New Roman" w:cs="Liberation Serif;Times New Roman"/>
        </w:rPr>
        <w:t xml:space="preserve"> </w:t>
      </w:r>
      <w:r>
        <w:rPr/>
        <w:t>Le développement de liens plus choisis et plus libres L’individu n’existe que par les liens sociaux. La différence entre les sociétés individualistes et les sociétés non individualistes ne tient donc pas à la diminution des liens sociaux. Elle réside dans l’importance accordée aux liens plus personnels, plus électifs, plus contractuels. […] Le fait que les individus contemporains soient « individualisés » ne signifie pas qu’ils aiment être seuls, que leur rêve soit la soli tude. Il veut dire que ces individus apprécient d’avoir plusieurs appartenances pour ne pas être liés par un lien unique. Pour l’expri mer schématiquement, le lien social serait composé de fils moins solides que les fils antérieurs, mais il en comprendrait nettement plus. […] Le refus de l’enfermement est une des caractéristiques du fonctionnement des sociétés modernes. Le lien ne doit pas être une at tache fixe. Il doit rassurer par son existence même. Il doit, aussi par sa souplesse et sa réversibilité, permettre l’affirmation d’un soi indépendant et autonome. […] L’appartenance n’est pas supprimée dans la société moderne ; elle est transformée, idéalement, en une appartenance choisie. […] Ce n’est pas le désengagement permanent qui importe, c’est la possibilité de désengagement qui compte. [...] Le sujet moderne ba lance entre le désengagement et l’engagement, entre l’attachement et le détachement. […] Bref, le désengagement comme affirmation de soi ne conduit ni à un désengagement permanent, ni à l’absence de tout attachement. […] Le désengagement nécessaire ne supprime ni le besoin de la « vie commune » (T. Todorov, 1997), ni l’énergie sociale de refaire des relations. L’appartenance à une communauté inventée est réversible, les individus ne sont pas figés dans une identité. […] En devenant « la cellule de base de la société », l’individu est d’abord défini par sa liberté, par la reconnaissance sociale de son droit à appartenir et désappartenir à tels ou tels groupes. Le seul lien incontestable qu’il a avec les autres individus est, à ce niveau, leur commune h</w:t>
      </w:r>
      <w:r>
        <w:rPr/>
        <w:t>u</w:t>
      </w:r>
      <w:r>
        <w:rPr/>
        <w:t xml:space="preserve">manité. […] Les engagements contractuels de l’individu individualisé lui laissent la possibilité de rompre d’anciens engagements non choisis, ou devenus non satisfaisants. </w:t>
      </w:r>
    </w:p>
    <w:p>
      <w:pPr>
        <w:pStyle w:val="Normal"/>
        <w:bidi w:val="0"/>
        <w:jc w:val="left"/>
        <w:rPr>
          <w:rFonts w:ascii="Arial" w:hAnsi="Arial" w:cs="Arial"/>
          <w:b/>
          <w:bCs/>
        </w:rPr>
      </w:pPr>
      <w:r>
        <w:rPr>
          <w:rFonts w:cs="Arial" w:ascii="Arial" w:hAnsi="Arial"/>
          <w:b/>
          <w:bCs/>
        </w:rPr>
        <w:t xml:space="preserve">Source : F. de Singly, L’individualisme est un humanisme, L’Aube, 2005 ; Et F. de Singly, Les uns avec les autres, Quand l’individualisme crée du lien, Fayard/Pluriel, 2010 </w:t>
      </w:r>
    </w:p>
    <w:sectPr>
      <w:type w:val="nextPage"/>
      <w:pgSz w:w="11906" w:h="16838"/>
      <w:pgMar w:left="1134" w:right="1134" w:gutter="0" w:header="0" w:top="1134" w:footer="0" w:bottom="1134"/>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Liberation Serif">
    <w:altName w:val="Times New Roman"/>
    <w:charset w:val="00"/>
    <w:family w:val="swiss"/>
    <w:pitch w:val="variable"/>
  </w:font>
  <w:font w:name="Symbol">
    <w:charset w:val="00"/>
    <w:family w:val="roman"/>
    <w:pitch w:val="variable"/>
  </w:font>
  <w:font w:name="OpenSymbol">
    <w:altName w:val="Arial Unicode MS"/>
    <w:charset w:val="00"/>
    <w:family w:val="roman"/>
    <w:pitch w:val="variable"/>
  </w:font>
  <w:font w:name="Liberation Sans">
    <w:altName w:val="Arial"/>
    <w:charset w:val="00"/>
    <w:family w:val="swiss"/>
    <w:pitch w:val="variable"/>
  </w:font>
  <w:font w:name="Liberation Sans">
    <w:altName w:val="Arial"/>
    <w:charset w:val="00"/>
    <w:family w:val="roman"/>
    <w:pitch w:val="variable"/>
  </w:font>
  <w:font w:name="Open Sans">
    <w:altName w:val="Arial"/>
    <w:charset w:val="00"/>
    <w:family w:val="roman"/>
    <w:pitch w:val="variable"/>
  </w:font>
  <w:font w:name="inherit">
    <w:charset w:val="00"/>
    <w:family w:val="roman"/>
    <w:pitch w:val="variable"/>
  </w:font>
  <w:font w:name="Times New Roman">
    <w:charset w:val="01"/>
    <w:family w:val="roman"/>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none"/>
      <w:suff w:val="nothing"/>
      <w:lvlText w:val=""/>
      <w:lvlJc w:val="left"/>
      <w:pPr>
        <w:tabs>
          <w:tab w:val="num" w:pos="0"/>
        </w:tabs>
        <w:ind w:left="0" w:hanging="0"/>
      </w:pPr>
      <w:rPr/>
    </w:lvl>
    <w:lvl w:ilvl="1">
      <w:start w:val="1"/>
      <w:numFmt w:val="none"/>
      <w:suff w:val="nothing"/>
      <w:lvlText w:val=""/>
      <w:lvlJc w:val="left"/>
      <w:pPr>
        <w:tabs>
          <w:tab w:val="num" w:pos="0"/>
        </w:tabs>
        <w:ind w:left="0" w:hanging="0"/>
      </w:pPr>
      <w:rPr/>
    </w:lvl>
    <w:lvl w:ilvl="2">
      <w:start w:val="1"/>
      <w:numFmt w:val="none"/>
      <w:suff w:val="nothing"/>
      <w:lvlText w:val=""/>
      <w:lvlJc w:val="left"/>
      <w:pPr>
        <w:tabs>
          <w:tab w:val="num" w:pos="0"/>
        </w:tabs>
        <w:ind w:left="0" w:hanging="0"/>
      </w:pPr>
      <w:rPr/>
    </w:lvl>
    <w:lvl w:ilvl="3">
      <w:start w:val="1"/>
      <w:numFmt w:val="none"/>
      <w:suff w:val="nothing"/>
      <w:lvlText w:val=""/>
      <w:lvlJc w:val="left"/>
      <w:pPr>
        <w:tabs>
          <w:tab w:val="num" w:pos="0"/>
        </w:tabs>
        <w:ind w:left="0" w:hanging="0"/>
      </w:pPr>
      <w:rPr/>
    </w:lvl>
    <w:lvl w:ilvl="4">
      <w:start w:val="1"/>
      <w:numFmt w:val="none"/>
      <w:suff w:val="nothing"/>
      <w:lvlText w:val=""/>
      <w:lvlJc w:val="left"/>
      <w:pPr>
        <w:tabs>
          <w:tab w:val="num" w:pos="0"/>
        </w:tabs>
        <w:ind w:left="0" w:hanging="0"/>
      </w:pPr>
      <w:rPr/>
    </w:lvl>
    <w:lvl w:ilvl="5">
      <w:start w:val="1"/>
      <w:numFmt w:val="none"/>
      <w:suff w:val="nothing"/>
      <w:lvlText w:val=""/>
      <w:lvlJc w:val="left"/>
      <w:pPr>
        <w:tabs>
          <w:tab w:val="num" w:pos="0"/>
        </w:tabs>
        <w:ind w:left="0" w:hanging="0"/>
      </w:pPr>
      <w:rPr/>
    </w:lvl>
    <w:lvl w:ilvl="6">
      <w:start w:val="1"/>
      <w:numFmt w:val="none"/>
      <w:suff w:val="nothing"/>
      <w:lvlText w:val=""/>
      <w:lvlJc w:val="left"/>
      <w:pPr>
        <w:tabs>
          <w:tab w:val="num" w:pos="0"/>
        </w:tabs>
        <w:ind w:left="0" w:hanging="0"/>
      </w:pPr>
      <w:rPr/>
    </w:lvl>
    <w:lvl w:ilvl="7">
      <w:start w:val="1"/>
      <w:numFmt w:val="none"/>
      <w:suff w:val="nothing"/>
      <w:lvlText w:val=""/>
      <w:lvlJc w:val="left"/>
      <w:pPr>
        <w:tabs>
          <w:tab w:val="num" w:pos="0"/>
        </w:tabs>
        <w:ind w:left="0" w:hanging="0"/>
      </w:pPr>
      <w:rPr/>
    </w:lvl>
    <w:lvl w:ilvl="8">
      <w:start w:val="1"/>
      <w:numFmt w:val="none"/>
      <w:suff w:val="nothing"/>
      <w:lvlText w:val=""/>
      <w:lvlJc w:val="left"/>
      <w:pPr>
        <w:tabs>
          <w:tab w:val="num" w:pos="0"/>
        </w:tabs>
        <w:ind w:left="0" w:hanging="0"/>
      </w:pPr>
      <w:rPr/>
    </w:lvl>
  </w:abstractNum>
  <w:abstractNum w:abstractNumId="2">
    <w:lvl w:ilvl="0">
      <w:numFmt w:val="bullet"/>
      <w:lvlText w:val="-"/>
      <w:lvlJc w:val="left"/>
      <w:pPr>
        <w:tabs>
          <w:tab w:val="num" w:pos="0"/>
        </w:tabs>
        <w:ind w:left="936" w:hanging="360"/>
      </w:pPr>
      <w:rPr>
        <w:rFonts w:ascii="Times New Roman" w:hAnsi="Times New Roman" w:cs="Times New Roman" w:hint="default"/>
        <w:sz w:val="20"/>
        <w:szCs w:val="20"/>
        <w:w w:val="99"/>
        <w:lang w:val="fr-FR" w:eastAsia="en-US" w:bidi="ar-SA"/>
      </w:rPr>
    </w:lvl>
    <w:lvl w:ilvl="1">
      <w:start w:val="0"/>
      <w:numFmt w:val="bullet"/>
      <w:lvlText w:val=""/>
      <w:lvlJc w:val="left"/>
      <w:pPr>
        <w:tabs>
          <w:tab w:val="num" w:pos="0"/>
        </w:tabs>
        <w:ind w:left="1799" w:hanging="360"/>
      </w:pPr>
      <w:rPr>
        <w:rFonts w:ascii="Symbol" w:hAnsi="Symbol" w:cs="Symbol" w:hint="default"/>
        <w:lang w:val="fr-FR" w:eastAsia="en-US" w:bidi="ar-SA"/>
      </w:rPr>
    </w:lvl>
    <w:lvl w:ilvl="2">
      <w:start w:val="0"/>
      <w:numFmt w:val="bullet"/>
      <w:lvlText w:val=""/>
      <w:lvlJc w:val="left"/>
      <w:pPr>
        <w:tabs>
          <w:tab w:val="num" w:pos="0"/>
        </w:tabs>
        <w:ind w:left="2659" w:hanging="360"/>
      </w:pPr>
      <w:rPr>
        <w:rFonts w:ascii="Symbol" w:hAnsi="Symbol" w:cs="Symbol" w:hint="default"/>
        <w:lang w:val="fr-FR" w:eastAsia="en-US" w:bidi="ar-SA"/>
      </w:rPr>
    </w:lvl>
    <w:lvl w:ilvl="3">
      <w:start w:val="0"/>
      <w:numFmt w:val="bullet"/>
      <w:lvlText w:val=""/>
      <w:lvlJc w:val="left"/>
      <w:pPr>
        <w:tabs>
          <w:tab w:val="num" w:pos="0"/>
        </w:tabs>
        <w:ind w:left="3519" w:hanging="360"/>
      </w:pPr>
      <w:rPr>
        <w:rFonts w:ascii="Symbol" w:hAnsi="Symbol" w:cs="Symbol" w:hint="default"/>
        <w:lang w:val="fr-FR" w:eastAsia="en-US" w:bidi="ar-SA"/>
      </w:rPr>
    </w:lvl>
    <w:lvl w:ilvl="4">
      <w:start w:val="0"/>
      <w:numFmt w:val="bullet"/>
      <w:lvlText w:val=""/>
      <w:lvlJc w:val="left"/>
      <w:pPr>
        <w:tabs>
          <w:tab w:val="num" w:pos="0"/>
        </w:tabs>
        <w:ind w:left="4379" w:hanging="360"/>
      </w:pPr>
      <w:rPr>
        <w:rFonts w:ascii="Symbol" w:hAnsi="Symbol" w:cs="Symbol" w:hint="default"/>
        <w:lang w:val="fr-FR" w:eastAsia="en-US" w:bidi="ar-SA"/>
      </w:rPr>
    </w:lvl>
    <w:lvl w:ilvl="5">
      <w:start w:val="0"/>
      <w:numFmt w:val="bullet"/>
      <w:lvlText w:val=""/>
      <w:lvlJc w:val="left"/>
      <w:pPr>
        <w:tabs>
          <w:tab w:val="num" w:pos="0"/>
        </w:tabs>
        <w:ind w:left="5239" w:hanging="360"/>
      </w:pPr>
      <w:rPr>
        <w:rFonts w:ascii="Symbol" w:hAnsi="Symbol" w:cs="Symbol" w:hint="default"/>
        <w:lang w:val="fr-FR" w:eastAsia="en-US" w:bidi="ar-SA"/>
      </w:rPr>
    </w:lvl>
    <w:lvl w:ilvl="6">
      <w:start w:val="0"/>
      <w:numFmt w:val="bullet"/>
      <w:lvlText w:val=""/>
      <w:lvlJc w:val="left"/>
      <w:pPr>
        <w:tabs>
          <w:tab w:val="num" w:pos="0"/>
        </w:tabs>
        <w:ind w:left="6099" w:hanging="360"/>
      </w:pPr>
      <w:rPr>
        <w:rFonts w:ascii="Symbol" w:hAnsi="Symbol" w:cs="Symbol" w:hint="default"/>
        <w:lang w:val="fr-FR" w:eastAsia="en-US" w:bidi="ar-SA"/>
      </w:rPr>
    </w:lvl>
    <w:lvl w:ilvl="7">
      <w:start w:val="0"/>
      <w:numFmt w:val="bullet"/>
      <w:lvlText w:val=""/>
      <w:lvlJc w:val="left"/>
      <w:pPr>
        <w:tabs>
          <w:tab w:val="num" w:pos="0"/>
        </w:tabs>
        <w:ind w:left="6959" w:hanging="360"/>
      </w:pPr>
      <w:rPr>
        <w:rFonts w:ascii="Symbol" w:hAnsi="Symbol" w:cs="Symbol" w:hint="default"/>
        <w:lang w:val="fr-FR" w:eastAsia="en-US" w:bidi="ar-SA"/>
      </w:rPr>
    </w:lvl>
    <w:lvl w:ilvl="8">
      <w:start w:val="0"/>
      <w:numFmt w:val="bullet"/>
      <w:lvlText w:val=""/>
      <w:lvlJc w:val="left"/>
      <w:pPr>
        <w:tabs>
          <w:tab w:val="num" w:pos="0"/>
        </w:tabs>
        <w:ind w:left="7819" w:hanging="360"/>
      </w:pPr>
      <w:rPr>
        <w:rFonts w:ascii="Symbol" w:hAnsi="Symbol" w:cs="Symbol" w:hint="default"/>
        <w:lang w:val="fr-FR" w:eastAsia="en-US" w:bidi="ar-SA"/>
      </w:rPr>
    </w:lvl>
  </w:abstractNum>
  <w:abstractNum w:abstractNumId="3">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 w:numId="3">
    <w:abstractNumId w:val="3"/>
  </w:num>
</w:numbering>
</file>

<file path=word/settings.xml><?xml version="1.0" encoding="utf-8"?>
<w:settings xmlns:w="http://schemas.openxmlformats.org/wordprocessingml/2006/main">
  <w:zoom w:percent="75"/>
  <w:displayBackgroundShape/>
  <w:defaultTabStop w:val="709"/>
  <w:autoHyphenation w:val="true"/>
  <w:hyphenationZone w:val="0"/>
  <w:compat>
    <w:compatSetting w:name="compatibilityMode" w:uri="http://schemas.microsoft.com/office/word" w:val="11"/>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SimSun" w:cs="Arial"/>
        <w:sz w:val="24"/>
        <w:szCs w:val="24"/>
        <w:lang w:val="fr-FR" w:eastAsia="zh-CN" w:bidi="hi-IN"/>
      </w:rPr>
    </w:rPrDefault>
    <w:pPrDefault>
      <w:pPr>
        <w:suppressAutoHyphens w:val="true"/>
      </w:pPr>
    </w:pPrDefault>
  </w:docDefaults>
  <w:style w:type="paragraph" w:styleId="Normal">
    <w:name w:val="Normal"/>
    <w:qFormat/>
    <w:pPr>
      <w:widowControl/>
      <w:suppressAutoHyphens w:val="true"/>
      <w:bidi w:val="0"/>
      <w:spacing w:before="0" w:after="0"/>
      <w:jc w:val="left"/>
    </w:pPr>
    <w:rPr>
      <w:rFonts w:ascii="Liberation Serif;Times New Roman" w:hAnsi="Liberation Serif;Times New Roman" w:eastAsia="NSimSun" w:cs="Arial"/>
      <w:color w:val="auto"/>
      <w:kern w:val="2"/>
      <w:sz w:val="24"/>
      <w:szCs w:val="24"/>
      <w:lang w:val="fr-FR" w:eastAsia="zh-CN" w:bidi="hi-IN"/>
    </w:rPr>
  </w:style>
  <w:style w:type="paragraph" w:styleId="Heading2">
    <w:name w:val="heading 2"/>
    <w:basedOn w:val="Normal"/>
    <w:next w:val="BodyText"/>
    <w:qFormat/>
    <w:pPr>
      <w:numPr>
        <w:ilvl w:val="2"/>
        <w:numId w:val="1"/>
      </w:numPr>
      <w:ind w:hanging="0" w:left="215" w:right="0"/>
      <w:outlineLvl w:val="2"/>
    </w:pPr>
    <w:rPr>
      <w:rFonts w:ascii="Arial" w:hAnsi="Arial" w:eastAsia="Arial" w:cs="Arial"/>
      <w:b/>
      <w:bCs/>
      <w:sz w:val="24"/>
      <w:szCs w:val="24"/>
    </w:rPr>
  </w:style>
  <w:style w:type="paragraph" w:styleId="Heading3">
    <w:name w:val="heading 3"/>
    <w:basedOn w:val="Titreuser"/>
    <w:next w:val="BodyText"/>
    <w:qFormat/>
    <w:pPr>
      <w:spacing w:before="140" w:after="120"/>
      <w:outlineLvl w:val="2"/>
    </w:pPr>
    <w:rPr>
      <w:rFonts w:ascii="Liberation Serif;Times New Roman" w:hAnsi="Liberation Serif;Times New Roman" w:eastAsia="NSimSun" w:cs="Arial"/>
      <w:b/>
      <w:bCs/>
      <w:sz w:val="28"/>
      <w:szCs w:val="28"/>
    </w:rPr>
  </w:style>
  <w:style w:type="character" w:styleId="WW8Num2z0">
    <w:name w:val="WW8Num2z0"/>
    <w:qFormat/>
    <w:rPr>
      <w:rFonts w:ascii="Times New Roman" w:hAnsi="Times New Roman" w:cs="Times New Roman"/>
      <w:w w:val="99"/>
      <w:sz w:val="20"/>
      <w:szCs w:val="20"/>
      <w:lang w:val="fr-FR" w:eastAsia="en-US" w:bidi="ar-SA"/>
    </w:rPr>
  </w:style>
  <w:style w:type="character" w:styleId="WW8Num2z1">
    <w:name w:val="WW8Num2z1"/>
    <w:qFormat/>
    <w:rPr>
      <w:rFonts w:ascii="Symbol" w:hAnsi="Symbol" w:cs="Symbol"/>
      <w:lang w:val="fr-FR" w:eastAsia="en-US" w:bidi="ar-SA"/>
    </w:rPr>
  </w:style>
  <w:style w:type="character" w:styleId="WW8Num1z0">
    <w:name w:val="WW8Num1z0"/>
    <w:qFormat/>
    <w:rPr>
      <w:rFonts w:ascii="Times New Roman" w:hAnsi="Times New Roman" w:cs="Times New Roman"/>
      <w:w w:val="99"/>
      <w:sz w:val="20"/>
      <w:szCs w:val="20"/>
      <w:lang w:val="fr-FR" w:eastAsia="en-US" w:bidi="ar-SA"/>
    </w:rPr>
  </w:style>
  <w:style w:type="character" w:styleId="WW8Num1z1">
    <w:name w:val="WW8Num1z1"/>
    <w:qFormat/>
    <w:rPr>
      <w:rFonts w:ascii="Symbol" w:hAnsi="Symbol" w:cs="Symbol"/>
      <w:lang w:val="fr-FR" w:eastAsia="en-US" w:bidi="ar-SA"/>
    </w:rPr>
  </w:style>
  <w:style w:type="character" w:styleId="Puces">
    <w:name w:val="Puces"/>
    <w:qFormat/>
    <w:rPr>
      <w:rFonts w:ascii="OpenSymbol;Arial Unicode MS" w:hAnsi="OpenSymbol;Arial Unicode MS" w:eastAsia="OpenSymbol;Arial Unicode MS" w:cs="OpenSymbol;Arial Unicode MS"/>
    </w:rPr>
  </w:style>
  <w:style w:type="paragraph" w:styleId="Titre">
    <w:name w:val="Titre"/>
    <w:basedOn w:val="Normal"/>
    <w:next w:val="BodyText"/>
    <w:qFormat/>
    <w:pPr>
      <w:keepNext w:val="true"/>
      <w:spacing w:before="240" w:after="120"/>
    </w:pPr>
    <w:rPr>
      <w:rFonts w:ascii="Liberation Sans" w:hAnsi="Liberation Sans" w:eastAsia="Microsoft YaHei" w:cs="Arial"/>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Arial"/>
    </w:rPr>
  </w:style>
  <w:style w:type="paragraph" w:styleId="Caption">
    <w:name w:val="caption"/>
    <w:basedOn w:val="Normal"/>
    <w:qFormat/>
    <w:pPr>
      <w:suppressLineNumbers/>
      <w:spacing w:before="120" w:after="120"/>
    </w:pPr>
    <w:rPr>
      <w:rFonts w:cs="Arial"/>
      <w:i/>
      <w:iCs/>
      <w:sz w:val="24"/>
      <w:szCs w:val="24"/>
    </w:rPr>
  </w:style>
  <w:style w:type="paragraph" w:styleId="Index">
    <w:name w:val="Index"/>
    <w:basedOn w:val="Normal"/>
    <w:qFormat/>
    <w:pPr>
      <w:suppressLineNumbers/>
    </w:pPr>
    <w:rPr>
      <w:rFonts w:cs="Arial"/>
    </w:rPr>
  </w:style>
  <w:style w:type="paragraph" w:styleId="Titreuser">
    <w:name w:val="Titre (user)"/>
    <w:basedOn w:val="Normal"/>
    <w:next w:val="BodyText"/>
    <w:qFormat/>
    <w:pPr>
      <w:keepNext w:val="true"/>
      <w:spacing w:before="240" w:after="120"/>
    </w:pPr>
    <w:rPr>
      <w:rFonts w:ascii="Liberation Sans;Arial" w:hAnsi="Liberation Sans;Arial" w:eastAsia="Microsoft YaHei" w:cs="Arial"/>
      <w:sz w:val="28"/>
      <w:szCs w:val="28"/>
    </w:rPr>
  </w:style>
  <w:style w:type="paragraph" w:styleId="caption1">
    <w:name w:val="caption1"/>
    <w:basedOn w:val="Normal"/>
    <w:qFormat/>
    <w:pPr>
      <w:suppressLineNumbers/>
      <w:spacing w:before="120" w:after="120"/>
    </w:pPr>
    <w:rPr>
      <w:rFonts w:cs="Arial"/>
      <w:i/>
      <w:iCs/>
      <w:sz w:val="24"/>
      <w:szCs w:val="24"/>
    </w:rPr>
  </w:style>
  <w:style w:type="paragraph" w:styleId="caption11">
    <w:name w:val="caption11"/>
    <w:basedOn w:val="Normal"/>
    <w:qFormat/>
    <w:pPr>
      <w:suppressLineNumbers/>
      <w:spacing w:before="120" w:after="120"/>
    </w:pPr>
    <w:rPr>
      <w:rFonts w:cs="Arial"/>
      <w:i/>
      <w:iCs/>
      <w:sz w:val="24"/>
      <w:szCs w:val="24"/>
    </w:rPr>
  </w:style>
  <w:style w:type="paragraph" w:styleId="Contenudecadreuser">
    <w:name w:val="Contenu de cadre (user)"/>
    <w:basedOn w:val="Normal"/>
    <w:qFormat/>
    <w:pPr/>
    <w:rPr/>
  </w:style>
  <w:style w:type="paragraph" w:styleId="ListParagraph">
    <w:name w:val="List Paragraph"/>
    <w:basedOn w:val="Normal"/>
    <w:qFormat/>
    <w:pPr>
      <w:ind w:hanging="123" w:left="1045" w:right="0"/>
    </w:pPr>
    <w:rPr>
      <w:rFonts w:ascii="Arial" w:hAnsi="Arial" w:eastAsia="Arial" w:cs="Arial"/>
    </w:rPr>
  </w:style>
  <w:style w:type="paragraph" w:styleId="Contenudecadre">
    <w:name w:val="Contenu de cadre"/>
    <w:basedOn w:val="Normal"/>
    <w:qFormat/>
    <w:pPr/>
    <w:rPr/>
  </w:style>
  <w:style w:type="numbering" w:styleId="WW8Num1">
    <w:name w:val="WW8Num1"/>
    <w:qFormat/>
  </w:style>
  <w:style w:type="numbering" w:styleId="WW8Num2">
    <w:name w:val="WW8Num2"/>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image" Target="media/image2.png"/><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
  <TotalTime>14</TotalTime>
  <Application>LibreOffice/24.8.6.2$Windows_X86_64 LibreOffice_project/6d98ba145e9a8a39fc57bcc76981d1fb1316c60c</Application>
  <AppVersion>15.0000</AppVersion>
  <Pages>3</Pages>
  <Words>878</Words>
  <Characters>4656</Characters>
  <CharactersWithSpaces>5561</CharactersWithSpaces>
  <Paragraphs>24</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2025-04-06T15:20:49Z</dcterms:created>
  <dc:creator/>
  <dc:description/>
  <dc:language>fr-FR</dc:language>
  <cp:lastModifiedBy/>
  <dcterms:modified xsi:type="dcterms:W3CDTF">2025-12-09T20:33:14Z</dcterms:modified>
  <cp:revision>2</cp:revision>
  <dc:subject/>
  <dc:title/>
</cp:coreProperties>
</file>

<file path=docProps/custom.xml><?xml version="1.0" encoding="utf-8"?>
<Properties xmlns="http://schemas.openxmlformats.org/officeDocument/2006/custom-properties" xmlns:vt="http://schemas.openxmlformats.org/officeDocument/2006/docPropsVTypes"/>
</file>