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69" w:rsidRPr="000C11C0" w:rsidRDefault="00176B84" w:rsidP="000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C11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The </w:t>
      </w:r>
      <w:proofErr w:type="spellStart"/>
      <w:r w:rsidRPr="000C11C0">
        <w:rPr>
          <w:rFonts w:ascii="Times New Roman" w:hAnsi="Times New Roman" w:cs="Times New Roman"/>
          <w:b/>
          <w:color w:val="FF0000"/>
          <w:sz w:val="40"/>
          <w:szCs w:val="40"/>
        </w:rPr>
        <w:t>Big</w:t>
      </w:r>
      <w:proofErr w:type="spellEnd"/>
      <w:r w:rsidRPr="000C11C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short : crise financière des « subprimes » de 2008</w:t>
      </w:r>
    </w:p>
    <w:p w:rsidR="00176B84" w:rsidRDefault="00176B84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1C0" w:rsidRDefault="000C11C0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8DE" w:rsidRPr="000C11C0" w:rsidRDefault="000C11C0" w:rsidP="00176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ACTIVIT</w:t>
      </w:r>
      <w:r w:rsidRPr="000C11C0">
        <w:rPr>
          <w:rFonts w:ascii="Times New Roman" w:hAnsi="Times New Roman" w:cs="Times New Roman"/>
          <w:b/>
          <w:caps/>
          <w:sz w:val="24"/>
          <w:szCs w:val="24"/>
          <w:u w:val="single"/>
        </w:rPr>
        <w:t>é</w:t>
      </w: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 xml:space="preserve"> 1 : Comment fonctionnent les marchés financiers ?</w:t>
      </w:r>
    </w:p>
    <w:p w:rsidR="000C11C0" w:rsidRDefault="000C11C0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0C11C0" w:rsidTr="002E4AC7">
        <w:trPr>
          <w:jc w:val="center"/>
        </w:trPr>
        <w:tc>
          <w:tcPr>
            <w:tcW w:w="4606" w:type="dxa"/>
            <w:vAlign w:val="center"/>
          </w:tcPr>
          <w:p w:rsidR="000C11C0" w:rsidRDefault="00A760C1" w:rsidP="000C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11C0" w:rsidRPr="006E2882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http://www.lumni.fr/video/comment-fonctionnent-les-marches-financiers-revisions-bac-economie</w:t>
              </w:r>
            </w:hyperlink>
          </w:p>
          <w:p w:rsidR="000C11C0" w:rsidRDefault="000C11C0" w:rsidP="000C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0C11C0" w:rsidRDefault="000C11C0" w:rsidP="000C1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C0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62ADEBE" wp14:editId="45B00DD8">
                  <wp:extent cx="1093249" cy="1080000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93249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1C0" w:rsidRDefault="000C11C0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1C0" w:rsidRDefault="000C11C0" w:rsidP="000C1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Cs w:val="24"/>
          <w:lang w:eastAsia="fr-FR"/>
        </w:rPr>
        <w:drawing>
          <wp:inline distT="0" distB="0" distL="0" distR="0" wp14:anchorId="21DD84D9" wp14:editId="4A3E2B7C">
            <wp:extent cx="5204591" cy="1591293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65" cy="159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C0" w:rsidRDefault="000C11C0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7AB2" w:rsidRDefault="00647AB2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1C0" w:rsidRDefault="000C11C0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ACTIVIT</w:t>
      </w:r>
      <w:r w:rsidRPr="000C11C0">
        <w:rPr>
          <w:rFonts w:ascii="Times New Roman" w:hAnsi="Times New Roman" w:cs="Times New Roman"/>
          <w:b/>
          <w:caps/>
          <w:sz w:val="24"/>
          <w:szCs w:val="24"/>
          <w:u w:val="single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Pr="000C11C0">
        <w:rPr>
          <w:rFonts w:ascii="Times New Roman" w:hAnsi="Times New Roman" w:cs="Times New Roman"/>
          <w:sz w:val="24"/>
          <w:szCs w:val="24"/>
        </w:rPr>
        <w:t xml:space="preserve"> </w:t>
      </w:r>
      <w:r w:rsidRPr="000C11C0">
        <w:rPr>
          <w:rFonts w:ascii="Times New Roman" w:hAnsi="Times New Roman" w:cs="Times New Roman"/>
          <w:b/>
          <w:sz w:val="24"/>
          <w:szCs w:val="24"/>
        </w:rPr>
        <w:t xml:space="preserve">Aides pour comprendre le film (The </w:t>
      </w:r>
      <w:proofErr w:type="spellStart"/>
      <w:r w:rsidRPr="000C11C0">
        <w:rPr>
          <w:rFonts w:ascii="Times New Roman" w:hAnsi="Times New Roman" w:cs="Times New Roman"/>
          <w:b/>
          <w:sz w:val="24"/>
          <w:szCs w:val="24"/>
        </w:rPr>
        <w:t>Big</w:t>
      </w:r>
      <w:proofErr w:type="spellEnd"/>
      <w:r w:rsidRPr="000C11C0">
        <w:rPr>
          <w:rFonts w:ascii="Times New Roman" w:hAnsi="Times New Roman" w:cs="Times New Roman"/>
          <w:b/>
          <w:sz w:val="24"/>
          <w:szCs w:val="24"/>
        </w:rPr>
        <w:t xml:space="preserve"> short)</w:t>
      </w:r>
    </w:p>
    <w:p w:rsidR="000C11C0" w:rsidRDefault="000C11C0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07"/>
        <w:gridCol w:w="4581"/>
      </w:tblGrid>
      <w:tr w:rsidR="00BC7E32" w:rsidTr="002E4AC7">
        <w:trPr>
          <w:jc w:val="center"/>
        </w:trPr>
        <w:tc>
          <w:tcPr>
            <w:tcW w:w="4707" w:type="dxa"/>
            <w:vAlign w:val="center"/>
          </w:tcPr>
          <w:p w:rsidR="00BC7E32" w:rsidRPr="00BC7E32" w:rsidRDefault="00A760C1" w:rsidP="00BC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7E32" w:rsidRPr="00BC7E32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https://abc-economie.banque-france.fr/titrisation</w:t>
              </w:r>
            </w:hyperlink>
          </w:p>
          <w:p w:rsidR="00BC7E32" w:rsidRDefault="00BC7E32" w:rsidP="00BC7E32"/>
        </w:tc>
        <w:tc>
          <w:tcPr>
            <w:tcW w:w="4581" w:type="dxa"/>
            <w:vAlign w:val="center"/>
          </w:tcPr>
          <w:p w:rsidR="00BC7E32" w:rsidRPr="000C11C0" w:rsidRDefault="00BC7E32" w:rsidP="000C1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E32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16D369" wp14:editId="79B91113">
                  <wp:extent cx="1093728" cy="10800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2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7E32" w:rsidRDefault="00BC7E32" w:rsidP="00BC7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32" w:rsidRDefault="00BC7E32" w:rsidP="001604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Faire le quizz proposé par la Banque de France : </w:t>
      </w:r>
      <w:hyperlink r:id="rId11" w:history="1">
        <w:r w:rsidRPr="006E2882">
          <w:rPr>
            <w:rStyle w:val="Lienhypertexte"/>
            <w:rFonts w:ascii="Times New Roman" w:hAnsi="Times New Roman" w:cs="Times New Roman"/>
            <w:sz w:val="24"/>
            <w:szCs w:val="24"/>
          </w:rPr>
          <w:t>https://www.banque-france.fr/fileadmin/user_upload/banque_de_france/titrisation/</w:t>
        </w:r>
      </w:hyperlink>
    </w:p>
    <w:p w:rsidR="00BC7E32" w:rsidRDefault="00BC7E32" w:rsidP="00BC7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DF0" w:rsidRDefault="00D36DF0" w:rsidP="00D36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DF0" w:rsidRDefault="00D36DF0" w:rsidP="00D36D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6DF0" w:rsidRDefault="00D36DF0" w:rsidP="00D36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ACTIVIT</w:t>
      </w:r>
      <w:r w:rsidRPr="000C11C0">
        <w:rPr>
          <w:rFonts w:ascii="Times New Roman" w:hAnsi="Times New Roman" w:cs="Times New Roman"/>
          <w:b/>
          <w:caps/>
          <w:sz w:val="24"/>
          <w:szCs w:val="24"/>
          <w:u w:val="single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Pr="000C11C0">
        <w:rPr>
          <w:rFonts w:ascii="Times New Roman" w:hAnsi="Times New Roman" w:cs="Times New Roman"/>
          <w:sz w:val="24"/>
          <w:szCs w:val="24"/>
        </w:rPr>
        <w:t xml:space="preserve"> </w:t>
      </w:r>
      <w:r w:rsidRPr="000C11C0">
        <w:rPr>
          <w:rFonts w:ascii="Times New Roman" w:hAnsi="Times New Roman" w:cs="Times New Roman"/>
          <w:b/>
          <w:sz w:val="24"/>
          <w:szCs w:val="24"/>
        </w:rPr>
        <w:t xml:space="preserve">Aides pour comprendre le film (The </w:t>
      </w:r>
      <w:proofErr w:type="spellStart"/>
      <w:r w:rsidRPr="000C11C0">
        <w:rPr>
          <w:rFonts w:ascii="Times New Roman" w:hAnsi="Times New Roman" w:cs="Times New Roman"/>
          <w:b/>
          <w:sz w:val="24"/>
          <w:szCs w:val="24"/>
        </w:rPr>
        <w:t>Big</w:t>
      </w:r>
      <w:proofErr w:type="spellEnd"/>
      <w:r w:rsidRPr="000C11C0">
        <w:rPr>
          <w:rFonts w:ascii="Times New Roman" w:hAnsi="Times New Roman" w:cs="Times New Roman"/>
          <w:b/>
          <w:sz w:val="24"/>
          <w:szCs w:val="24"/>
        </w:rPr>
        <w:t xml:space="preserve"> short)</w:t>
      </w:r>
    </w:p>
    <w:p w:rsidR="00BC7E32" w:rsidRDefault="00BC7E32" w:rsidP="00BC7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DF0" w:rsidRPr="00BC7E32" w:rsidRDefault="00D36DF0" w:rsidP="00BC7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404"/>
        <w:gridCol w:w="4929"/>
      </w:tblGrid>
      <w:tr w:rsidR="000C11C0" w:rsidTr="002E4AC7">
        <w:trPr>
          <w:jc w:val="center"/>
        </w:trPr>
        <w:tc>
          <w:tcPr>
            <w:tcW w:w="5056" w:type="dxa"/>
            <w:vAlign w:val="center"/>
          </w:tcPr>
          <w:p w:rsidR="000C11C0" w:rsidRDefault="00A760C1" w:rsidP="000C11C0">
            <w:pPr>
              <w:rPr>
                <w:rStyle w:val="Lienhypertexte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C11C0" w:rsidRPr="006E2962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https://www.youtube.com/watch?v=HE_6h9LWVKw</w:t>
              </w:r>
            </w:hyperlink>
          </w:p>
          <w:p w:rsidR="000C11C0" w:rsidRDefault="000C11C0" w:rsidP="000C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vAlign w:val="center"/>
          </w:tcPr>
          <w:p w:rsidR="000C11C0" w:rsidRDefault="000C11C0" w:rsidP="000C1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C0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15B402" wp14:editId="2DA7A0E4">
                  <wp:extent cx="1065388" cy="1080000"/>
                  <wp:effectExtent l="0" t="0" r="1905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8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5F2" w:rsidRDefault="007455F2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5F2" w:rsidRDefault="00647AB2" w:rsidP="00647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(Reliez</w:t>
      </w:r>
      <w:r w:rsidR="00195575">
        <w:rPr>
          <w:rFonts w:ascii="Times New Roman" w:hAnsi="Times New Roman" w:cs="Times New Roman"/>
          <w:sz w:val="24"/>
          <w:szCs w:val="24"/>
        </w:rPr>
        <w:t>, ci-dessous,</w:t>
      </w:r>
      <w:r>
        <w:rPr>
          <w:rFonts w:ascii="Times New Roman" w:hAnsi="Times New Roman" w:cs="Times New Roman"/>
          <w:sz w:val="24"/>
          <w:szCs w:val="24"/>
        </w:rPr>
        <w:t xml:space="preserve"> les termes de gauche à leurs explications à droite)</w:t>
      </w:r>
    </w:p>
    <w:p w:rsidR="00176B84" w:rsidRDefault="00176B84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558"/>
        <w:gridCol w:w="2126"/>
        <w:gridCol w:w="4961"/>
      </w:tblGrid>
      <w:tr w:rsidR="00FB405E" w:rsidRPr="00FB405E" w:rsidTr="00D36DF0">
        <w:tc>
          <w:tcPr>
            <w:tcW w:w="2811" w:type="dxa"/>
            <w:vAlign w:val="center"/>
          </w:tcPr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</w:pPr>
            <w:r w:rsidRPr="00FB40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MBS</w:t>
            </w:r>
            <w:r w:rsidRPr="00FB405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B405E">
              <w:rPr>
                <w:rStyle w:val="Accentuation"/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mortgage-backed</w:t>
            </w:r>
            <w:proofErr w:type="spellEnd"/>
            <w:r w:rsidRPr="00FB405E">
              <w:rPr>
                <w:rStyle w:val="Accentuation"/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05E">
              <w:rPr>
                <w:rStyle w:val="Accentuation"/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securities</w:t>
            </w:r>
            <w:proofErr w:type="spellEnd"/>
            <w:r w:rsidRPr="00FB405E">
              <w:rPr>
                <w:rStyle w:val="Accentuation"/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)</w:t>
            </w:r>
            <w:r w:rsidRPr="00FB405E"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</w:pPr>
            <w:r w:rsidRPr="00FB405E"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 xml:space="preserve">Créances hypothécaires </w:t>
            </w:r>
            <w:proofErr w:type="spellStart"/>
            <w:r w:rsidRPr="00FB405E"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titrisées</w:t>
            </w:r>
            <w:proofErr w:type="spellEnd"/>
            <w:r w:rsidRPr="00FB405E"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 xml:space="preserve"> (en français)</w:t>
            </w:r>
          </w:p>
          <w:p w:rsidR="007455F2" w:rsidRPr="00FB405E" w:rsidRDefault="007455F2" w:rsidP="00D36DF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:rsidR="00FB405E" w:rsidRPr="00FB405E" w:rsidRDefault="00FB405E" w:rsidP="00D36DF0">
            <w:pPr>
              <w:pStyle w:val="Paragraphedeliste"/>
              <w:keepNext/>
              <w:keepLines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vAlign w:val="center"/>
          </w:tcPr>
          <w:p w:rsidR="00FB405E" w:rsidRPr="00FB405E" w:rsidRDefault="00FB405E" w:rsidP="00D36DF0">
            <w:pPr>
              <w:pStyle w:val="Paragraphedeliste"/>
              <w:keepNext/>
              <w:keepLines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405E"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Contrats d’assurance, sur les MBS et les CDO en misant sur un non-remboursement massif des prêts à courte échéance.</w:t>
            </w:r>
          </w:p>
        </w:tc>
      </w:tr>
      <w:tr w:rsidR="00FB405E" w:rsidRPr="00FB405E" w:rsidTr="00D36DF0">
        <w:tc>
          <w:tcPr>
            <w:tcW w:w="2811" w:type="dxa"/>
            <w:vAlign w:val="center"/>
          </w:tcPr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B405E">
              <w:rPr>
                <w:rFonts w:ascii="Times New Roman" w:hAnsi="Times New Roman" w:cs="Times New Roman"/>
                <w:b/>
                <w:sz w:val="28"/>
                <w:szCs w:val="28"/>
              </w:rPr>
              <w:t>CDO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 w:rsidRPr="00FB40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collateralised</w:t>
            </w:r>
            <w:proofErr w:type="spellEnd"/>
            <w:r w:rsidRPr="00FB40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B40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debt</w:t>
            </w:r>
            <w:proofErr w:type="spellEnd"/>
            <w:r w:rsidRPr="00FB40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obligation</w:t>
            </w:r>
          </w:p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B405E">
              <w:rPr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obligations adossées à des actifs (en français)</w:t>
            </w:r>
          </w:p>
        </w:tc>
        <w:tc>
          <w:tcPr>
            <w:tcW w:w="558" w:type="dxa"/>
            <w:vAlign w:val="center"/>
          </w:tcPr>
          <w:p w:rsidR="00FB405E" w:rsidRPr="00FB405E" w:rsidRDefault="00FB405E" w:rsidP="00D36DF0">
            <w:pPr>
              <w:pStyle w:val="Paragraphedeliste"/>
              <w:keepNext/>
              <w:keepLines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B405E" w:rsidRPr="00FB405E" w:rsidRDefault="00FB405E" w:rsidP="00D36DF0">
            <w:pPr>
              <w:pStyle w:val="Paragraphedeliste"/>
              <w:keepNext/>
              <w:keepLines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>Titres (actifs financiers) composés de plusieurs prêts immobiliers</w:t>
            </w:r>
          </w:p>
        </w:tc>
      </w:tr>
      <w:tr w:rsidR="00FB405E" w:rsidRPr="00FB405E" w:rsidTr="00D36DF0">
        <w:tc>
          <w:tcPr>
            <w:tcW w:w="2811" w:type="dxa"/>
            <w:vAlign w:val="center"/>
          </w:tcPr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FB405E">
              <w:rPr>
                <w:rFonts w:ascii="Times New Roman" w:hAnsi="Times New Roman" w:cs="Times New Roman"/>
                <w:b/>
                <w:sz w:val="28"/>
                <w:szCs w:val="28"/>
              </w:rPr>
              <w:t>CDS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proofErr w:type="spellStart"/>
            <w:r w:rsidRPr="00FB405E">
              <w:rPr>
                <w:rStyle w:val="Accentuation"/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 w:rsidRPr="00FB405E">
              <w:rPr>
                <w:rStyle w:val="Accentuation"/>
                <w:rFonts w:ascii="Times New Roman" w:hAnsi="Times New Roman" w:cs="Times New Roman"/>
                <w:color w:val="2A303B"/>
                <w:spacing w:val="-6"/>
                <w:sz w:val="24"/>
                <w:szCs w:val="24"/>
                <w:shd w:val="clear" w:color="auto" w:fill="FFFFFF"/>
              </w:rPr>
              <w:t xml:space="preserve"> default swap</w:t>
            </w:r>
          </w:p>
        </w:tc>
        <w:tc>
          <w:tcPr>
            <w:tcW w:w="558" w:type="dxa"/>
            <w:vAlign w:val="center"/>
          </w:tcPr>
          <w:p w:rsidR="00FB405E" w:rsidRPr="00FB405E" w:rsidRDefault="00FB405E" w:rsidP="00D36DF0">
            <w:pPr>
              <w:pStyle w:val="Paragraphedeliste"/>
              <w:keepNext/>
              <w:keepLines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05E" w:rsidRPr="00FB405E" w:rsidRDefault="00FB405E" w:rsidP="00D36DF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B405E" w:rsidRPr="00FB405E" w:rsidRDefault="00FB405E" w:rsidP="00D36DF0">
            <w:pPr>
              <w:pStyle w:val="Paragraphedeliste"/>
              <w:keepNext/>
              <w:keepLines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Produits financiers issus de la transformation de créances en titres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rassemblant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 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>tranches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  <w:r w:rsidRPr="00FB405E">
              <w:rPr>
                <w:rFonts w:ascii="Times New Roman" w:hAnsi="Times New Roman" w:cs="Times New Roman"/>
                <w:sz w:val="24"/>
                <w:szCs w:val="24"/>
              </w:rPr>
              <w:t xml:space="preserve"> multiples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MBS.</w:t>
            </w:r>
          </w:p>
        </w:tc>
      </w:tr>
    </w:tbl>
    <w:p w:rsidR="00AC38DE" w:rsidRDefault="00AC38DE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2CC" w:rsidRDefault="006902CC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DF0" w:rsidRDefault="00D36DF0" w:rsidP="007D5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5164" w:rsidRDefault="007D5164" w:rsidP="007D5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ACTIVIT</w:t>
      </w:r>
      <w:r w:rsidRPr="000C11C0">
        <w:rPr>
          <w:rFonts w:ascii="Times New Roman" w:hAnsi="Times New Roman" w:cs="Times New Roman"/>
          <w:b/>
          <w:caps/>
          <w:sz w:val="24"/>
          <w:szCs w:val="24"/>
          <w:u w:val="single"/>
        </w:rPr>
        <w:t>é</w:t>
      </w:r>
      <w:r w:rsidR="00D36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Pr="000C11C0">
        <w:rPr>
          <w:rFonts w:ascii="Times New Roman" w:hAnsi="Times New Roman" w:cs="Times New Roman"/>
          <w:sz w:val="24"/>
          <w:szCs w:val="24"/>
        </w:rPr>
        <w:t xml:space="preserve"> </w:t>
      </w:r>
      <w:r w:rsidRPr="000C11C0">
        <w:rPr>
          <w:rFonts w:ascii="Times New Roman" w:hAnsi="Times New Roman" w:cs="Times New Roman"/>
          <w:b/>
          <w:sz w:val="24"/>
          <w:szCs w:val="24"/>
        </w:rPr>
        <w:t xml:space="preserve">Aides pour comprendre le film (The </w:t>
      </w:r>
      <w:proofErr w:type="spellStart"/>
      <w:r w:rsidRPr="000C11C0">
        <w:rPr>
          <w:rFonts w:ascii="Times New Roman" w:hAnsi="Times New Roman" w:cs="Times New Roman"/>
          <w:b/>
          <w:sz w:val="24"/>
          <w:szCs w:val="24"/>
        </w:rPr>
        <w:t>Big</w:t>
      </w:r>
      <w:proofErr w:type="spellEnd"/>
      <w:r w:rsidRPr="000C11C0">
        <w:rPr>
          <w:rFonts w:ascii="Times New Roman" w:hAnsi="Times New Roman" w:cs="Times New Roman"/>
          <w:b/>
          <w:sz w:val="24"/>
          <w:szCs w:val="24"/>
        </w:rPr>
        <w:t xml:space="preserve"> short)</w:t>
      </w:r>
    </w:p>
    <w:p w:rsidR="007D5164" w:rsidRDefault="007D5164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164" w:rsidRDefault="007D5164" w:rsidP="007D5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(Déplacez les étiquettes au « bon endroit »)</w:t>
      </w:r>
    </w:p>
    <w:p w:rsidR="007D5164" w:rsidRDefault="007D5164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82"/>
        <w:gridCol w:w="4606"/>
      </w:tblGrid>
      <w:tr w:rsidR="00AC38DE" w:rsidTr="002E4AC7">
        <w:trPr>
          <w:jc w:val="center"/>
        </w:trPr>
        <w:tc>
          <w:tcPr>
            <w:tcW w:w="9212" w:type="dxa"/>
            <w:gridSpan w:val="2"/>
            <w:vAlign w:val="center"/>
          </w:tcPr>
          <w:p w:rsidR="00AC38DE" w:rsidRPr="00AC38DE" w:rsidRDefault="00AC38DE" w:rsidP="00AC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DE">
              <w:rPr>
                <w:rFonts w:ascii="Times New Roman" w:hAnsi="Times New Roman" w:cs="Times New Roman"/>
                <w:b/>
                <w:sz w:val="24"/>
                <w:szCs w:val="24"/>
              </w:rPr>
              <w:t>Schéma « jeu dynamique » sur les MBS/ CDO/ CDS/Titrisation</w:t>
            </w:r>
          </w:p>
          <w:p w:rsidR="00AC38DE" w:rsidRPr="00AC38DE" w:rsidRDefault="00AC38DE" w:rsidP="00AC38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8DE" w:rsidTr="002E4AC7">
        <w:trPr>
          <w:jc w:val="center"/>
        </w:trPr>
        <w:tc>
          <w:tcPr>
            <w:tcW w:w="4606" w:type="dxa"/>
            <w:vAlign w:val="center"/>
          </w:tcPr>
          <w:p w:rsidR="00AC38DE" w:rsidRDefault="00A760C1" w:rsidP="003E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E3424" w:rsidRPr="006E2882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https://ladigitale.dev/digiquiz/q/63ecfd711d19d</w:t>
              </w:r>
            </w:hyperlink>
          </w:p>
          <w:p w:rsidR="003E3424" w:rsidRDefault="003E3424" w:rsidP="003E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AC38DE" w:rsidRDefault="003E3424" w:rsidP="003E3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424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3C26944" wp14:editId="144D3F6E">
                  <wp:extent cx="1082821" cy="1080000"/>
                  <wp:effectExtent l="0" t="0" r="3175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82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8DE" w:rsidRDefault="00AC38DE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E32" w:rsidRDefault="001604B8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ACTIVIT</w:t>
      </w:r>
      <w:r w:rsidRPr="000C11C0">
        <w:rPr>
          <w:rFonts w:ascii="Times New Roman" w:hAnsi="Times New Roman" w:cs="Times New Roman"/>
          <w:b/>
          <w:caps/>
          <w:sz w:val="24"/>
          <w:szCs w:val="24"/>
          <w:u w:val="single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</w:p>
    <w:p w:rsidR="001604B8" w:rsidRDefault="001604B8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575" w:rsidRDefault="00195575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Complétez le schéma avec les étiquettes proposées</w:t>
      </w:r>
    </w:p>
    <w:p w:rsidR="00195575" w:rsidRDefault="00195575" w:rsidP="00176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23"/>
        <w:gridCol w:w="3818"/>
      </w:tblGrid>
      <w:tr w:rsidR="00195575" w:rsidTr="00195575">
        <w:tc>
          <w:tcPr>
            <w:tcW w:w="6923" w:type="dxa"/>
          </w:tcPr>
          <w:p w:rsidR="00195575" w:rsidRDefault="00195575" w:rsidP="0017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F30B8D6" wp14:editId="1B2FBA25">
                  <wp:extent cx="4203865" cy="4149538"/>
                  <wp:effectExtent l="0" t="0" r="6350" b="3810"/>
                  <wp:docPr id="8" name="Image 8" descr="C:\Users\Manue\Documents\TES-programme2020\COURS-TGT\ECO\Chap4-crises-financières\Activités-film-Big-Short\schéma-eclatement-bulle-spéculative-V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ue\Documents\TES-programme2020\COURS-TGT\ECO\Chap4-crises-financières\Activités-film-Big-Short\schéma-eclatement-bulle-spéculative-V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623" cy="415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9" w:type="dxa"/>
          </w:tcPr>
          <w:p w:rsidR="00195575" w:rsidRDefault="00195575" w:rsidP="00176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104CD19" wp14:editId="003CFFA5">
                  <wp:extent cx="2287573" cy="3467595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698" cy="346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5575" w:rsidRDefault="00195575" w:rsidP="00195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8BF" w:rsidRPr="00A760C1" w:rsidRDefault="00195575" w:rsidP="002668B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</w:t>
      </w:r>
      <w:r w:rsidRPr="000C11C0">
        <w:rPr>
          <w:rFonts w:ascii="Times New Roman" w:hAnsi="Times New Roman" w:cs="Times New Roman"/>
          <w:b/>
          <w:caps/>
          <w:sz w:val="24"/>
          <w:szCs w:val="24"/>
          <w:u w:val="single"/>
        </w:rPr>
        <w:t>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0C11C0">
        <w:rPr>
          <w:rFonts w:ascii="Times New Roman" w:hAnsi="Times New Roman" w:cs="Times New Roman"/>
          <w:b/>
          <w:sz w:val="24"/>
          <w:szCs w:val="24"/>
          <w:u w:val="single"/>
        </w:rPr>
        <w:t> :</w:t>
      </w:r>
      <w:r w:rsidR="00266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8BF">
        <w:rPr>
          <w:rFonts w:ascii="Times New Roman" w:hAnsi="Times New Roman" w:cs="Times New Roman"/>
          <w:sz w:val="24"/>
          <w:szCs w:val="24"/>
        </w:rPr>
        <w:t>Complétez le schéma avec les étiquettes proposées</w:t>
      </w:r>
      <w:r w:rsidR="00A760C1">
        <w:rPr>
          <w:rFonts w:ascii="Times New Roman" w:hAnsi="Times New Roman" w:cs="Times New Roman"/>
          <w:sz w:val="24"/>
          <w:szCs w:val="24"/>
        </w:rPr>
        <w:t xml:space="preserve"> </w:t>
      </w:r>
      <w:r w:rsidR="00A760C1">
        <w:rPr>
          <w:rFonts w:ascii="Times New Roman" w:hAnsi="Times New Roman" w:cs="Times New Roman"/>
          <w:color w:val="FF0000"/>
          <w:sz w:val="24"/>
          <w:szCs w:val="24"/>
        </w:rPr>
        <w:t>OU JEU de « plateau » sur le principe du « </w:t>
      </w:r>
      <w:proofErr w:type="spellStart"/>
      <w:r w:rsidR="00A760C1">
        <w:rPr>
          <w:rFonts w:ascii="Times New Roman" w:hAnsi="Times New Roman" w:cs="Times New Roman"/>
          <w:color w:val="FF0000"/>
          <w:sz w:val="24"/>
          <w:szCs w:val="24"/>
        </w:rPr>
        <w:t>Uno</w:t>
      </w:r>
      <w:proofErr w:type="spellEnd"/>
      <w:r w:rsidR="00A760C1">
        <w:rPr>
          <w:rFonts w:ascii="Times New Roman" w:hAnsi="Times New Roman" w:cs="Times New Roman"/>
          <w:color w:val="FF0000"/>
          <w:sz w:val="24"/>
          <w:szCs w:val="24"/>
        </w:rPr>
        <w:t> »</w:t>
      </w:r>
      <w:bookmarkStart w:id="0" w:name="_GoBack"/>
      <w:bookmarkEnd w:id="0"/>
    </w:p>
    <w:p w:rsidR="002668BF" w:rsidRDefault="002668BF" w:rsidP="001955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8"/>
        <w:gridCol w:w="4770"/>
      </w:tblGrid>
      <w:tr w:rsidR="002668BF" w:rsidTr="002668BF">
        <w:tc>
          <w:tcPr>
            <w:tcW w:w="5626" w:type="dxa"/>
          </w:tcPr>
          <w:p w:rsidR="002668BF" w:rsidRDefault="002668BF" w:rsidP="0019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97BB042" wp14:editId="4925CB7D">
                  <wp:extent cx="9527334" cy="4076190"/>
                  <wp:effectExtent l="1270" t="0" r="0" b="0"/>
                  <wp:docPr id="11" name="Image 11" descr="C:\Users\Manue\Documents\TES-programme2020\COURS-TGT\ECO\Chap4-crises-financières\Activités-film-Big-Short\schéma-eclatement-bulle-spéculative-V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nue\Documents\TES-programme2020\COURS-TGT\ECO\Chap4-crises-financières\Activités-film-Big-Short\schéma-eclatement-bulle-spéculative-V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533716" cy="407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6" w:type="dxa"/>
          </w:tcPr>
          <w:p w:rsidR="002668BF" w:rsidRDefault="002668BF" w:rsidP="0019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6690" w:dyaOrig="10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5pt;height:393.65pt" o:ole="">
                  <v:imagedata r:id="rId19" o:title=""/>
                </v:shape>
                <o:OLEObject Type="Embed" ProgID="PBrush" ShapeID="_x0000_i1025" DrawAspect="Content" ObjectID="_1745259088" r:id="rId20"/>
              </w:object>
            </w:r>
          </w:p>
        </w:tc>
      </w:tr>
    </w:tbl>
    <w:p w:rsidR="00195575" w:rsidRPr="001604B8" w:rsidRDefault="00195575" w:rsidP="00266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5575" w:rsidRPr="001604B8" w:rsidSect="002668BF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BD"/>
    <w:multiLevelType w:val="hybridMultilevel"/>
    <w:tmpl w:val="2DE295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FB5FCF"/>
    <w:multiLevelType w:val="hybridMultilevel"/>
    <w:tmpl w:val="B46AD5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84"/>
    <w:rsid w:val="000C11C0"/>
    <w:rsid w:val="001604B8"/>
    <w:rsid w:val="00176B84"/>
    <w:rsid w:val="00195575"/>
    <w:rsid w:val="001A1669"/>
    <w:rsid w:val="002668BF"/>
    <w:rsid w:val="002E4AC7"/>
    <w:rsid w:val="003E3424"/>
    <w:rsid w:val="00441087"/>
    <w:rsid w:val="00647AB2"/>
    <w:rsid w:val="006902CC"/>
    <w:rsid w:val="007455F2"/>
    <w:rsid w:val="007D5164"/>
    <w:rsid w:val="00A760C1"/>
    <w:rsid w:val="00AC38DE"/>
    <w:rsid w:val="00BC7E32"/>
    <w:rsid w:val="00D36DF0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6B8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C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902CC"/>
    <w:rPr>
      <w:i/>
      <w:iCs/>
    </w:rPr>
  </w:style>
  <w:style w:type="paragraph" w:styleId="Paragraphedeliste">
    <w:name w:val="List Paragraph"/>
    <w:basedOn w:val="Normal"/>
    <w:uiPriority w:val="34"/>
    <w:qFormat/>
    <w:rsid w:val="00FB40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2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C7E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76B8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C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902CC"/>
    <w:rPr>
      <w:i/>
      <w:iCs/>
    </w:rPr>
  </w:style>
  <w:style w:type="paragraph" w:styleId="Paragraphedeliste">
    <w:name w:val="List Paragraph"/>
    <w:basedOn w:val="Normal"/>
    <w:uiPriority w:val="34"/>
    <w:qFormat/>
    <w:rsid w:val="00FB40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24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BC7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HE_6h9LWVKw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hyperlink" Target="http://www.lumni.fr/video/comment-fonctionnent-les-marches-financiers-revisions-bac-economie" TargetMode="External"/><Relationship Id="rId11" Type="http://schemas.openxmlformats.org/officeDocument/2006/relationships/hyperlink" Target="https://www.banque-france.fr/fileadmin/user_upload/banque_de_france/titrisatio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abc-economie.banque-france.fr/titrisation" TargetMode="External"/><Relationship Id="rId14" Type="http://schemas.openxmlformats.org/officeDocument/2006/relationships/hyperlink" Target="https://ladigitale.dev/digiquiz/q/63ecfd711d19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</dc:creator>
  <cp:lastModifiedBy>Manue</cp:lastModifiedBy>
  <cp:revision>15</cp:revision>
  <dcterms:created xsi:type="dcterms:W3CDTF">2023-02-14T17:34:00Z</dcterms:created>
  <dcterms:modified xsi:type="dcterms:W3CDTF">2023-05-10T19:25:00Z</dcterms:modified>
</cp:coreProperties>
</file>