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2"/>
        <w:bidi w:val="0"/>
        <w:spacing w:before="200" w:after="120"/>
        <w:jc w:val="left"/>
        <w:rPr/>
      </w:pPr>
      <w:r>
        <w:rPr>
          <w:rStyle w:val="Accentuationforte"/>
          <w:rFonts w:ascii="Bodoni;serif" w:hAnsi="Bodoni;serif"/>
          <w:b/>
          <w:i w:val="false"/>
          <w:caps w:val="false"/>
          <w:smallCaps w:val="false"/>
          <w:color w:val="FF0079"/>
          <w:spacing w:val="0"/>
        </w:rPr>
        <w:t>SYNTHESE : Les grandes questions que se posent les économistes, les sociologues et les politistes ?</w:t>
      </w:r>
    </w:p>
    <w:p>
      <w:pPr>
        <w:pStyle w:val="Titre2"/>
        <w:bidi w:val="0"/>
        <w:jc w:val="left"/>
        <w:rPr/>
      </w:pPr>
      <w:r>
        <w:rPr>
          <w:rStyle w:val="Accentuationforte"/>
          <w:rFonts w:ascii="Bodoni;serif" w:hAnsi="Bodoni;serif"/>
          <w:b/>
          <w:i w:val="false"/>
          <w:caps w:val="false"/>
          <w:smallCaps w:val="false"/>
          <w:color w:val="000000"/>
          <w:spacing w:val="0"/>
          <w:sz w:val="28"/>
          <w:szCs w:val="28"/>
        </w:rPr>
        <w:t>Le rôle de l'économiste : comprendre comment les individus réalisent leurs choix</w:t>
      </w:r>
    </w:p>
    <w:p>
      <w:pPr>
        <w:pStyle w:val="Corpsdetexte"/>
        <w:widowControl/>
        <w:bidi w:val="0"/>
        <w:spacing w:before="0" w:after="225"/>
        <w:ind w:left="0" w:right="0" w:hanging="0"/>
        <w:jc w:val="both"/>
        <w:rPr/>
      </w:pPr>
      <w:r>
        <w:rPr>
          <w:rFonts w:ascii="Sofia;sans-serif" w:hAnsi="Sofia;sans-serif"/>
          <w:b w:val="false"/>
          <w:i w:val="false"/>
          <w:caps w:val="false"/>
          <w:smallCaps w:val="false"/>
          <w:color w:val="000000"/>
          <w:spacing w:val="0"/>
          <w:sz w:val="22"/>
          <w:szCs w:val="22"/>
        </w:rPr>
        <w:t>La base de toutes les questions que se posent les économistes est</w:t>
      </w:r>
      <w:r>
        <w:rPr>
          <w:rStyle w:val="Accentuationforte"/>
          <w:rFonts w:ascii="Sofia;sans-serif" w:hAnsi="Sofia;sans-serif"/>
          <w:b w:val="false"/>
          <w:i w:val="false"/>
          <w:caps w:val="false"/>
          <w:smallCaps w:val="false"/>
          <w:color w:val="000000"/>
          <w:spacing w:val="0"/>
          <w:sz w:val="22"/>
          <w:szCs w:val="22"/>
        </w:rPr>
        <w:t> </w:t>
      </w:r>
      <w:r>
        <w:rPr>
          <w:rStyle w:val="Accentuationforte"/>
          <w:rFonts w:ascii="Sofia;sans-serif" w:hAnsi="Sofia;sans-serif"/>
          <w:b/>
          <w:i w:val="false"/>
          <w:caps w:val="false"/>
          <w:smallCaps w:val="false"/>
          <w:color w:val="000000"/>
          <w:spacing w:val="0"/>
          <w:sz w:val="22"/>
          <w:szCs w:val="22"/>
        </w:rPr>
        <w:t>l'idée de rareté des ressources disponibles pour produire les biens et les services permettant de satisfaire les besoins des individus :</w:t>
      </w:r>
      <w:r>
        <w:rPr>
          <w:rFonts w:ascii="Sofia;sans-serif" w:hAnsi="Sofia;sans-serif"/>
          <w:b w:val="false"/>
          <w:i w:val="false"/>
          <w:caps w:val="false"/>
          <w:smallCaps w:val="false"/>
          <w:color w:val="000000"/>
          <w:spacing w:val="0"/>
          <w:sz w:val="22"/>
          <w:szCs w:val="22"/>
        </w:rPr>
        <w:t> ressources naturelles non renouvelables, machines, bâtiments, quantité de travail disponible, etc.</w:t>
      </w:r>
    </w:p>
    <w:p>
      <w:pPr>
        <w:pStyle w:val="Corpsdetexte"/>
        <w:widowControl/>
        <w:bidi w:val="0"/>
        <w:spacing w:before="0" w:after="225"/>
        <w:ind w:left="0" w:right="0" w:hanging="0"/>
        <w:jc w:val="both"/>
        <w:rPr/>
      </w:pPr>
      <w:r>
        <w:rPr>
          <w:rFonts w:ascii="Sofia;sans-serif" w:hAnsi="Sofia;sans-serif"/>
          <w:b w:val="false"/>
          <w:i w:val="false"/>
          <w:caps w:val="false"/>
          <w:smallCaps w:val="false"/>
          <w:color w:val="000000"/>
          <w:spacing w:val="0"/>
          <w:sz w:val="22"/>
          <w:szCs w:val="22"/>
        </w:rPr>
        <w:t>Les individus</w:t>
      </w:r>
      <w:hyperlink r:id="rId2">
        <w:r>
          <w:rPr>
            <w:rStyle w:val="LienInternet"/>
            <w:rFonts w:ascii="Sofia;sans-serif" w:hAnsi="Sofia;sans-serif"/>
            <w:b w:val="false"/>
            <w:i w:val="false"/>
            <w:caps w:val="false"/>
            <w:smallCaps w:val="false"/>
            <w:color w:val="FF0079"/>
            <w:spacing w:val="0"/>
            <w:sz w:val="22"/>
            <w:szCs w:val="22"/>
            <w:shd w:fill="auto" w:val="clear"/>
          </w:rPr>
          <w:t> </w:t>
        </w:r>
      </w:hyperlink>
      <w:r>
        <w:rPr>
          <w:rFonts w:ascii="Sofia;sans-serif" w:hAnsi="Sofia;sans-serif"/>
          <w:b w:val="false"/>
          <w:i w:val="false"/>
          <w:caps w:val="false"/>
          <w:smallCaps w:val="false"/>
          <w:color w:val="000000"/>
          <w:spacing w:val="0"/>
          <w:sz w:val="22"/>
          <w:szCs w:val="22"/>
        </w:rPr>
        <w:t xml:space="preserve">doivent donc faire des choix : la science économique est l’analyse de ces arbitrages. Ainsi, l’économiste s’intéresse-t-il aux choix des entreprises : comment vont-elles utiliser leurs ressources ? Comment vont-elles décider de la quantité de biens à produire et de leurs prix ? </w:t>
      </w:r>
    </w:p>
    <w:p>
      <w:pPr>
        <w:pStyle w:val="Corpsdetexte"/>
        <w:widowControl/>
        <w:bidi w:val="0"/>
        <w:spacing w:before="0" w:after="225"/>
        <w:ind w:left="0" w:right="0" w:hanging="0"/>
        <w:jc w:val="both"/>
        <w:rPr>
          <w:caps w:val="false"/>
          <w:smallCaps w:val="false"/>
          <w:color w:val="000000"/>
          <w:spacing w:val="0"/>
          <w:sz w:val="22"/>
          <w:szCs w:val="22"/>
        </w:rPr>
      </w:pPr>
      <w:r>
        <w:rPr>
          <w:rFonts w:ascii="Sofia;sans-serif" w:hAnsi="Sofia;sans-serif"/>
          <w:b w:val="false"/>
          <w:i w:val="false"/>
          <w:caps w:val="false"/>
          <w:smallCaps w:val="false"/>
          <w:color w:val="000000"/>
          <w:spacing w:val="0"/>
          <w:sz w:val="22"/>
          <w:szCs w:val="22"/>
        </w:rPr>
        <w:t>Pour comprendre le comportement des acteurs économiques face à ces choix, les économistes s’appuient sur des modèles économiques c’est-à-dire des représentations simplifiées de la réalité, des modèles de raisonnement des agents économiques.</w:t>
      </w:r>
    </w:p>
    <w:p>
      <w:pPr>
        <w:pStyle w:val="Titre3"/>
        <w:widowControl/>
        <w:pBdr/>
        <w:bidi w:val="0"/>
        <w:spacing w:before="0" w:after="150"/>
        <w:ind w:left="0" w:right="0" w:hanging="0"/>
        <w:jc w:val="left"/>
        <w:rPr/>
      </w:pPr>
      <w:r>
        <w:rPr>
          <w:rStyle w:val="Accentuationforte"/>
          <w:rFonts w:ascii="Sofia;sans-serif" w:hAnsi="Sofia;sans-serif"/>
          <w:b/>
          <w:i w:val="false"/>
          <w:caps w:val="false"/>
          <w:smallCaps w:val="false"/>
          <w:color w:val="1E1E1E"/>
          <w:spacing w:val="0"/>
        </w:rPr>
        <w:t xml:space="preserve">Le rôle du sociologue : comprendre les comportements </w:t>
      </w:r>
      <w:r>
        <w:rPr>
          <w:rStyle w:val="Accentuationforte"/>
          <w:rFonts w:ascii="Sofia;sans-serif" w:hAnsi="Sofia;sans-serif"/>
          <w:b/>
          <w:i w:val="false"/>
          <w:caps w:val="false"/>
          <w:smallCaps w:val="false"/>
          <w:color w:val="1E1E1E"/>
          <w:spacing w:val="0"/>
        </w:rPr>
        <w:t xml:space="preserve">et analyser les relations </w:t>
      </w:r>
      <w:r>
        <w:rPr>
          <w:rStyle w:val="Accentuationforte"/>
          <w:rFonts w:ascii="Sofia;sans-serif" w:hAnsi="Sofia;sans-serif"/>
          <w:b/>
          <w:i w:val="false"/>
          <w:caps w:val="false"/>
          <w:smallCaps w:val="false"/>
          <w:color w:val="1E1E1E"/>
          <w:spacing w:val="0"/>
        </w:rPr>
        <w:t xml:space="preserve"> des individus en société</w:t>
      </w:r>
    </w:p>
    <w:p>
      <w:pPr>
        <w:pStyle w:val="Corpsdetexte"/>
        <w:widowControl/>
        <w:bidi w:val="0"/>
        <w:spacing w:before="0" w:after="225"/>
        <w:ind w:left="0" w:right="0" w:hanging="0"/>
        <w:jc w:val="both"/>
        <w:rPr>
          <w:sz w:val="22"/>
          <w:szCs w:val="22"/>
        </w:rPr>
      </w:pPr>
      <w:r>
        <w:rPr>
          <w:rFonts w:ascii="Tahoma;Arial;serif" w:hAnsi="Tahoma;Arial;serif"/>
          <w:b w:val="false"/>
          <w:i w:val="false"/>
          <w:caps w:val="false"/>
          <w:smallCaps w:val="false"/>
          <w:color w:val="000000"/>
          <w:spacing w:val="0"/>
          <w:sz w:val="22"/>
          <w:szCs w:val="22"/>
        </w:rPr>
        <w:t xml:space="preserve">La sociologie est l'étude des groupes et des </w:t>
      </w:r>
      <w:r>
        <w:rPr>
          <w:rFonts w:ascii="Tahoma;Arial;serif" w:hAnsi="Tahoma;Arial;serif"/>
          <w:b w:val="false"/>
          <w:i w:val="false"/>
          <w:caps w:val="false"/>
          <w:smallCaps w:val="false"/>
          <w:color w:val="000000"/>
          <w:spacing w:val="0"/>
          <w:sz w:val="22"/>
          <w:szCs w:val="22"/>
        </w:rPr>
        <w:t>relations</w:t>
      </w:r>
      <w:r>
        <w:rPr>
          <w:rFonts w:ascii="Tahoma;Arial;serif" w:hAnsi="Tahoma;Arial;serif"/>
          <w:b w:val="false"/>
          <w:i w:val="false"/>
          <w:caps w:val="false"/>
          <w:smallCaps w:val="false"/>
          <w:color w:val="000000"/>
          <w:spacing w:val="0"/>
          <w:sz w:val="22"/>
          <w:szCs w:val="22"/>
        </w:rPr>
        <w:t xml:space="preserve"> de groupe, des sociétés et des interactions sociales, des petits groupes personnels aux très grands groupes. Un groupe de personnes qui vivent dans une zone géographique définie, qui interagissent les unes avec les autres et qui partagent une culture commune est ce que les sociologues appellent une société. Les sociologues travaillant au niveau microéconomique étudient les petits groupes et les interactions individuelles, tandis que ceux qui utilisent l'analyse macroéconomique examinent les tendances au sein de grands groupes et de grandes sociétés.</w:t>
      </w:r>
      <w:r>
        <w:rPr>
          <w:rFonts w:ascii="Sofia;sans-serif" w:hAnsi="Sofia;sans-serif"/>
          <w:b w:val="false"/>
          <w:i w:val="false"/>
          <w:caps w:val="false"/>
          <w:smallCaps w:val="false"/>
          <w:color w:val="000000"/>
          <w:spacing w:val="0"/>
          <w:sz w:val="22"/>
          <w:szCs w:val="22"/>
        </w:rPr>
        <w:t xml:space="preserve"> </w:t>
      </w:r>
    </w:p>
    <w:p>
      <w:pPr>
        <w:pStyle w:val="Corpsdetexte"/>
        <w:widowControl/>
        <w:bidi w:val="0"/>
        <w:spacing w:before="0" w:after="225"/>
        <w:ind w:left="0" w:right="0" w:hanging="0"/>
        <w:jc w:val="both"/>
        <w:rPr/>
      </w:pPr>
      <w:r>
        <w:rPr>
          <w:rFonts w:ascii="Sofia;sans-serif" w:hAnsi="Sofia;sans-serif"/>
          <w:b w:val="false"/>
          <w:i w:val="false"/>
          <w:caps w:val="false"/>
          <w:smallCaps w:val="false"/>
          <w:color w:val="000000"/>
          <w:spacing w:val="0"/>
          <w:sz w:val="22"/>
          <w:szCs w:val="22"/>
        </w:rPr>
        <w:t>Compte tenu de ses objectifs, le travail du sociologue nécessite des méthodes relativement originales. Ainsi, il a régulièrement recours à l’</w:t>
      </w:r>
      <w:r>
        <w:rPr>
          <w:rStyle w:val="Accentuationforte"/>
          <w:rFonts w:ascii="Sofia;sans-serif" w:hAnsi="Sofia;sans-serif"/>
          <w:b/>
          <w:i w:val="false"/>
          <w:caps w:val="false"/>
          <w:smallCaps w:val="false"/>
          <w:color w:val="000000"/>
          <w:spacing w:val="0"/>
          <w:sz w:val="22"/>
          <w:szCs w:val="22"/>
        </w:rPr>
        <w:t>enquête </w:t>
      </w:r>
      <w:r>
        <w:rPr>
          <w:rFonts w:ascii="Sofia;sans-serif" w:hAnsi="Sofia;sans-serif"/>
          <w:b w:val="false"/>
          <w:i w:val="false"/>
          <w:caps w:val="false"/>
          <w:smallCaps w:val="false"/>
          <w:color w:val="000000"/>
          <w:spacing w:val="0"/>
          <w:sz w:val="22"/>
          <w:szCs w:val="22"/>
        </w:rPr>
        <w:t xml:space="preserve">afin de recueillir l’information dont il a besoin. Le plus souvent ces enquêtes portent sur un échantillon représentatif (du point de vue de l’âge, de la profession, etc.) de la population qui intéresse le travail du sociologue. </w:t>
      </w:r>
      <w:r>
        <w:rPr>
          <w:rFonts w:ascii="Sofia;sans-serif" w:hAnsi="Sofia;sans-serif"/>
          <w:b w:val="false"/>
          <w:i w:val="false"/>
          <w:caps w:val="false"/>
          <w:smallCaps w:val="false"/>
          <w:color w:val="000000"/>
          <w:spacing w:val="0"/>
          <w:sz w:val="22"/>
          <w:szCs w:val="22"/>
        </w:rPr>
        <w:t>Il reste avant tout dans l’observation et réalise des entretiens.(ex : Emile DURKHEIM ou Max WEBER)</w:t>
      </w:r>
    </w:p>
    <w:p>
      <w:pPr>
        <w:pStyle w:val="Titre3"/>
        <w:bidi w:val="0"/>
        <w:jc w:val="left"/>
        <w:rPr/>
      </w:pPr>
      <w:r>
        <w:rPr>
          <w:rStyle w:val="Accentuationforte"/>
          <w:rFonts w:ascii="Sofia;sans-serif" w:hAnsi="Sofia;sans-serif"/>
          <w:b/>
          <w:i w:val="false"/>
          <w:caps w:val="false"/>
          <w:smallCaps w:val="false"/>
          <w:color w:val="1E1E1E"/>
          <w:spacing w:val="0"/>
          <w:sz w:val="22"/>
          <w:szCs w:val="22"/>
        </w:rPr>
        <w:t>Le rôle du politologue : analyser les relations de pouvoir et comprendre les comportements politiques</w:t>
      </w:r>
    </w:p>
    <w:p>
      <w:pPr>
        <w:pStyle w:val="Corpsdetexte"/>
        <w:widowControl/>
        <w:bidi w:val="0"/>
        <w:spacing w:before="0" w:after="225"/>
        <w:ind w:left="0" w:right="0" w:hanging="0"/>
        <w:jc w:val="both"/>
        <w:rPr>
          <w:rFonts w:ascii="Sofia;sans-serif" w:hAnsi="Sofia;sans-serif"/>
          <w:b w:val="false"/>
          <w:i w:val="false"/>
          <w:caps w:val="false"/>
          <w:smallCaps w:val="false"/>
          <w:color w:val="000000"/>
          <w:spacing w:val="0"/>
          <w:sz w:val="22"/>
          <w:szCs w:val="22"/>
        </w:rPr>
      </w:pPr>
      <w:r>
        <w:rPr>
          <w:rFonts w:ascii="Sofia;sans-serif" w:hAnsi="Sofia;sans-serif"/>
          <w:b w:val="false"/>
          <w:i w:val="false"/>
          <w:caps w:val="false"/>
          <w:smallCaps w:val="false"/>
          <w:color w:val="000000"/>
          <w:spacing w:val="0"/>
          <w:sz w:val="22"/>
          <w:szCs w:val="22"/>
        </w:rPr>
        <w:t>La science politique représente aujourd’hui une part importante des sciences sociales. Elle s’intéresse à la politique, notamment l’accès au pouvoir et de la manière dont il est exercé, mais aussi à tout ce qui concerne le politique, c’est-à-dire l’organisation de la « cité ». Le « politiste » s’intéresse donc à des sujets aussi divers que les différents courants de pensée politiques, les différents types de régimes politiques, les organisations politiques (partis politiques), les comportements politiques des citoyens (en particulier le vote) et tous les autres types de comportements politique (signature d’une pétition, grève, manifestations, etc.)</w:t>
      </w:r>
    </w:p>
    <w:p>
      <w:pPr>
        <w:pStyle w:val="Corpsdetexte"/>
        <w:widowControl/>
        <w:bidi w:val="0"/>
        <w:spacing w:before="0" w:after="225"/>
        <w:ind w:left="0" w:right="0" w:hanging="0"/>
        <w:jc w:val="both"/>
        <w:rPr/>
      </w:pPr>
      <w:r>
        <w:rPr>
          <w:rFonts w:ascii="Sofia;sans-serif" w:hAnsi="Sofia;sans-serif"/>
          <w:b w:val="false"/>
          <w:i w:val="false"/>
          <w:caps w:val="false"/>
          <w:smallCaps w:val="false"/>
          <w:color w:val="000000"/>
          <w:spacing w:val="0"/>
          <w:sz w:val="22"/>
          <w:szCs w:val="22"/>
        </w:rPr>
        <w:t>Comme les autres sciences sociales, la science politique repose sur une exigence de rigueur dans le recueil des données et de neutralité dans leur analyse.</w:t>
      </w:r>
      <w:r>
        <w:rPr/>
        <w:b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Bodoni">
    <w:altName w:val="serif"/>
    <w:charset w:val="00"/>
    <w:family w:val="auto"/>
    <w:pitch w:val="default"/>
  </w:font>
  <w:font w:name="Sofia">
    <w:altName w:val="sans-serif"/>
    <w:charset w:val="00"/>
    <w:family w:val="auto"/>
    <w:pitch w:val="default"/>
  </w:font>
  <w:font w:name="Tahoma">
    <w:altName w:val="Arial"/>
    <w:charset w:val="00"/>
    <w:family w:val="auto"/>
    <w:pitch w:val="default"/>
  </w:font>
</w:fonts>
</file>

<file path=word/settings.xml><?xml version="1.0" encoding="utf-8"?>
<w:settings xmlns:w="http://schemas.openxmlformats.org/wordprocessingml/2006/main">
  <w:zoom w:percent="77"/>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fr-FR" w:eastAsia="zh-CN" w:bidi="hi-IN"/>
    </w:rPr>
  </w:style>
  <w:style w:type="paragraph" w:styleId="Titre2">
    <w:name w:val="Heading 2"/>
    <w:basedOn w:val="Titre"/>
    <w:next w:val="Corpsdetexte"/>
    <w:qFormat/>
    <w:pPr>
      <w:spacing w:before="200" w:after="120"/>
      <w:outlineLvl w:val="1"/>
    </w:pPr>
    <w:rPr>
      <w:rFonts w:ascii="Liberation Serif" w:hAnsi="Liberation Serif" w:eastAsia="NSimSun" w:cs="Lucida Sans"/>
      <w:b/>
      <w:bCs/>
      <w:sz w:val="36"/>
      <w:szCs w:val="36"/>
    </w:rPr>
  </w:style>
  <w:style w:type="paragraph" w:styleId="Titre3">
    <w:name w:val="Heading 3"/>
    <w:basedOn w:val="Titre"/>
    <w:next w:val="Corpsdetexte"/>
    <w:qFormat/>
    <w:pPr>
      <w:spacing w:before="140" w:after="120"/>
      <w:outlineLvl w:val="2"/>
    </w:pPr>
    <w:rPr>
      <w:rFonts w:ascii="Liberation Serif" w:hAnsi="Liberation Serif" w:eastAsia="NSimSun" w:cs="Lucida Sans"/>
      <w:b/>
      <w:bCs/>
      <w:sz w:val="28"/>
      <w:szCs w:val="28"/>
    </w:rPr>
  </w:style>
  <w:style w:type="character" w:styleId="Accentuationforte">
    <w:name w:val="Strong"/>
    <w:qFormat/>
    <w:rPr>
      <w:b/>
      <w:bCs/>
    </w:rPr>
  </w:style>
  <w:style w:type="character" w:styleId="LienInternet">
    <w:name w:val="Hyperlink"/>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elchior.fr/faq"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LibreOffice/7.4.0.3$Windows_X86_64 LibreOffice_project/f85e47c08ddd19c015c0114a68350214f7066f5a</Application>
  <AppVersion>15.0000</AppVersion>
  <Pages>1</Pages>
  <Words>465</Words>
  <Characters>2660</Characters>
  <CharactersWithSpaces>3118</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2024-09-23T19:13:25Z</dcterms:created>
  <dc:creator/>
  <dc:description/>
  <dc:language>fr-FR</dc:language>
  <cp:lastModifiedBy/>
  <dcterms:modified xsi:type="dcterms:W3CDTF">2024-09-23T19:27:33Z</dcterms:modified>
  <cp:revision>1</cp:revision>
  <dc:subject/>
  <dc:title/>
</cp:coreProperties>
</file>