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b/>
          <w:bCs/>
          <w:sz w:val="32"/>
          <w:szCs w:val="32"/>
        </w:rPr>
      </w:pPr>
      <w:r>
        <w:rPr>
          <w:b/>
          <w:bCs/>
          <w:sz w:val="32"/>
          <w:szCs w:val="32"/>
        </w:rPr>
        <w:t>LE TRIOMPHE DES EGOISMES</w:t>
      </w:r>
    </w:p>
    <w:p>
      <w:pPr>
        <w:pStyle w:val="Normal"/>
        <w:bidi w:val="0"/>
        <w:jc w:val="left"/>
        <w:rPr>
          <w:b/>
          <w:bCs/>
          <w:sz w:val="32"/>
          <w:szCs w:val="32"/>
        </w:rPr>
      </w:pPr>
      <w:r>
        <w:rPr>
          <w:b/>
          <w:bCs/>
          <w:sz w:val="32"/>
          <w:szCs w:val="32"/>
        </w:rPr>
        <w:drawing>
          <wp:anchor behindDoc="0" distT="0" distB="0" distL="0" distR="0" simplePos="0" locked="0" layoutInCell="0" allowOverlap="1" relativeHeight="2">
            <wp:simplePos x="0" y="0"/>
            <wp:positionH relativeFrom="column">
              <wp:posOffset>3212465</wp:posOffset>
            </wp:positionH>
            <wp:positionV relativeFrom="paragraph">
              <wp:posOffset>40005</wp:posOffset>
            </wp:positionV>
            <wp:extent cx="2895600" cy="44291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895600" cy="4429125"/>
                    </a:xfrm>
                    <a:prstGeom prst="rect">
                      <a:avLst/>
                    </a:prstGeom>
                    <a:noFill/>
                  </pic:spPr>
                </pic:pic>
              </a:graphicData>
            </a:graphic>
          </wp:anchor>
        </w:drawing>
      </w:r>
    </w:p>
    <w:p>
      <w:pPr>
        <w:pStyle w:val="Normal"/>
        <w:bidi w:val="0"/>
        <w:jc w:val="left"/>
        <w:rPr>
          <w:b/>
          <w:bCs/>
          <w:sz w:val="32"/>
          <w:szCs w:val="32"/>
        </w:rPr>
      </w:pPr>
      <w:r>
        <w:rPr>
          <w:b/>
          <w:bCs/>
          <w:sz w:val="32"/>
          <w:szCs w:val="32"/>
        </w:rPr>
        <w:t>Camille PEUGNY</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Cs/>
          <w:sz w:val="32"/>
          <w:szCs w:val="32"/>
        </w:rPr>
      </w:pP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32"/>
          <w:szCs w:val="32"/>
          <w14:textFill>
            <w14:solidFill>
              <w14:srgbClr w14:val="000000">
                <w14:alpha w14:val="10196"/>
              </w14:srgbClr>
            </w14:solidFill>
          </w14:textFill>
        </w:rPr>
        <w:t xml:space="preserve">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32"/>
          <w:szCs w:val="32"/>
          <w14:textFill>
            <w14:solidFill>
              <w14:srgbClr w14:val="000000">
                <w14:alpha w14:val="10196"/>
              </w14:srgbClr>
            </w14:solidFill>
          </w14:textFill>
        </w:rPr>
        <w:t>Le triomphe des égoïsmes</w:t>
      </w:r>
    </w:p>
    <w:p>
      <w:pPr>
        <w:pStyle w:val="Normal"/>
        <w:bidi w:val="0"/>
        <w:jc w:val="left"/>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i w:val="false"/>
          <w:caps w:val="false"/>
          <w:smallCaps w:val="false"/>
          <w:color w:val="000000"/>
          <w:spacing w:val="0"/>
          <w14:textFill>
            <w14:solidFill>
              <w14:srgbClr w14:val="000000">
                <w14:alpha w14:val="10196"/>
              </w14:srgbClr>
            </w14:solidFill>
          </w14:textFill>
        </w:rPr>
      </w:pPr>
      <w:r>
        <w:rPr>
          <w:b/>
          <w:bCs/>
          <w:sz w:val="32"/>
          <w:szCs w:val="32"/>
        </w:rPr>
      </w:r>
    </w:p>
    <w:p>
      <w:pPr>
        <w:pStyle w:val="Normal"/>
        <w:bidi w:val="0"/>
        <w:jc w:val="left"/>
        <w:rPr/>
      </w:pP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21"/>
          <w14:textFill>
            <w14:solidFill>
              <w14:srgbClr w14:val="000000">
                <w14:alpha w14:val="10196"/>
              </w14:srgbClr>
            </w14:solidFill>
          </w14:textFill>
        </w:rPr>
        <w:t>L’apport central du livre est enfin de conceptualiser l’« égoïsme » comme une contrainte sociale plutôt que comme un défaut moral.</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br/>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 xml:space="preserve">Camille Peugny montre comment la dégradation progressive des protections sociales et la réorientation de l’action publique produisent un cadre où la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21"/>
          <w14:textFill>
            <w14:solidFill>
              <w14:srgbClr w14:val="000000">
                <w14:alpha w14:val="10196"/>
              </w14:srgbClr>
            </w14:solidFill>
          </w14:textFill>
        </w:rPr>
        <w:t>maximisation de l’intérêt individuel devient une norme intériorisée,</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 xml:space="preserve"> y compris lorsqu’elle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21"/>
          <w14:textFill>
            <w14:solidFill>
              <w14:srgbClr w14:val="000000">
                <w14:alpha w14:val="10196"/>
              </w14:srgbClr>
            </w14:solidFill>
          </w14:textFill>
        </w:rPr>
        <w:t>fragilise la cohésion collective.</w:t>
      </w:r>
      <w:r>
        <w:rPr>
          <w:b/>
          <w:bCs/>
        </w:rPr>
        <w:t xml:space="preserve"> </w:t>
      </w:r>
    </w:p>
    <w:p>
      <w:pPr>
        <w:pStyle w:val="Normal"/>
        <w:bidi w:val="0"/>
        <w:jc w:val="left"/>
        <w:rPr/>
      </w:pPr>
      <w:hyperlink r:id="rId3">
        <w:bookmarkStart w:id="0" w:name="ember3991"/>
        <w:bookmarkEnd w:id="0"/>
        <w:r>
          <w:rPr>
            <w:rStyle w:val="Hyperlink"/>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i w:val="false"/>
            <w:caps w:val="false"/>
            <w:smallCaps w:val="false"/>
            <w:color w:val="0A66C2"/>
            <w:spacing w:val="0"/>
            <w:sz w:val="21"/>
          </w:rPr>
          <w:t>Camille Peugny</w:t>
        </w:r>
      </w:hyperlink>
      <w:r>
        <w:rPr>
          <w:caps w:val="false"/>
          <w:smallCaps w:val="false"/>
          <w:color w:val="000000"/>
          <w:spacing w:val="0"/>
          <w14:textFill>
            <w14:solidFill>
              <w14:srgbClr w14:val="000000">
                <w14:alpha w14:val="10196"/>
              </w14:srgbClr>
            </w14:solidFill>
          </w14:textFill>
        </w:rPr>
        <w:t xml:space="preserve">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propose une analyse de l’évolution morale et politique des classes moyennes supérieures françaises, fondée sur des données d’enquêtes longitudinales et une relecture critique de la sociologie politique des quarante dernières années.</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br/>
        <w:br/>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L’originalité du livre tient à la mise en évidence de la transformation progressive des classes moyennes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br/>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 xml:space="preserve">Les données contemporaines montrent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21"/>
          <w14:textFill>
            <w14:solidFill>
              <w14:srgbClr w14:val="000000">
                <w14:alpha w14:val="10196"/>
              </w14:srgbClr>
            </w14:solidFill>
          </w14:textFill>
        </w:rPr>
        <w:t>une adhésion croissante aux principes de responsabilité individuelle, de concurrence et de mérite</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 que Camille Peugny rattache à l’univers idéologique néolibéral.</w:t>
      </w:r>
    </w:p>
    <w:p>
      <w:pPr>
        <w:pStyle w:val="Normal"/>
        <w:bidi w:val="0"/>
        <w:jc w:val="left"/>
        <w:rPr/>
      </w:pP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La massification scolaire a profondément transformé la société française : alors qu’au début des années 1960 près de la moitié d’une classe d’âge ne dépassait pas le seuil du secondaire, la France compte aujourd’hui environ 3 millions d’étudiants, apprentis inclus.</w:t>
        <w:br/>
        <w:t xml:space="preserve">Cette expansion a produit de la promotion sociale, mais ses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21"/>
          <w14:textFill>
            <w14:solidFill>
              <w14:srgbClr w14:val="000000">
                <w14:alpha w14:val="10196"/>
              </w14:srgbClr>
            </w14:solidFill>
          </w14:textFill>
        </w:rPr>
        <w:t>effets en termes de démocratisation sont restés limités.</w:t>
        <w:br/>
        <w:t xml:space="preserve">Les inégalités n’ont pas disparu ; elles se sont déplacées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 xml:space="preserve">plus loin dans les parcours et recomposées en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21"/>
          <w14:textFill>
            <w14:solidFill>
              <w14:srgbClr w14:val="000000">
                <w14:alpha w14:val="10196"/>
              </w14:srgbClr>
            </w14:solidFill>
          </w14:textFill>
        </w:rPr>
        <w:t>inégalités qualitatives de diplômes et de filières</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 Dans ce contexte de quasi-statu quo global, Camille Peugny décrit une lutte intense pour les places.</w:t>
        <w:br/>
        <w:t>Les enfants des classes populaires devenus diplômés sont perçus comme des concurrents directs, poussant les classes moyennes supérieures à mobiliser l’ensemble de leurs ressources pour préserver leurs avantages.</w:t>
        <w:br/>
        <w:br/>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Les stratégies scolaires, notamment le recours croissant à l’enseignement privé, en constituent un levier central, sans que cela s’explique par de meilleures conditions pédagogiques.</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pple-system">
    <w:altName w:val="system-ui"/>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linkedin.com/in/camille-peugny-3b0645196/"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LibreOffice/24.8.6.2$Windows_X86_64 LibreOffice_project/6d98ba145e9a8a39fc57bcc76981d1fb1316c60c</Application>
  <AppVersion>15.0000</AppVersion>
  <Pages>1</Pages>
  <Words>293</Words>
  <Characters>1767</Characters>
  <CharactersWithSpaces>2058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2026-01-17T10:14:17Z</dcterms:created>
  <dc:creator/>
  <dc:description/>
  <dc:language>fr-FR</dc:language>
  <cp:lastModifiedBy/>
  <dcterms:modified xsi:type="dcterms:W3CDTF">2026-01-17T10:23:39Z</dcterms:modified>
  <cp:revision>2</cp:revision>
  <dc:subject/>
  <dc:title/>
</cp:coreProperties>
</file>