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 xml:space="preserve">LA REPUBLIQUE EN PEINTURES </w:t>
      </w:r>
    </w:p>
    <w:p>
      <w:pPr>
        <w:pStyle w:val="Normal"/>
        <w:bidi w:val="0"/>
        <w:jc w:val="center"/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AU MUSEE D’ORSAY</w:t>
      </w:r>
    </w:p>
    <w:p>
      <w:pPr>
        <w:pStyle w:val="Normal"/>
        <w:bidi w:val="0"/>
        <w:jc w:val="left"/>
        <w:rPr/>
      </w:pPr>
      <w:r>
        <w:rPr>
          <w:rFonts w:ascii="Unna" w:hAnsi="Unna"/>
          <w:b w:val="false"/>
          <w:i w:val="false"/>
          <w:caps w:val="false"/>
          <w:smallCaps w:val="false"/>
          <w:color w:val="1C1C1C"/>
          <w:spacing w:val="0"/>
          <w:sz w:val="60"/>
        </w:rPr>
        <w:t xml:space="preserve">Parcours « La République et </w:t>
      </w:r>
      <w:r>
        <w:rPr>
          <w:rFonts w:ascii="Unna" w:hAnsi="Unna"/>
          <w:b w:val="false"/>
          <w:i w:val="false"/>
          <w:caps w:val="false"/>
          <w:smallCaps w:val="false"/>
          <w:color w:val="1C1C1C"/>
          <w:spacing w:val="0"/>
          <w:sz w:val="60"/>
        </w:rPr>
        <w:t>les SES »</w:t>
      </w:r>
      <w:r>
        <w:rPr>
          <w:rFonts w:ascii="Unna" w:hAnsi="Unna"/>
          <w:b w:val="false"/>
          <w:i w:val="false"/>
          <w:caps w:val="false"/>
          <w:smallCaps w:val="false"/>
          <w:color w:val="1C1C1C"/>
          <w:spacing w:val="0"/>
          <w:sz w:val="60"/>
        </w:rPr>
        <w:t xml:space="preserve">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866775</wp:posOffset>
            </wp:positionV>
            <wp:extent cx="6120130" cy="35750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Unna" w:hAnsi="Unna"/>
          <w:b w:val="false"/>
          <w:i w:val="false"/>
          <w:caps w:val="false"/>
          <w:smallCaps w:val="false"/>
          <w:color w:val="1C1C1C"/>
          <w:spacing w:val="0"/>
          <w:sz w:val="60"/>
        </w:rPr>
        <w:t>images »</w:t>
      </w:r>
      <w:r>
        <w:rPr>
          <w:caps w:val="false"/>
          <w:smallCaps w:val="false"/>
          <w:color w:val="1C1C1C"/>
          <w:spacing w:val="0"/>
        </w:rPr>
        <w:t> 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3598545</wp:posOffset>
            </wp:positionH>
            <wp:positionV relativeFrom="paragraph">
              <wp:posOffset>3574415</wp:posOffset>
            </wp:positionV>
            <wp:extent cx="2752725" cy="31877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18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Lien : Découvrir , explorer la république à travers les peintures</w:t>
      </w:r>
    </w:p>
    <w:p>
      <w:pPr>
        <w:pStyle w:val="Normal"/>
        <w:bidi w:val="0"/>
        <w:jc w:val="left"/>
        <w:rPr/>
      </w:pPr>
      <w:hyperlink r:id="rId4">
        <w:r>
          <w:rPr>
            <w:rStyle w:val="Hyperlink"/>
          </w:rPr>
          <w:t>Parcours « La République et ses images » | Musée d'Orsay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Un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musee-orsay.fr/fr/ressources/parcours-la-republique-et-ses-images-6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39</Words>
  <Characters>175</Characters>
  <CharactersWithSpaces>213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2025-11-22T07:52:57Z</dcterms:created>
  <dc:creator/>
  <dc:description/>
  <dc:language>fr-FR</dc:language>
  <cp:lastModifiedBy/>
  <dcterms:modified xsi:type="dcterms:W3CDTF">2025-11-22T07:54:12Z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