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ACTIVITE EVALUATION D’UN PODCAST RADIO</w:t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t>PAR LES ELEVES</w:t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2007870</wp:posOffset>
            </wp:positionH>
            <wp:positionV relativeFrom="paragraph">
              <wp:posOffset>101600</wp:posOffset>
            </wp:positionV>
            <wp:extent cx="2104390" cy="14852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24" r="-17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bidi w:val="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40"/>
          <w:szCs w:val="40"/>
        </w:rPr>
        <w:t>Cette activité s’inscrit dans le programme de tous les niveaux et selon tous les questionnements du cycle.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Durée : 1 heure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Support : Internet et une grille d’évaluation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b/>
          <w:bCs/>
          <w:sz w:val="42"/>
          <w:szCs w:val="42"/>
        </w:rPr>
        <w:t>Objectifs :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Etre attentif et développer un esprit critique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 xml:space="preserve">- Utiliser une grille d’évaluation et se l’approprier 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Collaborer en groupes et développer ses compétences à l’oral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Développer des capacités de synthèse à l’écrit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  <w:b/>
          <w:bCs/>
          <w:sz w:val="28"/>
          <w:szCs w:val="28"/>
        </w:rPr>
        <w:t xml:space="preserve">DEROULEMENT DE LA SEQUENCE : 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>1) Le professeur distribue une feuille polycopiée avec une grille d’évaluation portant sur un  un podcast radio sur un thème de questionnement du programme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>2)  Chaque élève dispose de sa grille d’évaluation concernant le  podcast radio et prend des notes sur le contenu du podcast avec des mots clés de leçon vus en classe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>3) Le professeur diffuse le podcast radio en lien avec un point de la leçon d’une durée approximative de 3 à 4 minutes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4) Les élèves procèdent individuellement à l’évaluation du podcast radio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>5) Une discussion se met en place avec leurs voisins de table quant à leurs évaluations et réalisent à deux un bref résumé du podcast radio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</w:rPr>
        <w:t>6) Deux élèves volontaires ou nommés par le professeur viennent devant la classe présenter à l’oral leur grille d’avaluation et correction collective est réalisée en discussions concertées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7) Le résumé des élèves est présenté devant la classe et corrigé avec la classe et le professeur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CAS PRATIQUE REALISABLE EN CLASSE :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Exemple de podcast radio évalué collectivement  sur le questionnement : </w:t>
      </w:r>
      <w:hyperlink r:id="rId3" w:tgtFrame="_blank">
        <w:r>
          <w:rPr>
            <w:rStyle w:val="Hyperlink"/>
            <w:rFonts w:cs="Marianne;Arial" w:ascii="Marianne;Arial" w:hAnsi="Marianne;Arial"/>
            <w:b w:val="false"/>
            <w:i w:val="false"/>
            <w:caps w:val="false"/>
            <w:smallCaps w:val="false"/>
            <w:color w:val="00577D"/>
            <w:spacing w:val="0"/>
            <w:sz w:val="28"/>
            <w:szCs w:val="28"/>
            <w:u w:val="single"/>
            <w:shd w:fill="auto" w:val="clear"/>
          </w:rPr>
          <w:t>Quelles relations entre le diplôme, l'emploi et le salaire ?</w:t>
        </w:r>
      </w:hyperlink>
    </w:p>
    <w:p>
      <w:pPr>
        <w:pStyle w:val="Heading1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PODCAST RADIO du </w:t>
      </w:r>
      <w:r>
        <w:rPr>
          <w:rFonts w:cs="Arial" w:ascii="Arial" w:hAnsi="Arial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mardi 11 février 2025</w:t>
      </w:r>
      <w:r>
        <w:rPr>
          <w:rFonts w:cs="Arial" w:ascii="Arial" w:hAnsi="Arial"/>
          <w:color w:val="111111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« La légère baisse inattendue du chômage au quatrième trimestre 2024 risque d'être seulement un sursis »  Source : Radio France Fevrier 2025</w:t>
      </w:r>
    </w:p>
    <w:p>
      <w:pPr>
        <w:pStyle w:val="Heading1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Lien :  </w:t>
      </w:r>
      <w:hyperlink r:id="rId4">
        <w:r>
          <w:rPr>
            <w:rStyle w:val="Hyperlink"/>
            <w:rFonts w:cs="Arial" w:ascii="Arial" w:hAnsi="Arial"/>
            <w:sz w:val="28"/>
            <w:szCs w:val="28"/>
          </w:rPr>
          <w:t>La légère baisse inattendue du chômage au quatrième trimestre 2024 risque d'être seulement un sursis | franceinfo</w:t>
        </w:r>
      </w:hyperlink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326390</wp:posOffset>
            </wp:positionH>
            <wp:positionV relativeFrom="paragraph">
              <wp:posOffset>15875</wp:posOffset>
            </wp:positionV>
            <wp:extent cx="5391150" cy="238061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80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-114300</wp:posOffset>
            </wp:positionH>
            <wp:positionV relativeFrom="paragraph">
              <wp:posOffset>144780</wp:posOffset>
            </wp:positionV>
            <wp:extent cx="6119495" cy="507746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077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-100330</wp:posOffset>
            </wp:positionH>
            <wp:positionV relativeFrom="paragraph">
              <wp:posOffset>5138420</wp:posOffset>
            </wp:positionV>
            <wp:extent cx="6105525" cy="124714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29" r="-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/>
          <w:i w:val="false"/>
          <w:i w:val="false"/>
          <w:caps w:val="false"/>
          <w:smallCaps w:val="false"/>
          <w:color w:val="565656"/>
          <w:spacing w:val="0"/>
          <w:sz w:val="24"/>
          <w:szCs w:val="36"/>
        </w:rPr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565656"/>
          <w:spacing w:val="0"/>
          <w:sz w:val="24"/>
          <w:szCs w:val="36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Marianne">
    <w:altName w:val="Arial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spacing w:before="240" w:after="120"/>
      <w:outlineLvl w:val="0"/>
    </w:pPr>
    <w:rPr>
      <w:rFonts w:ascii="Liberation Serif;Times New Roman" w:hAnsi="Liberation Serif;Times New Roman" w:eastAsia="NSimSun" w:cs="Arial"/>
      <w:b/>
      <w:bCs/>
      <w:sz w:val="48"/>
      <w:szCs w:val="48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Caractresdenumrotation">
    <w:name w:val="Caractères de numérotation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duscol.education.fr/document/23173/download" TargetMode="External"/><Relationship Id="rId4" Type="http://schemas.openxmlformats.org/officeDocument/2006/relationships/hyperlink" Target="https://www.radiofrance.fr/franceinfo/podcasts/le-decryptage-eco/la-legere-baisse-inattendue-du-chomage-au-quatrieme-trimestre-2024-risque-d-etre-seulement-un-sursis-7097815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LibreOffice/24.8.6.2$Windows_X86_64 LibreOffice_project/6d98ba145e9a8a39fc57bcc76981d1fb1316c60c</Application>
  <AppVersion>15.0000</AppVersion>
  <Pages>3</Pages>
  <Words>310</Words>
  <Characters>1575</Characters>
  <CharactersWithSpaces>1872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2025-01-11T10:39:32Z</dcterms:created>
  <dc:creator/>
  <dc:description/>
  <dc:language>fr-FR</dc:language>
  <cp:lastModifiedBy/>
  <dcterms:modified xsi:type="dcterms:W3CDTF">2025-12-31T20:34:43Z</dcterms:modified>
  <cp:revision>8</cp:revision>
  <dc:subject/>
  <dc:title/>
</cp:coreProperties>
</file>