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leftFromText="141" w:rightFromText="141" w:tblpY="130"/>
        <w:tblW w:w="10774" w:type="dxa"/>
        <w:jc w:val="left"/>
        <w:tblInd w:w="108" w:type="dxa"/>
        <w:tblLayout w:type="fixed"/>
        <w:tblCellMar>
          <w:top w:w="0" w:type="dxa"/>
          <w:left w:w="108" w:type="dxa"/>
          <w:bottom w:w="0" w:type="dxa"/>
          <w:right w:w="108" w:type="dxa"/>
        </w:tblCellMar>
      </w:tblPr>
      <w:tblGrid>
        <w:gridCol w:w="2689"/>
        <w:gridCol w:w="2693"/>
        <w:gridCol w:w="5392"/>
      </w:tblGrid>
      <w:tr>
        <w:trPr/>
        <w:tc>
          <w:tcPr>
            <w:tcW w:w="268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
            <w:bookmarkStart w:id="0" w:name="_Hlk106025788"/>
            <w:bookmarkStart w:id="1" w:name="_Hlk106025788"/>
            <w:bookmarkEnd w:id="1"/>
          </w:p>
          <w:p>
            <w:pPr>
              <w:pStyle w:val="Normal"/>
              <w:jc w:val="center"/>
              <w:rPr>
                <w:rFonts w:ascii="Times New Roman" w:hAnsi="Times New Roman" w:cs="Times New Roman"/>
                <w:bCs/>
              </w:rPr>
            </w:pPr>
            <w:r>
              <w:rPr>
                <w:rFonts w:cs="Times New Roman" w:ascii="Times New Roman" w:hAnsi="Times New Roman"/>
                <w:bCs/>
              </w:rPr>
              <w:t>Comment lutter contre le chômage ?</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
          </w:p>
          <w:p>
            <w:pPr>
              <w:pStyle w:val="Normal"/>
              <w:jc w:val="center"/>
              <w:rPr>
                <w:rFonts w:ascii="Times New Roman" w:hAnsi="Times New Roman" w:cs="Times New Roman"/>
                <w:bCs/>
              </w:rPr>
            </w:pPr>
            <w:r>
              <w:rPr>
                <w:rFonts w:cs="Times New Roman" w:ascii="Times New Roman" w:hAnsi="Times New Roman"/>
                <w:bCs/>
                <w:sz w:val="24"/>
                <w:szCs w:val="24"/>
              </w:rPr>
              <w:t>Quel rôle jouent les institutions sur le chômage structurel ?</w:t>
            </w:r>
          </w:p>
        </w:tc>
        <w:tc>
          <w:tcPr>
            <w:tcW w:w="539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Objectif 3</w:t>
            </w:r>
          </w:p>
          <w:p>
            <w:pPr>
              <w:pStyle w:val="Normal"/>
              <w:suppressAutoHyphens w:val="true"/>
              <w:spacing w:lineRule="auto" w:line="276"/>
              <w:jc w:val="both"/>
              <w:rPr>
                <w:rFonts w:ascii="Times New Roman" w:hAnsi="Times New Roman" w:cs="Times New Roman"/>
                <w:bCs/>
                <w:iCs/>
                <w:sz w:val="24"/>
                <w:szCs w:val="24"/>
                <w:lang w:eastAsia="zh-CN"/>
              </w:rPr>
            </w:pPr>
            <w:r>
              <w:rPr>
                <w:rFonts w:cs="Times New Roman" w:ascii="Times New Roman" w:hAnsi="Times New Roman"/>
                <w:sz w:val="24"/>
                <w:szCs w:val="24"/>
              </w:rPr>
              <w:t>Comprendre les effets (positifs ou négatifs) des institutions sur le chômage structurel (notamment salaire minimum et règles de protection de l'emploi).</w:t>
            </w:r>
          </w:p>
        </w:tc>
      </w:tr>
    </w:tbl>
    <w:p>
      <w:pPr>
        <w:pStyle w:val="Normal"/>
        <w:spacing w:before="0" w:after="0"/>
        <w:contextualSpacing/>
        <w:rPr>
          <w:rFonts w:ascii="Times New Roman" w:hAnsi="Times New Roman" w:cs="Times New Roman"/>
        </w:rPr>
      </w:pPr>
      <w:r>
        <w:rPr>
          <w:rFonts w:cs="Times New Roman" w:ascii="Times New Roman" w:hAnsi="Times New Roman"/>
        </w:rPr>
      </w:r>
    </w:p>
    <w:p>
      <w:pPr>
        <w:pStyle w:val="Normal"/>
        <w:spacing w:before="0" w:after="0"/>
        <w:ind w:left="-567" w:right="0"/>
        <w:contextualSpacing/>
        <w:jc w:val="both"/>
        <w:rPr/>
      </w:pPr>
      <w:r>
        <w:rPr>
          <w:rFonts w:eastAsia="Times New Roman" w:cs="Times New Roman" w:ascii="Times New Roman" w:hAnsi="Times New Roman"/>
          <w:b/>
          <w:bCs/>
          <w:color w:val="FF0000"/>
          <w:sz w:val="24"/>
          <w:szCs w:val="24"/>
          <w:shd w:fill="FFFFFF" w:val="clear"/>
          <w:lang w:eastAsia="fr-FR"/>
        </w:rPr>
        <w:t>Les</w:t>
      </w:r>
      <w:r>
        <w:rPr>
          <w:rFonts w:eastAsia="Times New Roman" w:cs="Times New Roman" w:ascii="Times New Roman" w:hAnsi="Times New Roman"/>
          <w:sz w:val="24"/>
          <w:szCs w:val="24"/>
          <w:shd w:fill="FFFFFF" w:val="clear"/>
          <w:lang w:eastAsia="fr-FR"/>
        </w:rPr>
        <w:t xml:space="preserve"> </w:t>
      </w:r>
      <w:r>
        <w:rPr>
          <w:rFonts w:eastAsia="Times New Roman" w:cs="Times New Roman" w:ascii="Times New Roman" w:hAnsi="Times New Roman"/>
          <w:b/>
          <w:color w:val="FF0000"/>
          <w:sz w:val="24"/>
          <w:szCs w:val="24"/>
          <w:shd w:fill="FFFFFF" w:val="clear"/>
          <w:lang w:eastAsia="fr-FR"/>
        </w:rPr>
        <w:t>institutions ® sont définies comme l’ensemble des organisations et des règles formelles et informelles qui encadrent et favorisent les relations entre les agents économiques.</w:t>
      </w:r>
    </w:p>
    <w:p>
      <w:pPr>
        <w:pStyle w:val="Normal"/>
        <w:spacing w:before="0" w:after="0"/>
        <w:contextualSpacing/>
        <w:rPr>
          <w:rFonts w:ascii="Times New Roman" w:hAnsi="Times New Roman" w:eastAsia="Times New Roman" w:cs="Times New Roman"/>
          <w:b/>
          <w:color w:val="FF0000"/>
          <w:sz w:val="24"/>
          <w:szCs w:val="24"/>
          <w:shd w:fill="FFFFFF" w:val="clear"/>
          <w:lang w:eastAsia="fr-FR"/>
        </w:rPr>
      </w:pPr>
      <w:r>
        <w:rPr>
          <w:rFonts w:eastAsia="Times New Roman" w:cs="Times New Roman" w:ascii="Times New Roman" w:hAnsi="Times New Roman"/>
          <w:b/>
          <w:color w:val="FF0000"/>
          <w:sz w:val="24"/>
          <w:szCs w:val="24"/>
          <w:shd w:fill="FFFFFF" w:val="clear"/>
          <w:lang w:eastAsia="fr-FR"/>
        </w:rPr>
      </w:r>
    </w:p>
    <w:p>
      <w:pPr>
        <w:pStyle w:val="Normal"/>
        <w:numPr>
          <w:ilvl w:val="0"/>
          <w:numId w:val="1"/>
        </w:numPr>
        <w:spacing w:lineRule="auto" w:line="276" w:before="0" w:after="200"/>
        <w:contextualSpacing/>
        <w:rPr>
          <w:rFonts w:ascii="Times New Roman" w:hAnsi="Times New Roman" w:cs="Times New Roman"/>
          <w:u w:val="single"/>
        </w:rPr>
      </w:pPr>
      <w:r>
        <w:rPr>
          <w:rFonts w:cs="Times New Roman" w:ascii="Times New Roman" w:hAnsi="Times New Roman"/>
          <w:u w:val="single"/>
        </w:rPr>
        <w:t>Les effets des règles de protection de l’emploi sur le chômage structure</w:t>
      </w:r>
      <w:bookmarkStart w:id="2" w:name="_Hlk48648492"/>
      <w:r>
        <w:rPr>
          <w:rFonts w:cs="Times New Roman" w:ascii="Times New Roman" w:hAnsi="Times New Roman"/>
          <w:u w:val="single"/>
        </w:rPr>
        <w:t xml:space="preserve">l </w:t>
      </w:r>
    </w:p>
    <w:p>
      <w:pPr>
        <w:pStyle w:val="Normal"/>
        <w:spacing w:lineRule="auto" w:line="276" w:before="0" w:after="200"/>
        <w:ind w:left="720" w:right="0"/>
        <w:contextualSpacing/>
        <w:rPr>
          <w:rFonts w:ascii="Times New Roman" w:hAnsi="Times New Roman" w:cs="Times New Roman"/>
          <w:u w:val="single"/>
        </w:rPr>
      </w:pPr>
      <w:r>
        <w:rPr>
          <w:rFonts w:cs="Times New Roman" w:ascii="Times New Roman" w:hAnsi="Times New Roman"/>
          <w:u w:val="single"/>
        </w:rPr>
      </w:r>
    </w:p>
    <w:p>
      <w:pPr>
        <w:pStyle w:val="Normal"/>
        <w:pBdr>
          <w:top w:val="single" w:sz="4" w:space="1" w:color="000000"/>
          <w:left w:val="single" w:sz="4" w:space="4" w:color="000000"/>
          <w:bottom w:val="single" w:sz="4" w:space="1" w:color="000000"/>
          <w:right w:val="single" w:sz="4" w:space="4" w:color="000000"/>
        </w:pBdr>
        <w:spacing w:lineRule="auto" w:line="276" w:before="0" w:after="200"/>
        <w:ind w:left="-851" w:right="-711"/>
        <w:contextualSpacing/>
        <w:jc w:val="both"/>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t>Les règles sur la protection de l’emploi se réfèrent à l’ensemble des dispositions (législation, conventions collectives, jurisprudence) qui régissent le recrutement et le licenciement.</w:t>
      </w:r>
      <w:bookmarkEnd w:id="2"/>
    </w:p>
    <w:p>
      <w:pPr>
        <w:pStyle w:val="Normal"/>
        <w:spacing w:lineRule="auto" w:line="276" w:before="0" w:after="200"/>
        <w:ind w:left="-851" w:right="-711"/>
        <w:contextualSpacing/>
        <w:rPr>
          <w:rFonts w:ascii="Times New Roman" w:hAnsi="Times New Roman" w:eastAsia="Times New Roman" w:cs="Times New Roman"/>
          <w:bCs/>
          <w:sz w:val="24"/>
          <w:szCs w:val="24"/>
          <w:u w:val="single"/>
          <w:shd w:fill="FFFFFF" w:val="clear"/>
          <w:lang w:eastAsia="fr-FR"/>
        </w:rPr>
      </w:pPr>
      <w:r>
        <w:rPr>
          <w:rFonts w:eastAsia="Times New Roman" w:cs="Times New Roman" w:ascii="Times New Roman" w:hAnsi="Times New Roman"/>
          <w:bCs/>
          <w:sz w:val="24"/>
          <w:szCs w:val="24"/>
          <w:u w:val="single"/>
          <w:shd w:fill="FFFFFF" w:val="clear"/>
          <w:lang w:eastAsia="fr-FR"/>
        </w:rPr>
      </w:r>
    </w:p>
    <w:p>
      <w:pPr>
        <w:pStyle w:val="Normal"/>
        <w:spacing w:lineRule="auto" w:line="276" w:before="0" w:after="200"/>
        <w:ind w:left="-851" w:right="-569"/>
        <w:contextualSpacing/>
        <w:rPr>
          <w:rFonts w:ascii="Times New Roman" w:hAnsi="Times New Roman" w:cs="Times New Roman"/>
          <w:b/>
          <w:bCs/>
        </w:rPr>
      </w:pPr>
      <w:r>
        <w:rPr>
          <w:rFonts w:cs="Times New Roman" w:ascii="Times New Roman" w:hAnsi="Times New Roman"/>
          <w:b/>
          <w:bCs/>
        </w:rPr>
        <w:t xml:space="preserve">Document 1 – les effets négatifs et positifs des règles de protection de l’emploi (1) sur le chômage structurel </w:t>
      </w:r>
    </w:p>
    <w:p>
      <w:pPr>
        <w:pStyle w:val="Normal"/>
        <w:spacing w:lineRule="auto" w:line="276" w:before="0" w:after="200"/>
        <w:ind w:left="-851" w:right="-569"/>
        <w:contextualSpacing/>
        <w:rPr>
          <w:rFonts w:ascii="Times New Roman" w:hAnsi="Times New Roman" w:cs="Times New Roman"/>
          <w:b/>
          <w:bCs/>
        </w:rPr>
      </w:pPr>
      <w:r>
        <w:rPr/>
        <w:drawing>
          <wp:inline distT="0" distB="0" distL="0" distR="0">
            <wp:extent cx="6501130" cy="3610610"/>
            <wp:effectExtent l="0" t="0" r="0" b="0"/>
            <wp:docPr id="1" name="Image163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6398" descr=""/>
                    <pic:cNvPicPr>
                      <a:picLocks noChangeAspect="1" noChangeArrowheads="1"/>
                    </pic:cNvPicPr>
                  </pic:nvPicPr>
                  <pic:blipFill>
                    <a:blip r:embed="rId2"/>
                    <a:srcRect l="-9" t="-11" r="-9" b="-11"/>
                    <a:stretch>
                      <a:fillRect/>
                    </a:stretch>
                  </pic:blipFill>
                  <pic:spPr bwMode="auto">
                    <a:xfrm>
                      <a:off x="0" y="0"/>
                      <a:ext cx="6501130" cy="3610610"/>
                    </a:xfrm>
                    <a:prstGeom prst="rect">
                      <a:avLst/>
                    </a:prstGeom>
                    <a:noFill/>
                  </pic:spPr>
                </pic:pic>
              </a:graphicData>
            </a:graphic>
          </wp:inline>
        </w:drawing>
      </w:r>
    </w:p>
    <w:p>
      <w:pPr>
        <w:pStyle w:val="Normal"/>
        <w:jc w:val="both"/>
        <w:rPr>
          <w:rFonts w:ascii="Times New Roman" w:hAnsi="Times New Roman" w:eastAsia="Times New Roman" w:cs="Times New Roman"/>
          <w:b/>
          <w:bCs/>
          <w:i/>
          <w:i/>
          <w:iCs/>
          <w:shd w:fill="FFFFFF" w:val="clear"/>
          <w:lang w:eastAsia="fr-FR"/>
        </w:rPr>
      </w:pPr>
      <w:r>
        <w:rPr>
          <w:rFonts w:eastAsia="Times New Roman" w:cs="Times New Roman" w:ascii="Times New Roman" w:hAnsi="Times New Roman"/>
          <w:b/>
          <w:bCs/>
          <w:i/>
          <w:iCs/>
          <w:shd w:fill="FFFFFF" w:val="clear"/>
          <w:lang w:eastAsia="fr-FR"/>
        </w:rPr>
      </w:r>
    </w:p>
    <w:tbl>
      <w:tblPr>
        <w:tblW w:w="10915" w:type="dxa"/>
        <w:jc w:val="left"/>
        <w:tblInd w:w="-1026" w:type="dxa"/>
        <w:tblLayout w:type="fixed"/>
        <w:tblCellMar>
          <w:top w:w="0" w:type="dxa"/>
          <w:left w:w="108" w:type="dxa"/>
          <w:bottom w:w="0" w:type="dxa"/>
          <w:right w:w="108" w:type="dxa"/>
        </w:tblCellMar>
      </w:tblPr>
      <w:tblGrid>
        <w:gridCol w:w="3261"/>
        <w:gridCol w:w="7654"/>
      </w:tblGrid>
      <w:tr>
        <w:trPr/>
        <w:tc>
          <w:tcPr>
            <w:tcW w:w="326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i/>
                <w:i/>
                <w:iCs/>
                <w:sz w:val="24"/>
                <w:szCs w:val="24"/>
              </w:rPr>
            </w:pPr>
            <w:r>
              <w:rPr>
                <w:rFonts w:cs="Times New Roman" w:ascii="Times New Roman" w:hAnsi="Times New Roman"/>
                <w:i/>
                <w:iCs/>
                <w:sz w:val="24"/>
                <w:szCs w:val="24"/>
              </w:rPr>
              <w:t xml:space="preserve">Q1 : Donnez des exemples de règles sur la protection de l’emploi (concernant notamment le recrutement et le licenciement). </w:t>
            </w:r>
          </w:p>
          <w:p>
            <w:pPr>
              <w:pStyle w:val="Normal"/>
              <w:jc w:val="both"/>
              <w:rPr>
                <w:rFonts w:ascii="Times New Roman" w:hAnsi="Times New Roman" w:eastAsia="Times New Roman" w:cs="Times New Roman"/>
                <w:i/>
                <w:i/>
                <w:iCs/>
                <w:sz w:val="24"/>
                <w:szCs w:val="24"/>
                <w:shd w:fill="FFFFFF" w:val="clear"/>
                <w:lang w:eastAsia="fr-FR"/>
              </w:rPr>
            </w:pPr>
            <w:r>
              <w:rPr>
                <w:rFonts w:eastAsia="Times New Roman" w:cs="Times New Roman" w:ascii="Times New Roman" w:hAnsi="Times New Roman"/>
                <w:i/>
                <w:iCs/>
                <w:sz w:val="24"/>
                <w:szCs w:val="24"/>
                <w:shd w:fill="FFFFFF" w:val="clear"/>
                <w:lang w:eastAsia="fr-FR"/>
              </w:rPr>
            </w:r>
          </w:p>
        </w:tc>
        <w:tc>
          <w:tcPr>
            <w:tcW w:w="765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eastAsia="Times New Roman" w:cs="Times New Roman"/>
                <w:sz w:val="24"/>
                <w:szCs w:val="24"/>
                <w:shd w:fill="FFFFFF" w:val="clear"/>
                <w:lang w:eastAsia="fr-FR"/>
              </w:rPr>
            </w:pPr>
            <w:r>
              <w:rPr>
                <w:rFonts w:eastAsia="Times New Roman" w:cs="Times New Roman" w:ascii="Times New Roman" w:hAnsi="Times New Roman"/>
                <w:sz w:val="24"/>
                <w:szCs w:val="24"/>
                <w:shd w:fill="FFFFFF" w:val="clear"/>
                <w:lang w:eastAsia="fr-FR"/>
              </w:rPr>
            </w:r>
          </w:p>
        </w:tc>
      </w:tr>
    </w:tbl>
    <w:p>
      <w:pPr>
        <w:pStyle w:val="Normal"/>
        <w:jc w:val="both"/>
        <w:rPr>
          <w:rFonts w:ascii="Times New Roman" w:hAnsi="Times New Roman" w:eastAsia="Times New Roman" w:cs="Times New Roman"/>
          <w:sz w:val="24"/>
          <w:szCs w:val="24"/>
          <w:shd w:fill="FFFFFF" w:val="clear"/>
          <w:lang w:eastAsia="fr-FR"/>
        </w:rPr>
      </w:pPr>
      <w:r>
        <w:rPr>
          <w:rFonts w:eastAsia="Times New Roman" w:cs="Times New Roman" w:ascii="Times New Roman" w:hAnsi="Times New Roman"/>
          <w:sz w:val="24"/>
          <w:szCs w:val="24"/>
          <w:shd w:fill="FFFFFF" w:val="clear"/>
          <w:lang w:eastAsia="fr-FR"/>
        </w:rPr>
      </w:r>
    </w:p>
    <w:p>
      <w:pPr>
        <w:pStyle w:val="Normal"/>
        <w:jc w:val="both"/>
        <w:rPr/>
      </w:pPr>
      <w:r>
        <w:rPr>
          <w:rFonts w:cs="Times New Roman" w:ascii="Times New Roman" w:hAnsi="Times New Roman"/>
          <w:i/>
          <w:iCs/>
          <w:sz w:val="24"/>
          <w:szCs w:val="24"/>
        </w:rPr>
        <w:t xml:space="preserve">Q2 : Présentez les effets négatifs et les effets positifs des règles de protection de l’emploi sur le chômage structurel. </w:t>
      </w:r>
    </w:p>
    <w:p>
      <w:pPr>
        <w:pStyle w:val="Normal"/>
        <w:jc w:val="both"/>
        <w:rPr>
          <w:rFonts w:ascii="Times New Roman" w:hAnsi="Times New Roman" w:cs="Times New Roman"/>
          <w:i/>
          <w:i/>
          <w:iCs/>
          <w:sz w:val="24"/>
          <w:szCs w:val="24"/>
        </w:rPr>
      </w:pPr>
      <w:r>
        <w:rPr>
          <w:rFonts w:cs="Times New Roman" w:ascii="Times New Roman" w:hAnsi="Times New Roman"/>
          <w:i/>
          <w:iCs/>
          <w:sz w:val="24"/>
          <w:szCs w:val="24"/>
        </w:rPr>
      </w:r>
    </w:p>
    <w:tbl>
      <w:tblPr>
        <w:tblW w:w="11199" w:type="dxa"/>
        <w:jc w:val="left"/>
        <w:tblInd w:w="-1026" w:type="dxa"/>
        <w:tblLayout w:type="fixed"/>
        <w:tblCellMar>
          <w:top w:w="0" w:type="dxa"/>
          <w:left w:w="108" w:type="dxa"/>
          <w:bottom w:w="0" w:type="dxa"/>
          <w:right w:w="108" w:type="dxa"/>
        </w:tblCellMar>
      </w:tblPr>
      <w:tblGrid>
        <w:gridCol w:w="6237"/>
        <w:gridCol w:w="4962"/>
      </w:tblGrid>
      <w:tr>
        <w:trPr/>
        <w:tc>
          <w:tcPr>
            <w:tcW w:w="62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t>Effets négatifs des règles de protection de l’emploi</w:t>
            </w:r>
          </w:p>
          <w:p>
            <w:pPr>
              <w:pStyle w:val="Normal"/>
              <w:jc w:val="center"/>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t>sur le chômage structurel</w:t>
            </w:r>
          </w:p>
        </w:tc>
        <w:tc>
          <w:tcPr>
            <w:tcW w:w="496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t>Effets positifs des règles de protection de l’emploi sur le chômage structurel</w:t>
            </w:r>
          </w:p>
        </w:tc>
      </w:tr>
      <w:tr>
        <w:trPr/>
        <w:tc>
          <w:tcPr>
            <w:tcW w:w="6237" w:type="dxa"/>
            <w:tcBorders>
              <w:top w:val="single" w:sz="4" w:space="0" w:color="000000"/>
              <w:left w:val="single" w:sz="4" w:space="0" w:color="000000"/>
              <w:bottom w:val="single" w:sz="4" w:space="0" w:color="000000"/>
              <w:right w:val="single" w:sz="4" w:space="0" w:color="000000"/>
            </w:tcBorders>
          </w:tcPr>
          <w:p>
            <w:pPr>
              <w:pStyle w:val="Normal"/>
              <w:ind w:left="177" w:right="0"/>
              <w:jc w:val="both"/>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t xml:space="preserve"> </w:t>
            </w:r>
          </w:p>
          <w:p>
            <w:pPr>
              <w:pStyle w:val="Normal"/>
              <w:ind w:left="177" w:right="0"/>
              <w:jc w:val="both"/>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r>
          </w:p>
          <w:p>
            <w:pPr>
              <w:pStyle w:val="Normal"/>
              <w:ind w:left="177" w:right="0"/>
              <w:jc w:val="both"/>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r>
          </w:p>
          <w:p>
            <w:pPr>
              <w:pStyle w:val="Normal"/>
              <w:ind w:left="177" w:right="0"/>
              <w:jc w:val="both"/>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r>
          </w:p>
          <w:p>
            <w:pPr>
              <w:pStyle w:val="Normal"/>
              <w:ind w:left="177" w:right="0"/>
              <w:jc w:val="both"/>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r>
          </w:p>
          <w:p>
            <w:pPr>
              <w:pStyle w:val="Normal"/>
              <w:ind w:left="177" w:right="0"/>
              <w:jc w:val="both"/>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r>
          </w:p>
          <w:p>
            <w:pPr>
              <w:pStyle w:val="Normal"/>
              <w:ind w:left="177" w:right="0"/>
              <w:jc w:val="both"/>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r>
          </w:p>
          <w:p>
            <w:pPr>
              <w:pStyle w:val="Normal"/>
              <w:ind w:left="177" w:right="0"/>
              <w:jc w:val="both"/>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r>
          </w:p>
          <w:p>
            <w:pPr>
              <w:pStyle w:val="Normal"/>
              <w:jc w:val="both"/>
              <w:rPr>
                <w:rFonts w:ascii="Times New Roman" w:hAnsi="Times New Roman" w:eastAsia="Times New Roman" w:cs="Times New Roman"/>
                <w:bCs/>
                <w:sz w:val="24"/>
                <w:szCs w:val="24"/>
                <w:shd w:fill="FFFFFF" w:val="clear"/>
                <w:lang w:eastAsia="fr-FR"/>
              </w:rPr>
            </w:pPr>
            <w:r>
              <w:rPr>
                <w:rFonts w:eastAsia="Times New Roman" w:cs="Times New Roman" w:ascii="Times New Roman" w:hAnsi="Times New Roman"/>
                <w:bCs/>
                <w:sz w:val="24"/>
                <w:szCs w:val="24"/>
                <w:shd w:fill="FFFFFF" w:val="clear"/>
                <w:lang w:eastAsia="fr-FR"/>
              </w:rPr>
            </w:r>
          </w:p>
        </w:tc>
        <w:tc>
          <w:tcPr>
            <w:tcW w:w="4962" w:type="dxa"/>
            <w:tcBorders>
              <w:top w:val="single" w:sz="4" w:space="0" w:color="000000"/>
              <w:left w:val="single" w:sz="4" w:space="0" w:color="000000"/>
              <w:bottom w:val="single" w:sz="4" w:space="0" w:color="000000"/>
              <w:right w:val="single" w:sz="4" w:space="0" w:color="000000"/>
            </w:tcBorders>
          </w:tcPr>
          <w:p>
            <w:pPr>
              <w:pStyle w:val="Normal"/>
              <w:snapToGrid w:val="false"/>
              <w:ind w:left="720" w:right="0"/>
              <w:jc w:val="both"/>
              <w:rPr>
                <w:rFonts w:ascii="Times New Roman" w:hAnsi="Times New Roman" w:eastAsia="Times New Roman" w:cs="Times New Roman"/>
                <w:b/>
                <w:bCs/>
                <w:sz w:val="24"/>
                <w:szCs w:val="24"/>
                <w:shd w:fill="FFFFFF" w:val="clear"/>
                <w:lang w:eastAsia="fr-FR"/>
              </w:rPr>
            </w:pPr>
            <w:r>
              <w:rPr>
                <w:rFonts w:eastAsia="Times New Roman" w:cs="Times New Roman" w:ascii="Times New Roman" w:hAnsi="Times New Roman"/>
                <w:b/>
                <w:bCs/>
                <w:sz w:val="24"/>
                <w:szCs w:val="24"/>
                <w:shd w:fill="FFFFFF" w:val="clear"/>
                <w:lang w:eastAsia="fr-FR"/>
              </w:rPr>
            </w:r>
          </w:p>
          <w:p>
            <w:pPr>
              <w:pStyle w:val="Normal"/>
              <w:ind w:left="720" w:right="0"/>
              <w:jc w:val="both"/>
              <w:rPr>
                <w:rFonts w:ascii="Times New Roman" w:hAnsi="Times New Roman" w:eastAsia="Times New Roman" w:cs="Times New Roman"/>
                <w:b/>
                <w:sz w:val="24"/>
                <w:szCs w:val="24"/>
                <w:shd w:fill="FFFFFF" w:val="clear"/>
                <w:lang w:eastAsia="fr-FR"/>
              </w:rPr>
            </w:pPr>
            <w:r>
              <w:rPr>
                <w:rFonts w:eastAsia="Times New Roman" w:cs="Times New Roman" w:ascii="Times New Roman" w:hAnsi="Times New Roman"/>
                <w:b/>
                <w:sz w:val="24"/>
                <w:szCs w:val="24"/>
                <w:shd w:fill="FFFFFF" w:val="clear"/>
                <w:lang w:eastAsia="fr-FR"/>
              </w:rPr>
            </w:r>
          </w:p>
          <w:p>
            <w:pPr>
              <w:pStyle w:val="Normal"/>
              <w:ind w:left="720" w:right="0"/>
              <w:jc w:val="both"/>
              <w:rPr>
                <w:rFonts w:ascii="Times New Roman" w:hAnsi="Times New Roman" w:eastAsia="Times New Roman" w:cs="Times New Roman"/>
                <w:b/>
                <w:sz w:val="24"/>
                <w:szCs w:val="24"/>
                <w:shd w:fill="FFFFFF" w:val="clear"/>
                <w:lang w:eastAsia="fr-FR"/>
              </w:rPr>
            </w:pPr>
            <w:r>
              <w:rPr>
                <w:rFonts w:eastAsia="Times New Roman" w:cs="Times New Roman" w:ascii="Times New Roman" w:hAnsi="Times New Roman"/>
                <w:b/>
                <w:sz w:val="24"/>
                <w:szCs w:val="24"/>
                <w:shd w:fill="FFFFFF" w:val="clear"/>
                <w:lang w:eastAsia="fr-FR"/>
              </w:rPr>
            </w:r>
          </w:p>
          <w:p>
            <w:pPr>
              <w:pStyle w:val="Normal"/>
              <w:ind w:left="720" w:right="0"/>
              <w:jc w:val="both"/>
              <w:rPr>
                <w:rFonts w:ascii="Times New Roman" w:hAnsi="Times New Roman" w:eastAsia="Times New Roman" w:cs="Times New Roman"/>
                <w:b/>
                <w:sz w:val="24"/>
                <w:szCs w:val="24"/>
                <w:shd w:fill="FFFFFF" w:val="clear"/>
                <w:lang w:eastAsia="fr-FR"/>
              </w:rPr>
            </w:pPr>
            <w:r>
              <w:rPr>
                <w:rFonts w:eastAsia="Times New Roman" w:cs="Times New Roman" w:ascii="Times New Roman" w:hAnsi="Times New Roman"/>
                <w:b/>
                <w:sz w:val="24"/>
                <w:szCs w:val="24"/>
                <w:shd w:fill="FFFFFF" w:val="clear"/>
                <w:lang w:eastAsia="fr-FR"/>
              </w:rPr>
            </w:r>
          </w:p>
          <w:p>
            <w:pPr>
              <w:pStyle w:val="Normal"/>
              <w:ind w:left="720" w:right="0"/>
              <w:jc w:val="both"/>
              <w:rPr>
                <w:rFonts w:ascii="Times New Roman" w:hAnsi="Times New Roman" w:eastAsia="Times New Roman" w:cs="Times New Roman"/>
                <w:b/>
                <w:sz w:val="24"/>
                <w:szCs w:val="24"/>
                <w:shd w:fill="FFFFFF" w:val="clear"/>
                <w:lang w:eastAsia="fr-FR"/>
              </w:rPr>
            </w:pPr>
            <w:r>
              <w:rPr>
                <w:rFonts w:eastAsia="Times New Roman" w:cs="Times New Roman" w:ascii="Times New Roman" w:hAnsi="Times New Roman"/>
                <w:b/>
                <w:sz w:val="24"/>
                <w:szCs w:val="24"/>
                <w:shd w:fill="FFFFFF" w:val="clear"/>
                <w:lang w:eastAsia="fr-FR"/>
              </w:rPr>
            </w:r>
          </w:p>
          <w:p>
            <w:pPr>
              <w:pStyle w:val="Normal"/>
              <w:ind w:left="720" w:right="0"/>
              <w:jc w:val="both"/>
              <w:rPr>
                <w:rFonts w:ascii="Times New Roman" w:hAnsi="Times New Roman" w:eastAsia="Times New Roman" w:cs="Times New Roman"/>
                <w:b/>
                <w:sz w:val="24"/>
                <w:szCs w:val="24"/>
                <w:shd w:fill="FFFFFF" w:val="clear"/>
                <w:lang w:eastAsia="fr-FR"/>
              </w:rPr>
            </w:pPr>
            <w:r>
              <w:rPr>
                <w:rFonts w:eastAsia="Times New Roman" w:cs="Times New Roman" w:ascii="Times New Roman" w:hAnsi="Times New Roman"/>
                <w:b/>
                <w:sz w:val="24"/>
                <w:szCs w:val="24"/>
                <w:shd w:fill="FFFFFF" w:val="clear"/>
                <w:lang w:eastAsia="fr-FR"/>
              </w:rPr>
            </w:r>
          </w:p>
          <w:p>
            <w:pPr>
              <w:pStyle w:val="Normal"/>
              <w:ind w:left="720" w:right="0"/>
              <w:jc w:val="both"/>
              <w:rPr>
                <w:rFonts w:ascii="Times New Roman" w:hAnsi="Times New Roman" w:eastAsia="Times New Roman" w:cs="Times New Roman"/>
                <w:b/>
                <w:sz w:val="24"/>
                <w:szCs w:val="24"/>
                <w:shd w:fill="FFFFFF" w:val="clear"/>
                <w:lang w:eastAsia="fr-FR"/>
              </w:rPr>
            </w:pPr>
            <w:r>
              <w:rPr>
                <w:rFonts w:eastAsia="Times New Roman" w:cs="Times New Roman" w:ascii="Times New Roman" w:hAnsi="Times New Roman"/>
                <w:b/>
                <w:sz w:val="24"/>
                <w:szCs w:val="24"/>
                <w:shd w:fill="FFFFFF" w:val="clear"/>
                <w:lang w:eastAsia="fr-FR"/>
              </w:rPr>
            </w:r>
          </w:p>
          <w:p>
            <w:pPr>
              <w:pStyle w:val="Normal"/>
              <w:jc w:val="both"/>
              <w:rPr>
                <w:rFonts w:ascii="Times New Roman" w:hAnsi="Times New Roman" w:eastAsia="Times New Roman" w:cs="Times New Roman"/>
                <w:b/>
                <w:sz w:val="24"/>
                <w:szCs w:val="24"/>
                <w:shd w:fill="FFFFFF" w:val="clear"/>
                <w:lang w:eastAsia="fr-FR"/>
              </w:rPr>
            </w:pPr>
            <w:r>
              <w:rPr>
                <w:rFonts w:eastAsia="Times New Roman" w:cs="Times New Roman" w:ascii="Times New Roman" w:hAnsi="Times New Roman"/>
                <w:b/>
                <w:sz w:val="24"/>
                <w:szCs w:val="24"/>
                <w:shd w:fill="FFFFFF" w:val="clear"/>
                <w:lang w:eastAsia="fr-FR"/>
              </w:rPr>
            </w:r>
          </w:p>
        </w:tc>
      </w:tr>
    </w:tbl>
    <w:p>
      <w:pPr>
        <w:pStyle w:val="Normal"/>
        <w:jc w:val="both"/>
        <w:rPr>
          <w:rFonts w:ascii="Times New Roman" w:hAnsi="Times New Roman" w:eastAsia="Times New Roman" w:cs="Times New Roman"/>
          <w:shd w:fill="FFFFFF" w:val="clear"/>
          <w:lang w:eastAsia="fr-FR"/>
        </w:rPr>
      </w:pPr>
      <w:r>
        <w:rPr>
          <w:rFonts w:eastAsia="Times New Roman" w:cs="Times New Roman" w:ascii="Times New Roman" w:hAnsi="Times New Roman"/>
          <w:shd w:fill="FFFFFF" w:val="clear"/>
          <w:lang w:eastAsia="fr-FR"/>
        </w:rPr>
      </w:r>
    </w:p>
    <w:p>
      <w:pPr>
        <w:pStyle w:val="Normal"/>
        <w:numPr>
          <w:ilvl w:val="0"/>
          <w:numId w:val="1"/>
        </w:numPr>
        <w:spacing w:lineRule="auto" w:line="276" w:before="0" w:after="200"/>
        <w:contextualSpacing/>
        <w:rPr>
          <w:rFonts w:ascii="Times New Roman" w:hAnsi="Times New Roman" w:cs="Times New Roman"/>
          <w:sz w:val="24"/>
          <w:szCs w:val="24"/>
          <w:u w:val="single"/>
        </w:rPr>
      </w:pPr>
      <w:r>
        <w:rPr>
          <w:rFonts w:cs="Times New Roman" w:ascii="Times New Roman" w:hAnsi="Times New Roman"/>
          <w:sz w:val="24"/>
          <w:szCs w:val="24"/>
          <w:u w:val="single"/>
        </w:rPr>
        <w:t>Les effets du salaire minimum sur le chômage structurel</w:t>
      </w:r>
    </w:p>
    <w:p>
      <w:pPr>
        <w:pStyle w:val="Normal"/>
        <w:spacing w:lineRule="auto" w:line="276" w:before="0" w:after="200"/>
        <w:ind w:left="720" w:right="0"/>
        <w:contextualSpacing/>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jc w:val="both"/>
        <w:rPr>
          <w:rFonts w:ascii="Times New Roman" w:hAnsi="Times New Roman" w:eastAsia="Times New Roman" w:cs="Times New Roman"/>
          <w:b/>
          <w:sz w:val="24"/>
          <w:szCs w:val="24"/>
          <w:lang w:eastAsia="fr-FR"/>
        </w:rPr>
      </w:pPr>
      <w:r>
        <w:rPr>
          <w:rFonts w:eastAsia="Times New Roman" w:cs="Times New Roman" w:ascii="Times New Roman" w:hAnsi="Times New Roman"/>
          <w:b/>
          <w:sz w:val="24"/>
          <w:szCs w:val="24"/>
          <w:lang w:eastAsia="fr-FR"/>
        </w:rPr>
        <w:t>Document vidéo : « Les 50 ans du SMIC », journal télévisé, France 2, 10/02/2000.</w:t>
      </w:r>
    </w:p>
    <w:p>
      <w:pPr>
        <w:pStyle w:val="Normal"/>
        <w:rPr>
          <w:rFonts w:ascii="Times New Roman" w:hAnsi="Times New Roman" w:eastAsia="Times New Roman" w:cs="Times New Roman"/>
          <w:sz w:val="24"/>
          <w:szCs w:val="24"/>
          <w:lang w:eastAsia="fr-FR"/>
        </w:rPr>
      </w:pPr>
      <w:hyperlink r:id="rId3">
        <w:r>
          <w:rPr>
            <w:rStyle w:val="Hyperlink"/>
            <w:rFonts w:cs="Times New Roman" w:ascii="Times New Roman" w:hAnsi="Times New Roman"/>
            <w:color w:val="0000FF"/>
            <w:sz w:val="24"/>
            <w:szCs w:val="24"/>
            <w:u w:val="single"/>
          </w:rPr>
          <w:t>https://enseignants.lumni.fr/fiche-media/00000000376/les-50-ans-du-smic.html</w:t>
        </w:r>
      </w:hyperlink>
    </w:p>
    <w:p>
      <w:pPr>
        <w:pStyle w:val="Normal"/>
        <w:spacing w:lineRule="auto" w:line="360"/>
        <w:jc w:val="both"/>
        <w:rPr>
          <w:rFonts w:ascii="Times New Roman" w:hAnsi="Times New Roman" w:eastAsia="Times New Roman" w:cs="Times New Roman"/>
          <w:i/>
          <w:i/>
          <w:iCs/>
          <w:sz w:val="24"/>
          <w:szCs w:val="24"/>
          <w:lang w:eastAsia="fr-FR"/>
        </w:rPr>
      </w:pPr>
      <w:r>
        <w:rPr>
          <w:rFonts w:eastAsia="Times New Roman" w:cs="Times New Roman" w:ascii="Times New Roman" w:hAnsi="Times New Roman"/>
          <w:i/>
          <w:iCs/>
          <w:sz w:val="24"/>
          <w:szCs w:val="24"/>
          <w:lang w:eastAsia="fr-FR"/>
        </w:rPr>
      </w:r>
    </w:p>
    <w:p>
      <w:pPr>
        <w:pStyle w:val="Normal"/>
        <w:spacing w:lineRule="auto" w:line="360"/>
        <w:jc w:val="both"/>
        <w:rPr/>
      </w:pPr>
      <w:r>
        <w:rPr/>
        <w:t>question 1 : complétez les éléments suivants :</w:t>
      </w:r>
    </w:p>
    <w:tbl>
      <w:tblPr>
        <w:tblW w:w="10774" w:type="dxa"/>
        <w:jc w:val="left"/>
        <w:tblInd w:w="-743" w:type="dxa"/>
        <w:tblLayout w:type="fixed"/>
        <w:tblCellMar>
          <w:top w:w="0" w:type="dxa"/>
          <w:left w:w="108" w:type="dxa"/>
          <w:bottom w:w="0" w:type="dxa"/>
          <w:right w:w="108" w:type="dxa"/>
        </w:tblCellMar>
      </w:tblPr>
      <w:tblGrid>
        <w:gridCol w:w="2269"/>
        <w:gridCol w:w="2835"/>
        <w:gridCol w:w="5670"/>
      </w:tblGrid>
      <w:tr>
        <w:trPr/>
        <w:tc>
          <w:tcPr>
            <w:tcW w:w="226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SMIG</w:t>
            </w:r>
          </w:p>
        </w:tc>
        <w:tc>
          <w:tcPr>
            <w:tcW w:w="567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SMIC</w:t>
            </w:r>
          </w:p>
        </w:tc>
      </w:tr>
      <w:tr>
        <w:trPr/>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Signification</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Salaire minimum Interprofessionnel Garanti</w:t>
            </w:r>
          </w:p>
        </w:tc>
        <w:tc>
          <w:tcPr>
            <w:tcW w:w="567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Date de création</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24"/>
                <w:szCs w:val="24"/>
                <w:lang w:eastAsia="fr-FR"/>
              </w:rPr>
              <w:t>1950</w:t>
            </w:r>
          </w:p>
        </w:tc>
        <w:tc>
          <w:tcPr>
            <w:tcW w:w="567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24"/>
                <w:szCs w:val="24"/>
                <w:lang w:eastAsia="fr-FR"/>
              </w:rPr>
            </w:r>
          </w:p>
        </w:tc>
      </w:tr>
      <w:tr>
        <w:trPr/>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Type de revenu</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Revenu du …………….</w:t>
            </w:r>
          </w:p>
        </w:tc>
        <w:tc>
          <w:tcPr>
            <w:tcW w:w="567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Revenu du …………………. (salarié majeur, avec abattement avant 18 ans)</w:t>
            </w:r>
          </w:p>
        </w:tc>
      </w:tr>
      <w:tr>
        <w:trPr/>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Objectifs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Garantir un minimum de subsistance aux plus défavorisés.</w:t>
            </w:r>
          </w:p>
        </w:tc>
        <w:tc>
          <w:tcPr>
            <w:tcW w:w="567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Qui détermine le  montant et selon quelles modalités ? </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Etat/Fixe</w:t>
            </w:r>
          </w:p>
        </w:tc>
        <w:tc>
          <w:tcPr>
            <w:tcW w:w="5670"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tLeast" w:line="375" w:before="0" w:after="7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shd w:fill="FFFFFF" w:val="clear"/>
              <w:spacing w:lineRule="atLeast" w:line="375" w:before="0" w:after="7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shd w:fill="FFFFFF" w:val="clear"/>
              <w:spacing w:lineRule="atLeast" w:line="375" w:before="0" w:after="7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r>
        <w:trPr/>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Montant au 01/01/25</w:t>
            </w:r>
          </w:p>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-Horaire brut/net</w:t>
            </w:r>
          </w:p>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-Mensuel brut/net</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X</w:t>
            </w:r>
          </w:p>
        </w:tc>
        <w:tc>
          <w:tcPr>
            <w:tcW w:w="567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spacing w:lineRule="auto" w:line="360"/>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bl>
    <w:p>
      <w:pPr>
        <w:pStyle w:val="Normal"/>
        <w:jc w:val="both"/>
        <w:rPr>
          <w:rFonts w:ascii="Times New Roman" w:hAnsi="Times New Roman" w:eastAsia="Times New Roman" w:cs="Times New Roman"/>
          <w:i/>
          <w:i/>
          <w:iCs/>
          <w:sz w:val="24"/>
          <w:szCs w:val="24"/>
          <w:lang w:eastAsia="fr-FR"/>
        </w:rPr>
      </w:pPr>
      <w:r>
        <w:rPr>
          <w:rFonts w:eastAsia="Times New Roman" w:cs="Times New Roman" w:ascii="Times New Roman" w:hAnsi="Times New Roman"/>
          <w:i/>
          <w:iCs/>
          <w:sz w:val="24"/>
          <w:szCs w:val="24"/>
          <w:lang w:eastAsia="fr-FR"/>
        </w:rPr>
      </w:r>
      <w:bookmarkStart w:id="3" w:name="_Hlk48650451"/>
      <w:bookmarkStart w:id="4" w:name="_Hlk48650451"/>
      <w:bookmarkEnd w:id="4"/>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Le SMIC est un salaire minimum.</w:t>
      </w:r>
    </w:p>
    <w:p>
      <w:pPr>
        <w:pStyle w:val="Normal"/>
        <w:jc w:val="both"/>
        <w:rPr>
          <w:rFonts w:ascii="Times New Roman" w:hAnsi="Times New Roman" w:eastAsia="Times New Roman" w:cs="Times New Roman"/>
          <w:b/>
          <w:color w:val="FF0000"/>
          <w:sz w:val="24"/>
          <w:szCs w:val="24"/>
          <w:shd w:fill="FFFFFF" w:val="clear"/>
          <w:lang w:eastAsia="fr-FR"/>
        </w:rPr>
      </w:pPr>
      <w:r>
        <w:rPr>
          <w:rFonts w:eastAsia="Times New Roman" w:cs="Times New Roman" w:ascii="Times New Roman" w:hAnsi="Times New Roman"/>
          <w:b/>
          <w:color w:val="FF0000"/>
          <w:sz w:val="24"/>
          <w:szCs w:val="24"/>
          <w:shd w:fill="FFFFFF" w:val="clear"/>
          <w:lang w:eastAsia="fr-FR"/>
        </w:rPr>
        <w:t xml:space="preserve"> </w:t>
      </w:r>
      <w:r>
        <w:rPr>
          <w:rFonts w:eastAsia="Times New Roman" w:cs="Times New Roman" w:ascii="Times New Roman" w:hAnsi="Times New Roman"/>
          <w:b/>
          <w:color w:val="FF0000"/>
          <w:sz w:val="24"/>
          <w:szCs w:val="24"/>
          <w:shd w:fill="FFFFFF" w:val="clear"/>
          <w:lang w:eastAsia="fr-FR"/>
        </w:rPr>
        <w:t>Le salaire minimum ® désigne le niveau de salaire en-deçà duquel un employeur ne peut rémunérer son salarié.</w:t>
      </w:r>
    </w:p>
    <w:p>
      <w:pPr>
        <w:pStyle w:val="Normal"/>
        <w:jc w:val="both"/>
        <w:rPr>
          <w:rFonts w:ascii="Times New Roman" w:hAnsi="Times New Roman" w:eastAsia="Times New Roman" w:cs="Times New Roman"/>
          <w:b/>
          <w:color w:val="FF0000"/>
          <w:sz w:val="24"/>
          <w:szCs w:val="24"/>
          <w:shd w:fill="FFFFFF" w:val="clear"/>
          <w:lang w:eastAsia="fr-FR"/>
        </w:rPr>
      </w:pPr>
      <w:r>
        <w:rPr>
          <w:rFonts w:eastAsia="Times New Roman" w:cs="Times New Roman" w:ascii="Times New Roman" w:hAnsi="Times New Roman"/>
          <w:b/>
          <w:color w:val="FF0000"/>
          <w:sz w:val="24"/>
          <w:szCs w:val="24"/>
          <w:shd w:fill="FFFFFF" w:val="clear"/>
          <w:lang w:eastAsia="fr-FR"/>
        </w:rPr>
      </w:r>
    </w:p>
    <w:p>
      <w:pPr>
        <w:pStyle w:val="Normal"/>
        <w:jc w:val="both"/>
        <w:rPr>
          <w:rFonts w:ascii="Times New Roman" w:hAnsi="Times New Roman" w:eastAsia="Times New Roman" w:cs="Times New Roman"/>
          <w:b/>
          <w:i/>
          <w:i/>
          <w:iCs/>
          <w:sz w:val="24"/>
          <w:szCs w:val="24"/>
          <w:lang w:eastAsia="fr-FR"/>
        </w:rPr>
      </w:pPr>
      <w:bookmarkStart w:id="5" w:name="_Hlk191283219"/>
      <w:bookmarkStart w:id="6" w:name="_Hlk48650472"/>
      <w:bookmarkEnd w:id="5"/>
      <w:r>
        <w:rPr>
          <w:rFonts w:eastAsia="Times New Roman" w:cs="Times New Roman" w:ascii="Times New Roman" w:hAnsi="Times New Roman"/>
          <w:i/>
          <w:iCs/>
          <w:sz w:val="24"/>
          <w:szCs w:val="24"/>
          <w:lang w:eastAsia="fr-FR"/>
        </w:rPr>
        <w:t xml:space="preserve">Question 2 : </w:t>
      </w:r>
      <w:bookmarkEnd w:id="6"/>
      <w:r>
        <w:rPr>
          <w:rFonts w:eastAsia="Times New Roman" w:cs="Times New Roman" w:ascii="Times New Roman" w:hAnsi="Times New Roman"/>
          <w:i/>
          <w:iCs/>
          <w:sz w:val="24"/>
          <w:szCs w:val="24"/>
          <w:lang w:eastAsia="fr-FR"/>
        </w:rPr>
        <w:t xml:space="preserve">Quels sont les arguments en faveur du SMIC ? En défaveur du SMIC ? </w:t>
      </w:r>
      <w:r>
        <w:rPr>
          <w:rFonts w:eastAsia="Times New Roman" w:cs="Times New Roman" w:ascii="Times New Roman" w:hAnsi="Times New Roman"/>
          <w:b/>
          <w:i/>
          <w:iCs/>
          <w:sz w:val="24"/>
          <w:szCs w:val="24"/>
          <w:lang w:eastAsia="fr-FR"/>
        </w:rPr>
        <w:t xml:space="preserve"> </w:t>
      </w:r>
    </w:p>
    <w:p>
      <w:pPr>
        <w:pStyle w:val="Normal"/>
        <w:jc w:val="both"/>
        <w:rPr>
          <w:rFonts w:ascii="Times New Roman" w:hAnsi="Times New Roman" w:eastAsia="Times New Roman" w:cs="Times New Roman"/>
          <w:b/>
          <w:i/>
          <w:i/>
          <w:iCs/>
          <w:sz w:val="24"/>
          <w:szCs w:val="24"/>
          <w:lang w:eastAsia="fr-FR"/>
        </w:rPr>
      </w:pPr>
      <w:hyperlink r:id="rId4">
        <w:r>
          <w:rPr>
            <w:rStyle w:val="Hyperlink"/>
            <w:rFonts w:eastAsia="Times New Roman" w:cs="Times New Roman" w:ascii="Times New Roman" w:hAnsi="Times New Roman"/>
            <w:b/>
            <w:i/>
            <w:iCs/>
            <w:sz w:val="24"/>
            <w:szCs w:val="24"/>
            <w:lang w:eastAsia="fr-FR"/>
          </w:rPr>
          <w:t>https://www.lumni.fr/video/faut-il-supprimer-le-smic</w:t>
        </w:r>
      </w:hyperlink>
      <w:r>
        <w:rPr>
          <w:rFonts w:eastAsia="Times New Roman" w:cs="Times New Roman" w:ascii="Times New Roman" w:hAnsi="Times New Roman"/>
          <w:b/>
          <w:i/>
          <w:iCs/>
          <w:sz w:val="24"/>
          <w:szCs w:val="24"/>
          <w:lang w:eastAsia="fr-FR"/>
        </w:rPr>
        <w:t xml:space="preserve"> </w:t>
      </w:r>
    </w:p>
    <w:p>
      <w:pPr>
        <w:pStyle w:val="Normal"/>
        <w:jc w:val="both"/>
        <w:rPr>
          <w:rFonts w:ascii="Times New Roman" w:hAnsi="Times New Roman" w:eastAsia="Times New Roman" w:cs="Times New Roman"/>
          <w:b/>
          <w:i/>
          <w:i/>
          <w:iCs/>
          <w:color w:val="FF0000"/>
          <w:sz w:val="24"/>
          <w:szCs w:val="24"/>
          <w:shd w:fill="FFFFFF" w:val="clear"/>
          <w:lang w:eastAsia="fr-FR"/>
        </w:rPr>
      </w:pPr>
      <w:r>
        <w:rPr>
          <w:rFonts w:eastAsia="Times New Roman" w:cs="Times New Roman" w:ascii="Times New Roman" w:hAnsi="Times New Roman"/>
          <w:b/>
          <w:i/>
          <w:iCs/>
          <w:color w:val="FF0000"/>
          <w:sz w:val="24"/>
          <w:szCs w:val="24"/>
          <w:shd w:fill="FFFFFF" w:val="clear"/>
          <w:lang w:eastAsia="fr-FR"/>
        </w:rPr>
      </w:r>
      <w:bookmarkStart w:id="7" w:name="_Hlk191283219"/>
      <w:bookmarkStart w:id="8" w:name="_Hlk191283219"/>
      <w:bookmarkEnd w:id="8"/>
    </w:p>
    <w:tbl>
      <w:tblPr>
        <w:tblW w:w="11340" w:type="dxa"/>
        <w:jc w:val="left"/>
        <w:tblInd w:w="-1026" w:type="dxa"/>
        <w:tblLayout w:type="fixed"/>
        <w:tblCellMar>
          <w:top w:w="0" w:type="dxa"/>
          <w:left w:w="108" w:type="dxa"/>
          <w:bottom w:w="0" w:type="dxa"/>
          <w:right w:w="108" w:type="dxa"/>
        </w:tblCellMar>
      </w:tblPr>
      <w:tblGrid>
        <w:gridCol w:w="5670"/>
        <w:gridCol w:w="5670"/>
      </w:tblGrid>
      <w:tr>
        <w:trPr/>
        <w:tc>
          <w:tcPr>
            <w:tcW w:w="567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sz w:val="24"/>
                <w:szCs w:val="24"/>
                <w:lang w:eastAsia="fr-FR"/>
              </w:rPr>
            </w:pPr>
            <w:r>
              <w:rPr>
                <w:rFonts w:eastAsia="Times New Roman" w:cs="Times New Roman" w:ascii="Times New Roman" w:hAnsi="Times New Roman"/>
                <w:b/>
                <w:sz w:val="24"/>
                <w:szCs w:val="24"/>
                <w:lang w:eastAsia="fr-FR"/>
              </w:rPr>
              <w:t>Avantages du salaire minimum</w:t>
            </w:r>
          </w:p>
        </w:tc>
        <w:tc>
          <w:tcPr>
            <w:tcW w:w="567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sz w:val="24"/>
                <w:szCs w:val="24"/>
                <w:lang w:eastAsia="fr-FR"/>
              </w:rPr>
            </w:pPr>
            <w:r>
              <w:rPr>
                <w:rFonts w:eastAsia="Times New Roman" w:cs="Times New Roman" w:ascii="Times New Roman" w:hAnsi="Times New Roman"/>
                <w:b/>
                <w:sz w:val="24"/>
                <w:szCs w:val="24"/>
                <w:lang w:eastAsia="fr-FR"/>
              </w:rPr>
              <w:t>Limites du salaire minimum</w:t>
            </w:r>
          </w:p>
        </w:tc>
      </w:tr>
      <w:tr>
        <w:trPr/>
        <w:tc>
          <w:tcPr>
            <w:tcW w:w="56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eastAsia="Times New Roman" w:cs="Times New Roman"/>
                <w:b/>
                <w:sz w:val="24"/>
                <w:szCs w:val="24"/>
                <w:lang w:eastAsia="fr-FR"/>
              </w:rPr>
            </w:pPr>
            <w:r>
              <w:rPr>
                <w:rFonts w:eastAsia="Times New Roman" w:cs="Times New Roman" w:ascii="Times New Roman" w:hAnsi="Times New Roman"/>
                <w:b/>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c>
          <w:tcPr>
            <w:tcW w:w="56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tc>
      </w:tr>
    </w:tbl>
    <w:p>
      <w:pPr>
        <w:pStyle w:val="Normal"/>
        <w:spacing w:lineRule="auto" w:line="276"/>
        <w:rPr>
          <w:rFonts w:ascii="Times New Roman" w:hAnsi="Times New Roman" w:cs="Times New Roman"/>
          <w:b/>
        </w:rPr>
      </w:pPr>
      <w:r>
        <w:rPr>
          <w:rFonts w:cs="Times New Roman" w:ascii="Times New Roman" w:hAnsi="Times New Roman"/>
          <w:b/>
        </w:rPr>
      </w:r>
      <w:bookmarkStart w:id="9" w:name="_Hlk48650451"/>
      <w:bookmarkStart w:id="10" w:name="_Hlk48650451"/>
      <w:bookmarkEnd w:id="10"/>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360"/>
        <w:jc w:val="both"/>
        <w:rPr/>
      </w:pPr>
      <w:bookmarkStart w:id="11" w:name="_Hlk111646567"/>
      <w:bookmarkEnd w:id="11"/>
      <w:r>
        <w:rPr>
          <w:rFonts w:eastAsia="Times New Roman" w:cs="Times New Roman" w:ascii="Times New Roman" w:hAnsi="Times New Roman"/>
          <w:b/>
          <w:sz w:val="24"/>
          <w:szCs w:val="24"/>
          <w:shd w:fill="FFFFFF" w:val="clear"/>
          <w:lang w:eastAsia="fr-FR"/>
        </w:rPr>
        <w:t xml:space="preserve">Bilan : </w:t>
      </w:r>
      <w:r>
        <w:rPr>
          <w:rFonts w:eastAsia="Times New Roman" w:cs="Times New Roman" w:ascii="Times New Roman" w:hAnsi="Times New Roman"/>
          <w:b/>
          <w:sz w:val="24"/>
          <w:szCs w:val="24"/>
          <w:lang w:eastAsia="fr-FR"/>
        </w:rPr>
        <w:t xml:space="preserve">Complétez le schéma suivant  </w:t>
      </w:r>
    </w:p>
    <w:p>
      <w:pPr>
        <w:pStyle w:val="Normal"/>
        <w:spacing w:lineRule="auto" w:line="276"/>
        <w:ind w:left="-567" w:right="0"/>
        <w:rPr>
          <w:rFonts w:ascii="Times New Roman" w:hAnsi="Times New Roman" w:cs="Times New Roman"/>
          <w:b/>
        </w:rPr>
      </w:pPr>
      <w:bookmarkStart w:id="12" w:name="_Hlk111646567"/>
      <w:bookmarkEnd w:id="12"/>
      <w:r>
        <w:rPr>
          <w:rFonts w:eastAsia="Times New Roman" w:cs="Times New Roman" w:ascii="Times New Roman" w:hAnsi="Times New Roman"/>
          <w:sz w:val="24"/>
          <w:szCs w:val="24"/>
          <w:shd w:fill="FFFFFF" w:val="clear"/>
          <w:lang w:val="fr-FR" w:eastAsia="fr-FR"/>
        </w:rPr>
        <w:drawing>
          <wp:inline distT="0" distB="0" distL="0" distR="0">
            <wp:extent cx="6149975" cy="6546850"/>
            <wp:effectExtent l="0" t="0" r="0" b="0"/>
            <wp:docPr id="2" name="Image 163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6397" descr=""/>
                    <pic:cNvPicPr>
                      <a:picLocks noChangeAspect="1" noChangeArrowheads="1"/>
                    </pic:cNvPicPr>
                  </pic:nvPicPr>
                  <pic:blipFill>
                    <a:blip r:embed="rId5"/>
                    <a:srcRect l="-4" t="-5" r="-4" b="-5"/>
                    <a:stretch>
                      <a:fillRect/>
                    </a:stretch>
                  </pic:blipFill>
                  <pic:spPr bwMode="auto">
                    <a:xfrm>
                      <a:off x="0" y="0"/>
                      <a:ext cx="6149975" cy="6546850"/>
                    </a:xfrm>
                    <a:prstGeom prst="rect">
                      <a:avLst/>
                    </a:prstGeom>
                    <a:noFill/>
                  </pic:spPr>
                </pic:pic>
              </a:graphicData>
            </a:graphic>
          </wp:inline>
        </w:drawing>
      </w:r>
      <w:bookmarkStart w:id="13" w:name="_Hlk48651072"/>
    </w:p>
    <w:p>
      <w:pPr>
        <w:pStyle w:val="Normal"/>
        <w:spacing w:before="0" w:after="200"/>
        <w:ind w:firstLine="709" w:right="0"/>
        <w:jc w:val="both"/>
        <w:rPr>
          <w:rFonts w:ascii="Times New Roman" w:hAnsi="Times New Roman" w:eastAsia="Times New Roman" w:cs="Times New Roman"/>
          <w:b/>
          <w:i/>
          <w:i/>
          <w:iCs/>
          <w:sz w:val="24"/>
          <w:szCs w:val="24"/>
          <w:shd w:fill="FFFFFF" w:val="clear"/>
          <w:lang w:eastAsia="fr-FR"/>
        </w:rPr>
      </w:pPr>
      <w:r>
        <w:rPr>
          <w:rFonts w:eastAsia="Times New Roman" w:cs="Times New Roman" w:ascii="Times New Roman" w:hAnsi="Times New Roman"/>
          <w:b/>
          <w:i/>
          <w:iCs/>
          <w:sz w:val="24"/>
          <w:szCs w:val="24"/>
          <w:shd w:fill="FFFFFF" w:val="clear"/>
          <w:lang w:eastAsia="fr-FR"/>
        </w:rPr>
      </w:r>
      <w:bookmarkStart w:id="14" w:name="_Hlk48651286"/>
      <w:bookmarkStart w:id="15" w:name="_Hlk48651286"/>
      <w:bookmarkEnd w:id="13"/>
    </w:p>
    <w:p>
      <w:pPr>
        <w:pStyle w:val="Normal"/>
        <w:spacing w:lineRule="auto" w:line="360" w:before="0" w:after="200"/>
        <w:ind w:firstLine="709" w:right="0"/>
        <w:jc w:val="both"/>
        <w:rPr>
          <w:rFonts w:ascii="Times New Roman" w:hAnsi="Times New Roman" w:eastAsia="Times New Roman" w:cs="Times New Roman"/>
          <w:b/>
          <w:i/>
          <w:i/>
          <w:iCs/>
          <w:sz w:val="24"/>
          <w:szCs w:val="24"/>
          <w:lang w:eastAsia="fr-FR"/>
        </w:rPr>
      </w:pPr>
      <w:r>
        <w:rPr>
          <w:rFonts w:eastAsia="Times New Roman" w:cs="Times New Roman" w:ascii="Times New Roman" w:hAnsi="Times New Roman"/>
          <w:b/>
          <w:i/>
          <w:iCs/>
          <w:sz w:val="24"/>
          <w:szCs w:val="24"/>
          <w:shd w:fill="FFFFFF" w:val="clear"/>
          <w:lang w:eastAsia="fr-FR"/>
        </w:rPr>
        <w:t>Conclusion partielle et transition :</w:t>
      </w:r>
      <w:r>
        <w:rPr>
          <w:rFonts w:eastAsia="Times New Roman" w:cs="Times New Roman" w:ascii="Times New Roman" w:hAnsi="Times New Roman"/>
          <w:b/>
          <w:i/>
          <w:iCs/>
          <w:sz w:val="24"/>
          <w:szCs w:val="24"/>
          <w:lang w:eastAsia="fr-FR"/>
        </w:rPr>
        <w:t xml:space="preserve"> </w:t>
      </w:r>
      <w:r>
        <w:rPr>
          <w:rFonts w:eastAsia="Times New Roman" w:cs="Times New Roman" w:ascii="Times New Roman" w:hAnsi="Times New Roman"/>
          <w:b/>
          <w:i/>
          <w:iCs/>
          <w:sz w:val="24"/>
          <w:szCs w:val="24"/>
          <w:shd w:fill="FFFFFF" w:val="clear"/>
          <w:lang w:eastAsia="fr-FR"/>
        </w:rPr>
        <w:t>Les causes du chômage diffèrent selon le type de chômage considéré. Le chômage conjoncturel s’explique par les fluctuations de l’activité économique. Le chômage structurel peut résulter des problèmes d’appariements, des situations d’asymétries d’information et des institutions qui sont à l’origine de règles de protection de l’emploi. Des politiques de l’emploi sont mises en œuvre pour lutter contre le chômage.</w:t>
      </w:r>
      <w:bookmarkEnd w:id="15"/>
    </w:p>
    <w:p>
      <w:pPr>
        <w:pStyle w:val="Normal"/>
        <w:rPr>
          <w:rFonts w:ascii="Times New Roman" w:hAnsi="Times New Roman" w:eastAsia="Times New Roman" w:cs="Times New Roman"/>
          <w:b/>
          <w:i/>
          <w:i/>
          <w:iCs/>
          <w:sz w:val="24"/>
          <w:szCs w:val="24"/>
          <w:lang w:eastAsia="fr-FR"/>
        </w:rPr>
      </w:pPr>
      <w:r>
        <w:rPr>
          <w:rFonts w:eastAsia="Times New Roman" w:cs="Times New Roman" w:ascii="Times New Roman" w:hAnsi="Times New Roman"/>
          <w:b/>
          <w:i/>
          <w:iCs/>
          <w:sz w:val="24"/>
          <w:szCs w:val="24"/>
          <w:lang w:eastAsia="fr-FR"/>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sectPr>
      <w:type w:val="nextPage"/>
      <w:pgSz w:w="11906" w:h="16838"/>
      <w:pgMar w:left="1418" w:right="1418" w:gutter="0" w:header="0" w:top="284"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bidi w:val="0"/>
    </w:pPr>
    <w:rPr>
      <w:rFonts w:ascii="Calibri" w:hAnsi="Calibri" w:eastAsia="Calibri" w:cs="Calibri"/>
      <w:color w:val="auto"/>
      <w:sz w:val="22"/>
      <w:szCs w:val="22"/>
      <w:lang w:val="fr-FR"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Policepardfaut">
    <w:name w:val="Police par défaut"/>
    <w:qFormat/>
    <w:rPr/>
  </w:style>
  <w:style w:type="character" w:styleId="Hyperlink">
    <w:name w:val="Hyperlink"/>
    <w:rPr>
      <w:color w:val="467886"/>
      <w:u w:val="single"/>
    </w:rPr>
  </w:style>
  <w:style w:type="character" w:styleId="Mentionnonrsolue">
    <w:name w:val="Mention non résolue"/>
    <w:qFormat/>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enseignants.lumni.fr/fiche-media/00000000376/les-50-ans-du-smic.html" TargetMode="External"/><Relationship Id="rId4" Type="http://schemas.openxmlformats.org/officeDocument/2006/relationships/hyperlink" Target="https://www.lumni.fr/video/faut-il-supprimer-le-smic" TargetMode="External"/><Relationship Id="rId5" Type="http://schemas.openxmlformats.org/officeDocument/2006/relationships/image" Target="media/image2.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LibreOffice/24.8.6.2$Windows_X86_64 LibreOffice_project/6d98ba145e9a8a39fc57bcc76981d1fb1316c60c</Application>
  <AppVersion>15.0000</AppVersion>
  <Pages>4</Pages>
  <Words>390</Words>
  <Characters>2284</Characters>
  <CharactersWithSpaces>2644</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2022-08-17T15:15:00Z</dcterms:created>
  <dc:creator>Jean-Michel Scandolo</dc:creator>
  <dc:description/>
  <cp:keywords/>
  <dc:language>fr-FR</dc:language>
  <cp:lastModifiedBy/>
  <dcterms:modified xsi:type="dcterms:W3CDTF">2026-01-12T22:07:01Z</dcterms:modified>
  <cp:revision>26</cp:revision>
  <dc:subject/>
  <dc:title/>
</cp:coreProperties>
</file>