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ENTRAINEMENT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ETUDE DE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DOCUMENTS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STATISTIQUES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 xml:space="preserve">EC 2 </w:t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</w:r>
    </w:p>
    <w:p>
      <w:pPr>
        <w:pStyle w:val="Normal"/>
        <w:widowControl/>
        <w:suppressAutoHyphens w:val="true"/>
        <w:bidi w:val="0"/>
        <w:spacing w:before="0" w:after="0"/>
        <w:jc w:val="center"/>
        <w:rPr>
          <w:b/>
          <w:sz w:val="28"/>
          <w:szCs w:val="32"/>
        </w:rPr>
      </w:pPr>
      <w:r>
        <w:rPr>
          <w:rFonts w:cs=""/>
          <w:b/>
          <w:kern w:val="0"/>
          <w:sz w:val="28"/>
          <w:szCs w:val="32"/>
          <w:lang w:val="fr-FR" w:eastAsia="en-US" w:bidi="ar-SA"/>
        </w:rPr>
        <w:t>(6 points)</w:t>
      </w:r>
    </w:p>
    <w:p>
      <w:pPr>
        <w:pStyle w:val="Normal"/>
        <w:bidi w:val="0"/>
        <w:jc w:val="left"/>
        <w:rPr/>
      </w:pPr>
      <w:r>
        <w:rPr/>
        <w:t xml:space="preserve">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Document </w:t>
      </w:r>
      <w:r>
        <w:rPr/>
        <w:t xml:space="preserve">                  </w:t>
      </w:r>
      <w:r>
        <w:rPr>
          <w:b/>
          <w:bCs/>
        </w:rPr>
        <w:t xml:space="preserve">   </w:t>
      </w:r>
      <w:r>
        <w:rPr>
          <w:b/>
          <w:bCs/>
        </w:rPr>
        <w:t>Les contrôles d’identité en France de 2012 à 2017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635</wp:posOffset>
            </wp:positionH>
            <wp:positionV relativeFrom="paragraph">
              <wp:posOffset>20955</wp:posOffset>
            </wp:positionV>
            <wp:extent cx="6347460" cy="38125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381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 xml:space="preserve">Quelle est la part des contrôles d’identité  par la police ou la gendarmerie de personnes perçues  comme étant arabe supérieure à 5 fois au cours des cinq dernières années en 2017 en France </w:t>
      </w:r>
      <w:r>
        <w:rPr>
          <w:b/>
          <w:bCs/>
          <w:sz w:val="24"/>
          <w:szCs w:val="24"/>
        </w:rPr>
        <w:t xml:space="preserve">? </w:t>
      </w:r>
      <w:r>
        <w:rPr>
          <w:b/>
          <w:bCs/>
          <w:sz w:val="24"/>
          <w:szCs w:val="24"/>
        </w:rPr>
        <w:t>(2 points)</w:t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rFonts w:cs=""/>
          <w:b/>
          <w:bCs/>
          <w:kern w:val="0"/>
          <w:sz w:val="24"/>
          <w:szCs w:val="24"/>
          <w:lang w:val="fr-FR" w:eastAsia="en-US" w:bidi="ar-SA"/>
        </w:rPr>
        <w:t xml:space="preserve">A l’aide du document, montrez </w:t>
      </w:r>
      <w:r>
        <w:rPr>
          <w:rFonts w:cs=""/>
          <w:b/>
          <w:bCs/>
          <w:kern w:val="0"/>
          <w:sz w:val="24"/>
          <w:szCs w:val="24"/>
          <w:lang w:val="fr-FR" w:eastAsia="en-US" w:bidi="ar-SA"/>
        </w:rPr>
        <w:t>que les contrôles d’identité peuvent être le résultat d’un processus de stigmatisation (4 points)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LibreOffice/24.8.6.2$Windows_X86_64 LibreOffice_project/6d98ba145e9a8a39fc57bcc76981d1fb1316c60c</Application>
  <AppVersion>15.0000</AppVersion>
  <Pages>1</Pages>
  <Words>76</Words>
  <Characters>379</Characters>
  <CharactersWithSpaces>555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2025-12-11T20:38:28Z</dcterms:created>
  <dc:creator/>
  <dc:description/>
  <dc:language>fr-FR</dc:language>
  <cp:lastModifiedBy/>
  <dcterms:modified xsi:type="dcterms:W3CDTF">2025-12-11T21:05:09Z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