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bidi w:val="0"/>
        <w:jc w:val="center"/>
        <w:rPr>
          <w:b/>
          <w:bCs/>
          <w:sz w:val="28"/>
          <w:szCs w:val="28"/>
        </w:rPr>
      </w:pPr>
      <w:r>
        <w:rPr>
          <w:b/>
          <w:bCs/>
          <w:sz w:val="28"/>
          <w:szCs w:val="28"/>
        </w:rPr>
        <w:t>ENTRAINEMENT EVALUATION EC3</w:t>
      </w:r>
    </w:p>
    <w:p>
      <w:pPr>
        <w:pStyle w:val="Normal"/>
        <w:bidi w:val="0"/>
        <w:jc w:val="center"/>
        <w:rPr>
          <w:b/>
          <w:bCs/>
          <w:sz w:val="28"/>
          <w:szCs w:val="28"/>
        </w:rPr>
      </w:pPr>
      <w:r>
        <w:rPr>
          <w:b/>
          <w:bCs/>
          <w:sz w:val="28"/>
          <w:szCs w:val="28"/>
        </w:rPr>
        <w:t>EPREUVE COMPOSEE</w:t>
      </w:r>
    </w:p>
    <w:p>
      <w:pPr>
        <w:pStyle w:val="Normal"/>
        <w:bidi w:val="0"/>
        <w:jc w:val="left"/>
        <w:rPr/>
      </w:pPr>
      <w:r>
        <w:rPr/>
      </w:r>
    </w:p>
    <w:p>
      <w:pPr>
        <w:pStyle w:val="Normal"/>
        <w:bidi w:val="0"/>
        <w:jc w:val="left"/>
        <w:rPr/>
      </w:pPr>
      <w:r>
        <w:rPr/>
      </w:r>
    </w:p>
    <w:p>
      <w:pPr>
        <w:pStyle w:val="Normal"/>
        <w:bidi w:val="0"/>
        <w:jc w:val="left"/>
        <w:rPr/>
      </w:pPr>
      <w:r>
        <w:rPr/>
      </w:r>
    </w:p>
    <w:p>
      <w:pPr>
        <w:pStyle w:val="Heading2"/>
        <w:numPr>
          <w:ilvl w:val="0"/>
          <w:numId w:val="0"/>
        </w:numPr>
        <w:spacing w:before="0" w:after="0"/>
        <w:ind w:hanging="0" w:left="0" w:right="0"/>
        <w:rPr/>
      </w:pPr>
      <w:r>
        <w:rPr/>
        <w:t>Troisième</w:t>
      </w:r>
      <w:r>
        <w:rPr>
          <w:spacing w:val="-3"/>
        </w:rPr>
        <w:t xml:space="preserve"> </w:t>
      </w:r>
      <w:r>
        <w:rPr/>
        <w:t>partie</w:t>
      </w:r>
      <w:r>
        <w:rPr>
          <w:spacing w:val="-5"/>
        </w:rPr>
        <w:t xml:space="preserve"> </w:t>
      </w:r>
      <w:r>
        <w:rPr/>
        <w:t>:</w:t>
      </w:r>
      <w:r>
        <w:rPr>
          <w:spacing w:val="-5"/>
        </w:rPr>
        <w:t xml:space="preserve"> </w:t>
      </w:r>
      <w:r>
        <w:rPr/>
        <w:t>Raisonnement</w:t>
      </w:r>
      <w:r>
        <w:rPr>
          <w:spacing w:val="-4"/>
        </w:rPr>
        <w:t xml:space="preserve"> </w:t>
      </w:r>
      <w:r>
        <w:rPr/>
        <w:t>s’appuyant</w:t>
      </w:r>
      <w:r>
        <w:rPr>
          <w:spacing w:val="-5"/>
        </w:rPr>
        <w:t xml:space="preserve"> </w:t>
      </w:r>
      <w:r>
        <w:rPr/>
        <w:t>sur</w:t>
      </w:r>
      <w:r>
        <w:rPr>
          <w:spacing w:val="-4"/>
        </w:rPr>
        <w:t xml:space="preserve"> </w:t>
      </w:r>
      <w:r>
        <w:rPr/>
        <w:t>un</w:t>
      </w:r>
      <w:r>
        <w:rPr>
          <w:spacing w:val="-3"/>
        </w:rPr>
        <w:t xml:space="preserve"> </w:t>
      </w:r>
      <w:r>
        <w:rPr/>
        <w:t>dossier</w:t>
      </w:r>
      <w:r>
        <w:rPr>
          <w:spacing w:val="-4"/>
        </w:rPr>
        <w:t xml:space="preserve"> </w:t>
      </w:r>
      <w:r>
        <w:rPr/>
        <w:t>documentaire</w:t>
      </w:r>
    </w:p>
    <w:p>
      <w:pPr>
        <w:pStyle w:val="Heading3"/>
        <w:ind w:left="0" w:right="0"/>
        <w:rPr>
          <w:rFonts w:ascii="Arial" w:hAnsi="Arial" w:cs="Arial"/>
          <w:b/>
          <w:i/>
          <w:i/>
          <w:sz w:val="23"/>
        </w:rPr>
      </w:pPr>
      <w:r>
        <w:rPr/>
        <w:t>(10</w:t>
      </w:r>
      <w:r>
        <w:rPr>
          <w:spacing w:val="-2"/>
        </w:rPr>
        <w:t xml:space="preserve"> </w:t>
      </w:r>
      <w:r>
        <w:rPr/>
        <w:t>points)</w:t>
      </w:r>
    </w:p>
    <w:p>
      <w:pPr>
        <w:pStyle w:val="BodyText"/>
        <w:rPr>
          <w:rFonts w:ascii="Arial" w:hAnsi="Arial" w:cs="Arial"/>
          <w:b/>
          <w:i/>
          <w:i/>
          <w:sz w:val="23"/>
        </w:rPr>
      </w:pPr>
      <w:r>
        <w:rPr>
          <w:rFonts w:cs="Arial" w:ascii="Arial" w:hAnsi="Arial"/>
          <w:b/>
          <w:i/>
          <w:sz w:val="23"/>
        </w:rPr>
      </w:r>
    </w:p>
    <w:p>
      <w:pPr>
        <w:pStyle w:val="Normal"/>
        <w:jc w:val="center"/>
        <w:rPr>
          <w:rFonts w:ascii="Arial" w:hAnsi="Arial" w:cs="Arial"/>
          <w:i/>
          <w:i/>
        </w:rPr>
      </w:pPr>
      <w:r>
        <w:rPr>
          <w:rFonts w:cs="Arial" w:ascii="Arial" w:hAnsi="Arial"/>
          <w:i/>
          <w:sz w:val="24"/>
        </w:rPr>
        <w:t>Cette</w:t>
      </w:r>
      <w:r>
        <w:rPr>
          <w:rFonts w:cs="Arial" w:ascii="Arial" w:hAnsi="Arial"/>
          <w:i/>
          <w:spacing w:val="-5"/>
          <w:sz w:val="24"/>
        </w:rPr>
        <w:t xml:space="preserve"> </w:t>
      </w:r>
      <w:r>
        <w:rPr>
          <w:rFonts w:cs="Arial" w:ascii="Arial" w:hAnsi="Arial"/>
          <w:i/>
          <w:sz w:val="24"/>
        </w:rPr>
        <w:t>partie</w:t>
      </w:r>
      <w:r>
        <w:rPr>
          <w:rFonts w:cs="Arial" w:ascii="Arial" w:hAnsi="Arial"/>
          <w:i/>
          <w:spacing w:val="-3"/>
          <w:sz w:val="24"/>
        </w:rPr>
        <w:t xml:space="preserve"> </w:t>
      </w:r>
      <w:r>
        <w:rPr>
          <w:rFonts w:cs="Arial" w:ascii="Arial" w:hAnsi="Arial"/>
          <w:i/>
          <w:sz w:val="24"/>
        </w:rPr>
        <w:t>comporte</w:t>
      </w:r>
      <w:r>
        <w:rPr>
          <w:rFonts w:cs="Arial" w:ascii="Arial" w:hAnsi="Arial"/>
          <w:i/>
          <w:spacing w:val="-3"/>
          <w:sz w:val="24"/>
        </w:rPr>
        <w:t xml:space="preserve"> </w:t>
      </w:r>
      <w:r>
        <w:rPr>
          <w:rFonts w:cs="Arial" w:ascii="Arial" w:hAnsi="Arial"/>
          <w:i/>
          <w:sz w:val="24"/>
        </w:rPr>
        <w:t>trois</w:t>
      </w:r>
      <w:r>
        <w:rPr>
          <w:rFonts w:cs="Arial" w:ascii="Arial" w:hAnsi="Arial"/>
          <w:i/>
          <w:spacing w:val="-3"/>
          <w:sz w:val="24"/>
        </w:rPr>
        <w:t xml:space="preserve"> </w:t>
      </w:r>
      <w:r>
        <w:rPr>
          <w:rFonts w:cs="Arial" w:ascii="Arial" w:hAnsi="Arial"/>
          <w:i/>
          <w:sz w:val="24"/>
        </w:rPr>
        <w:t>documents.</w:t>
      </w:r>
    </w:p>
    <w:p>
      <w:pPr>
        <w:pStyle w:val="BodyText"/>
        <w:rPr>
          <w:rFonts w:ascii="Arial" w:hAnsi="Arial" w:cs="Arial"/>
          <w:i/>
          <w:i/>
        </w:rPr>
      </w:pPr>
      <w:r>
        <w:rPr>
          <w:rFonts w:cs="Arial" w:ascii="Arial" w:hAnsi="Arial"/>
          <w:i/>
        </w:rPr>
      </w:r>
    </w:p>
    <w:p>
      <w:pPr>
        <w:pStyle w:val="Heading2"/>
        <w:ind w:left="0" w:right="0"/>
        <w:rPr>
          <w:sz w:val="28"/>
          <w:szCs w:val="28"/>
        </w:rPr>
      </w:pPr>
      <w:r>
        <w:rPr>
          <w:sz w:val="28"/>
          <w:szCs w:val="28"/>
        </w:rPr>
        <w:t>Sujet</w:t>
      </w:r>
      <w:r>
        <w:rPr>
          <w:spacing w:val="-3"/>
          <w:sz w:val="28"/>
          <w:szCs w:val="28"/>
        </w:rPr>
        <w:t xml:space="preserve"> </w:t>
      </w:r>
      <w:r>
        <w:rPr>
          <w:sz w:val="28"/>
          <w:szCs w:val="28"/>
        </w:rPr>
        <w:t>:</w:t>
      </w:r>
      <w:r>
        <w:rPr>
          <w:spacing w:val="27"/>
          <w:sz w:val="28"/>
          <w:szCs w:val="28"/>
        </w:rPr>
        <w:t xml:space="preserve"> </w:t>
      </w:r>
      <w:r>
        <w:rPr>
          <w:sz w:val="28"/>
          <w:szCs w:val="28"/>
        </w:rPr>
        <w:t>À</w:t>
      </w:r>
      <w:r>
        <w:rPr>
          <w:spacing w:val="14"/>
          <w:sz w:val="28"/>
          <w:szCs w:val="28"/>
        </w:rPr>
        <w:t xml:space="preserve"> </w:t>
      </w:r>
      <w:r>
        <w:rPr>
          <w:sz w:val="28"/>
          <w:szCs w:val="28"/>
        </w:rPr>
        <w:t>l’aide</w:t>
      </w:r>
      <w:r>
        <w:rPr>
          <w:spacing w:val="23"/>
          <w:sz w:val="28"/>
          <w:szCs w:val="28"/>
        </w:rPr>
        <w:t xml:space="preserve"> </w:t>
      </w:r>
      <w:r>
        <w:rPr>
          <w:sz w:val="28"/>
          <w:szCs w:val="28"/>
        </w:rPr>
        <w:t>de</w:t>
      </w:r>
      <w:r>
        <w:rPr>
          <w:spacing w:val="18"/>
          <w:sz w:val="28"/>
          <w:szCs w:val="28"/>
        </w:rPr>
        <w:t xml:space="preserve"> </w:t>
      </w:r>
      <w:r>
        <w:rPr>
          <w:sz w:val="28"/>
          <w:szCs w:val="28"/>
        </w:rPr>
        <w:t>vos</w:t>
      </w:r>
      <w:r>
        <w:rPr>
          <w:spacing w:val="23"/>
          <w:sz w:val="28"/>
          <w:szCs w:val="28"/>
        </w:rPr>
        <w:t xml:space="preserve"> </w:t>
      </w:r>
      <w:r>
        <w:rPr>
          <w:sz w:val="28"/>
          <w:szCs w:val="28"/>
        </w:rPr>
        <w:t>connaissances</w:t>
      </w:r>
      <w:r>
        <w:rPr>
          <w:spacing w:val="18"/>
          <w:sz w:val="28"/>
          <w:szCs w:val="28"/>
        </w:rPr>
        <w:t xml:space="preserve"> </w:t>
      </w:r>
      <w:r>
        <w:rPr>
          <w:sz w:val="28"/>
          <w:szCs w:val="28"/>
        </w:rPr>
        <w:t>et</w:t>
      </w:r>
      <w:r>
        <w:rPr>
          <w:spacing w:val="21"/>
          <w:sz w:val="28"/>
          <w:szCs w:val="28"/>
        </w:rPr>
        <w:t xml:space="preserve"> </w:t>
      </w:r>
      <w:r>
        <w:rPr>
          <w:sz w:val="28"/>
          <w:szCs w:val="28"/>
        </w:rPr>
        <w:t>du</w:t>
      </w:r>
      <w:r>
        <w:rPr>
          <w:spacing w:val="21"/>
          <w:sz w:val="28"/>
          <w:szCs w:val="28"/>
        </w:rPr>
        <w:t xml:space="preserve"> </w:t>
      </w:r>
      <w:r>
        <w:rPr>
          <w:sz w:val="28"/>
          <w:szCs w:val="28"/>
        </w:rPr>
        <w:t>dossier</w:t>
      </w:r>
      <w:r>
        <w:rPr>
          <w:spacing w:val="19"/>
          <w:sz w:val="28"/>
          <w:szCs w:val="28"/>
        </w:rPr>
        <w:t xml:space="preserve"> </w:t>
      </w:r>
      <w:r>
        <w:rPr>
          <w:sz w:val="28"/>
          <w:szCs w:val="28"/>
        </w:rPr>
        <w:t>documentaire,</w:t>
      </w:r>
      <w:r>
        <w:rPr>
          <w:spacing w:val="20"/>
          <w:sz w:val="28"/>
          <w:szCs w:val="28"/>
        </w:rPr>
        <w:t xml:space="preserve"> </w:t>
      </w:r>
      <w:r>
        <w:rPr>
          <w:sz w:val="28"/>
          <w:szCs w:val="28"/>
        </w:rPr>
        <w:t>vous</w:t>
      </w:r>
      <w:r>
        <w:rPr>
          <w:spacing w:val="-64"/>
          <w:sz w:val="28"/>
          <w:szCs w:val="28"/>
        </w:rPr>
        <w:t xml:space="preserve"> </w:t>
      </w:r>
      <w:r>
        <w:rPr>
          <w:sz w:val="28"/>
          <w:szCs w:val="28"/>
        </w:rPr>
        <w:t>montrerez</w:t>
      </w:r>
      <w:r>
        <w:rPr>
          <w:spacing w:val="-3"/>
          <w:sz w:val="28"/>
          <w:szCs w:val="28"/>
        </w:rPr>
        <w:t xml:space="preserve"> les effets du numérique sur l’emploi </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widowControl/>
        <w:suppressAutoHyphens w:val="true"/>
        <w:bidi w:val="0"/>
        <w:ind w:left="-1077" w:right="0"/>
        <w:jc w:val="left"/>
        <w:rPr>
          <w:rFonts w:ascii="Arial" w:hAnsi="Arial" w:cs="Arial"/>
          <w:b/>
          <w:bCs/>
          <w:sz w:val="24"/>
        </w:rPr>
      </w:pPr>
      <w:r>
        <w:rPr>
          <w:rFonts w:cs="Arial" w:ascii="Arial" w:hAnsi="Arial"/>
          <w:b/>
          <w:bCs/>
          <w:sz w:val="24"/>
        </w:rPr>
        <w:t xml:space="preserve">DOCUMENT 1        </w:t>
      </w:r>
    </w:p>
    <w:p>
      <w:pPr>
        <w:pStyle w:val="Normal"/>
        <w:widowControl/>
        <w:suppressAutoHyphens w:val="true"/>
        <w:bidi w:val="0"/>
        <w:ind w:left="-1077" w:right="0"/>
        <w:jc w:val="left"/>
        <w:rPr>
          <w:b/>
          <w:bCs/>
        </w:rPr>
      </w:pPr>
      <w:r>
        <w:rPr>
          <w:rFonts w:eastAsia="Arial" w:cs="Arial" w:ascii="Arial" w:hAnsi="Arial"/>
          <w:b/>
          <w:bCs/>
          <w:sz w:val="24"/>
        </w:rPr>
        <w:t xml:space="preserve">                            </w:t>
      </w:r>
      <w:r>
        <w:rPr>
          <w:rFonts w:cs="Arial" w:ascii="Arial" w:hAnsi="Arial"/>
          <w:b/>
          <w:bCs/>
          <w:i w:val="false"/>
          <w:caps w:val="false"/>
          <w:smallCaps w:val="false"/>
          <w:color w:val="000000"/>
          <w:spacing w:val="0"/>
          <w:sz w:val="24"/>
        </w:rPr>
        <w:t>Comment lutter contre la précarisation du travail ?</w:t>
      </w:r>
    </w:p>
    <w:p>
      <w:pPr>
        <w:pStyle w:val="Normal"/>
        <w:widowControl/>
        <w:suppressAutoHyphens w:val="true"/>
        <w:bidi w:val="0"/>
        <w:ind w:left="-1077" w:right="0"/>
        <w:jc w:val="left"/>
        <w:rPr>
          <w:b/>
          <w:bCs/>
        </w:rPr>
      </w:pPr>
      <w:r>
        <w:rPr>
          <w:b/>
          <w:bCs/>
        </w:rPr>
      </w:r>
    </w:p>
    <w:p>
      <w:pPr>
        <w:pStyle w:val="Normal"/>
        <w:widowControl/>
        <w:suppressAutoHyphens w:val="true"/>
        <w:bidi w:val="0"/>
        <w:ind w:left="-1077" w:right="0"/>
        <w:jc w:val="left"/>
        <w:rPr>
          <w:b/>
          <w:bCs/>
        </w:rPr>
      </w:pPr>
      <w:r>
        <w:rPr>
          <w:b/>
          <w:bCs/>
        </w:rPr>
      </w:r>
    </w:p>
    <w:p>
      <w:pPr>
        <w:pStyle w:val="BodyText"/>
        <w:widowControl/>
        <w:ind w:right="0"/>
        <w:rPr>
          <w:sz w:val="22"/>
          <w:szCs w:val="22"/>
        </w:rPr>
      </w:pPr>
      <w:r>
        <w:rPr>
          <w:rFonts w:cs="Arial" w:ascii="Arial" w:hAnsi="Arial"/>
          <w:b w:val="false"/>
          <w:i w:val="false"/>
          <w:caps w:val="false"/>
          <w:smallCaps w:val="false"/>
          <w:color w:val="000000"/>
          <w:spacing w:val="0"/>
          <w:sz w:val="22"/>
          <w:szCs w:val="22"/>
        </w:rPr>
        <w:t>Une enquête du ministère du Travail a montré que ces 4,6 millions de personnes avaient des revenus bien moins élevés que le reste des salariés du privé (leur revenu annuel net moyen est inférieur à 12 000 euros, voire à 9 000 euros pour certaines professions comme les aides à domicile ou les ouvriers de la manutention), que leurs conditions de travail étaient plus difficiles, que le fort sentiment d’insécurité de l’emploi partagé par nombre d’entre eux s’expliquait par la fréquence des contrats courts ou des situations d’intérim, enfin que leurs horaires étaient souvent atypiques et défavorables à la conciliation avec la vie familiale.(..) . Les évolutions subies par le marché du travail ces vingt dernières années, caractérisées notamment par la montée des contrats courts, l’explosion des contrats à durée déterminée dans de nombreux secteurs, l’augmentation exponentielle du nombre de micro-entrepreneurs – un statut en général imposé aux travailleurs et travailleuses par les plateformes numériques de transport de personnes ou de livraison de repas – n’ont pas été maîtrisées par les pouvoirs publics. Bien au contraire, la plupart des gouvernements ont laissé se développer un discours critique à l’endroit du salariat et du droit du travail, laissant penser que le haut taux de chômage français s’expliquerait par l’épaisseur du les règles relatives à la rupture du contrat de travail et plus généralement le modèle social français.Nous pouvons changer cette situation. </w:t>
      </w:r>
      <w:r>
        <w:rPr>
          <w:rFonts w:cs="Arial" w:ascii="Arial" w:hAnsi="Arial"/>
          <w:b w:val="false"/>
          <w:i/>
          <w:caps w:val="false"/>
          <w:smallCaps w:val="false"/>
          <w:color w:val="000000"/>
          <w:spacing w:val="0"/>
          <w:sz w:val="22"/>
          <w:szCs w:val="22"/>
        </w:rPr>
        <w:t>(..)</w:t>
      </w:r>
      <w:r>
        <w:rPr>
          <w:rFonts w:cs="Arial" w:ascii="Arial" w:hAnsi="Arial"/>
          <w:b w:val="false"/>
          <w:i w:val="false"/>
          <w:caps w:val="false"/>
          <w:smallCaps w:val="false"/>
          <w:color w:val="000000"/>
          <w:spacing w:val="0"/>
          <w:sz w:val="22"/>
          <w:szCs w:val="22"/>
        </w:rPr>
        <w:t>, nous montrons pourquoi cette explication ne tient pas et pourquoi nous devons au contraire continuer à promouvoir le salariat, les règles protectrices des travailleurs et le droit du travail.Le troisième pilier consiste à protéger les travailleurs économiquement dépendants, à commencer par nombre de travailleurs des plateformes numériques qui dépendent de revenus procurés par ces plateformes pour vivre. Cela peut passer par des requalifications en contrats de travail, comme l’a admis la Cour de cassation. Le statut de microentrepreneur imposé à ces travailleurs se révèle en effet le plus souvent fictif : ils sont en réalité des salariés. Les pratiques de certaines plateformes sont manifestement conçues pour ne pas assurer leurs obligations d’employeur : respecter le Code du travail, les durées du travail, les congés, assurer la santé et la sécurité des travailleurs, payer des cotisations sociales qui permettront à ceux-ci de bénéficier de la protection nécessaire y compris en cas de cessation d’activité. </w:t>
      </w:r>
      <w:r>
        <w:rPr>
          <w:rFonts w:cs="Roboto Slab;sans-serif" w:ascii="Roboto Slab;sans-serif" w:hAnsi="Roboto Slab;sans-serif"/>
          <w:b w:val="false"/>
          <w:i w:val="false"/>
          <w:caps w:val="false"/>
          <w:smallCaps w:val="false"/>
          <w:color w:val="000000"/>
          <w:spacing w:val="0"/>
          <w:sz w:val="22"/>
          <w:szCs w:val="22"/>
        </w:rPr>
        <w:t xml:space="preserve"> </w:t>
      </w:r>
    </w:p>
    <w:p>
      <w:pPr>
        <w:pStyle w:val="BodyText"/>
        <w:widowControl/>
        <w:ind w:right="0"/>
        <w:rPr>
          <w:sz w:val="22"/>
          <w:szCs w:val="22"/>
        </w:rPr>
      </w:pPr>
      <w:r>
        <w:rPr>
          <w:sz w:val="22"/>
          <w:szCs w:val="22"/>
        </w:rPr>
        <w:t>Source : Dominique Méda, Observatoire des Inegalités , Février 2024</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sz w:val="22"/>
          <w:szCs w:val="22"/>
        </w:rPr>
      </w:pPr>
      <w:r>
        <w:rPr>
          <w:sz w:val="22"/>
          <w:szCs w:val="22"/>
        </w:rPr>
      </w:r>
    </w:p>
    <w:p>
      <w:pPr>
        <w:pStyle w:val="Normal"/>
        <w:jc w:val="left"/>
        <w:rPr>
          <w:sz w:val="22"/>
          <w:szCs w:val="22"/>
        </w:rPr>
      </w:pPr>
      <w:r>
        <w:rPr>
          <w:sz w:val="22"/>
          <w:szCs w:val="22"/>
        </w:rPr>
      </w:r>
    </w:p>
    <w:p>
      <w:pPr>
        <w:pStyle w:val="Normal"/>
        <w:widowControl/>
        <w:suppressAutoHyphens w:val="true"/>
        <w:bidi w:val="0"/>
        <w:ind w:left="-1134" w:right="0"/>
        <w:jc w:val="left"/>
        <w:rPr>
          <w:b/>
          <w:bCs/>
          <w:sz w:val="22"/>
          <w:szCs w:val="22"/>
        </w:rPr>
      </w:pPr>
      <w:r>
        <w:rPr>
          <w:rFonts w:cs="Arial" w:ascii="Arial" w:hAnsi="Arial"/>
          <w:b/>
          <w:bCs/>
          <w:sz w:val="22"/>
          <w:szCs w:val="22"/>
        </w:rPr>
        <w:t xml:space="preserve">DOCUMENT 2 </w:t>
      </w:r>
    </w:p>
    <w:p>
      <w:pPr>
        <w:pStyle w:val="Normal"/>
        <w:widowControl/>
        <w:suppressAutoHyphens w:val="true"/>
        <w:bidi w:val="0"/>
        <w:ind w:left="-1134" w:right="0"/>
        <w:jc w:val="left"/>
        <w:rPr>
          <w:b/>
          <w:bCs/>
          <w:sz w:val="22"/>
          <w:szCs w:val="22"/>
        </w:rPr>
      </w:pPr>
      <w:r>
        <w:rPr>
          <w:b/>
          <w:bCs/>
          <w:sz w:val="22"/>
          <w:szCs w:val="22"/>
        </w:rPr>
      </w:r>
    </w:p>
    <w:p>
      <w:pPr>
        <w:pStyle w:val="Normal"/>
        <w:widowControl/>
        <w:suppressAutoHyphens w:val="true"/>
        <w:bidi w:val="0"/>
        <w:ind w:left="113" w:right="0"/>
        <w:jc w:val="left"/>
        <w:rPr/>
      </w:pPr>
      <w:r>
        <w:rPr>
          <w:rFonts w:eastAsia="Arial" w:cs="Arial" w:ascii="Arial" w:hAnsi="Arial"/>
          <w:b/>
          <w:bCs/>
          <w:sz w:val="22"/>
          <w:szCs w:val="22"/>
        </w:rPr>
        <w:t xml:space="preserve"> </w:t>
      </w:r>
      <w:r>
        <w:rPr>
          <w:rFonts w:eastAsia="Arial" w:cs="Arial" w:ascii="Arial" w:hAnsi="Arial"/>
          <w:b/>
          <w:bCs/>
        </w:rPr>
        <w:t>Satisfaction moyenne entre 2016 et 2023 selon les différentes dimensions du  bien</w:t>
        <w:noBreakHyphen/>
        <w:t xml:space="preserve">être subjectif et selon la catégorie sociale du ménage </w:t>
      </w:r>
    </w:p>
    <w:p>
      <w:pPr>
        <w:pStyle w:val="Normal"/>
        <w:widowControl/>
        <w:suppressAutoHyphens w:val="true"/>
        <w:bidi w:val="0"/>
        <w:ind w:left="-1134" w:right="0"/>
        <w:jc w:val="left"/>
        <w:rPr>
          <w:sz w:val="22"/>
          <w:szCs w:val="22"/>
        </w:rPr>
      </w:pPr>
      <w:r>
        <w:rPr>
          <w:sz w:val="22"/>
          <w:szCs w:val="22"/>
        </w:rPr>
        <w:drawing>
          <wp:anchor behindDoc="0" distT="0" distB="0" distL="0" distR="0" simplePos="0" locked="0" layoutInCell="0" allowOverlap="1" relativeHeight="2">
            <wp:simplePos x="0" y="0"/>
            <wp:positionH relativeFrom="column">
              <wp:posOffset>-292100</wp:posOffset>
            </wp:positionH>
            <wp:positionV relativeFrom="paragraph">
              <wp:posOffset>139700</wp:posOffset>
            </wp:positionV>
            <wp:extent cx="6210300" cy="31553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6" t="-14" r="-6" b="-14"/>
                    <a:stretch>
                      <a:fillRect/>
                    </a:stretch>
                  </pic:blipFill>
                  <pic:spPr bwMode="auto">
                    <a:xfrm>
                      <a:off x="0" y="0"/>
                      <a:ext cx="6210300" cy="3155315"/>
                    </a:xfrm>
                    <a:prstGeom prst="rect">
                      <a:avLst/>
                    </a:prstGeom>
                    <a:solidFill>
                      <a:srgbClr val="ffffff"/>
                    </a:solidFill>
                  </pic:spPr>
                </pic:pic>
              </a:graphicData>
            </a:graphic>
          </wp:anchor>
        </w:drawing>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sz w:val="22"/>
          <w:szCs w:val="22"/>
        </w:rPr>
      </w:pPr>
      <w:r>
        <w:rPr>
          <w:sz w:val="22"/>
          <w:szCs w:val="22"/>
        </w:rPr>
      </w:r>
    </w:p>
    <w:p>
      <w:pPr>
        <w:pStyle w:val="Normal"/>
        <w:widowControl/>
        <w:suppressAutoHyphens w:val="true"/>
        <w:bidi w:val="0"/>
        <w:ind w:left="-1134" w:right="0"/>
        <w:jc w:val="left"/>
        <w:rPr>
          <w:rFonts w:ascii="Arial" w:hAnsi="Arial" w:cs="Arial"/>
          <w:b/>
          <w:bCs/>
          <w:sz w:val="22"/>
          <w:szCs w:val="22"/>
        </w:rPr>
      </w:pPr>
      <w:r>
        <w:rPr>
          <w:rFonts w:eastAsia="Arial" w:cs="Arial" w:ascii="Arial" w:hAnsi="Arial"/>
          <w:b/>
          <w:bCs/>
          <w:sz w:val="22"/>
          <w:szCs w:val="22"/>
        </w:rPr>
        <w:t xml:space="preserve">                                                                                          </w:t>
      </w:r>
      <w:r>
        <w:rPr>
          <w:rFonts w:eastAsia="Arial" w:cs="Arial" w:ascii="Arial" w:hAnsi="Arial"/>
          <w:b/>
          <w:bCs/>
          <w:sz w:val="22"/>
          <w:szCs w:val="22"/>
        </w:rPr>
        <w:t xml:space="preserve">Source : Insee, </w:t>
      </w:r>
      <w:r>
        <w:rPr>
          <w:rFonts w:eastAsia="Arial" w:cs="Arial" w:ascii="Arial" w:hAnsi="Arial"/>
          <w:b/>
          <w:bCs/>
        </w:rPr>
        <w:t xml:space="preserve">France, portrait social </w:t>
      </w:r>
      <w:r>
        <w:rPr>
          <w:rFonts w:eastAsia="Arial" w:cs="Arial" w:ascii="Arial" w:hAnsi="Arial"/>
          <w:b/>
          <w:bCs/>
          <w:sz w:val="22"/>
          <w:szCs w:val="22"/>
        </w:rPr>
        <w:t>2023</w:t>
      </w:r>
    </w:p>
    <w:p>
      <w:pPr>
        <w:pStyle w:val="Normal"/>
        <w:jc w:val="center"/>
        <w:rPr>
          <w:rFonts w:ascii="Arial" w:hAnsi="Arial" w:cs="Arial"/>
          <w:b/>
          <w:bCs/>
          <w:sz w:val="22"/>
          <w:szCs w:val="22"/>
        </w:rPr>
      </w:pPr>
      <w:r>
        <w:rPr>
          <w:rFonts w:cs="Arial" w:ascii="Arial" w:hAnsi="Arial"/>
          <w:b/>
          <w:bCs/>
          <w:sz w:val="22"/>
          <w:szCs w:val="22"/>
        </w:rPr>
      </w:r>
    </w:p>
    <w:p>
      <w:pPr>
        <w:pStyle w:val="Normal"/>
        <w:jc w:val="left"/>
        <w:rPr>
          <w:rFonts w:ascii="Arial" w:hAnsi="Arial" w:cs="Arial"/>
          <w:b/>
          <w:bCs/>
          <w:sz w:val="22"/>
          <w:szCs w:val="22"/>
        </w:rPr>
      </w:pPr>
      <w:r>
        <w:rPr>
          <w:rFonts w:cs="Arial" w:ascii="Arial" w:hAnsi="Arial"/>
          <w:b/>
          <w:bCs/>
          <w:sz w:val="22"/>
          <w:szCs w:val="22"/>
        </w:rPr>
      </w:r>
    </w:p>
    <w:p>
      <w:pPr>
        <w:pStyle w:val="Normal"/>
        <w:widowControl/>
        <w:suppressAutoHyphens w:val="true"/>
        <w:bidi w:val="0"/>
        <w:ind w:left="-1134" w:right="0"/>
        <w:jc w:val="left"/>
        <w:rPr>
          <w:rFonts w:ascii="Arial" w:hAnsi="Arial" w:cs="Arial"/>
          <w:b/>
          <w:bCs/>
        </w:rPr>
      </w:pPr>
      <w:r>
        <w:rPr>
          <w:rFonts w:cs="Arial" w:ascii="Arial" w:hAnsi="Arial"/>
          <w:b/>
          <w:bCs/>
        </w:rPr>
        <w:t xml:space="preserve">DOCUMENT 3  </w:t>
      </w:r>
    </w:p>
    <w:p>
      <w:pPr>
        <w:pStyle w:val="Normal"/>
        <w:widowControl/>
        <w:suppressAutoHyphens w:val="true"/>
        <w:bidi w:val="0"/>
        <w:ind w:left="-1134" w:right="0"/>
        <w:jc w:val="left"/>
        <w:rPr>
          <w:rStyle w:val="Strong"/>
          <w:rFonts w:ascii="Arial" w:hAnsi="Arial" w:cs="Arial"/>
          <w:b/>
          <w:bCs/>
        </w:rPr>
      </w:pPr>
      <w:r>
        <w:rPr>
          <w:rFonts w:eastAsia="Arial" w:cs="Arial" w:ascii="Arial" w:hAnsi="Arial"/>
          <w:b/>
          <w:bCs/>
        </w:rPr>
        <w:t xml:space="preserve"> </w:t>
      </w:r>
    </w:p>
    <w:p>
      <w:pPr>
        <w:pStyle w:val="Normal"/>
        <w:widowControl/>
        <w:suppressAutoHyphens w:val="true"/>
        <w:bidi w:val="0"/>
        <w:ind w:left="-1134" w:right="0"/>
        <w:jc w:val="left"/>
        <w:rPr/>
      </w:pPr>
      <w:r>
        <w:rPr>
          <w:rStyle w:val="Strong"/>
          <w:rFonts w:eastAsia="Arial" w:cs="Arial" w:ascii="Arial" w:hAnsi="Arial"/>
          <w:b/>
          <w:bCs/>
        </w:rPr>
        <w:t xml:space="preserve">                                 </w:t>
      </w:r>
      <w:r>
        <w:rPr>
          <w:rStyle w:val="Strong"/>
          <w:rFonts w:cs="Arial" w:ascii="Arial" w:hAnsi="Arial"/>
          <w:b/>
          <w:bCs/>
        </w:rPr>
        <w:t>Variation de la part des qualifications dans l’emploi entre 1996 et 2017</w:t>
      </w:r>
    </w:p>
    <w:p>
      <w:pPr>
        <w:pStyle w:val="Normal"/>
        <w:widowControl/>
        <w:suppressAutoHyphens w:val="true"/>
        <w:bidi w:val="0"/>
        <w:ind w:left="-1134" w:right="0"/>
        <w:jc w:val="left"/>
        <w:rPr/>
      </w:pPr>
      <w:r>
        <w:rPr/>
      </w:r>
    </w:p>
    <w:p>
      <w:pPr>
        <w:pStyle w:val="Normal"/>
        <w:widowControl/>
        <w:suppressAutoHyphens w:val="true"/>
        <w:bidi w:val="0"/>
        <w:ind w:left="-1134" w:right="0"/>
        <w:jc w:val="left"/>
        <w:rPr/>
      </w:pPr>
      <w:r>
        <w:rPr/>
        <w:drawing>
          <wp:anchor behindDoc="0" distT="0" distB="0" distL="0" distR="0" simplePos="0" locked="0" layoutInCell="0" allowOverlap="1" relativeHeight="3">
            <wp:simplePos x="0" y="0"/>
            <wp:positionH relativeFrom="column">
              <wp:posOffset>-360045</wp:posOffset>
            </wp:positionH>
            <wp:positionV relativeFrom="paragraph">
              <wp:posOffset>33020</wp:posOffset>
            </wp:positionV>
            <wp:extent cx="6980555" cy="328485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8" r="-5" b="-8"/>
                    <a:stretch>
                      <a:fillRect/>
                    </a:stretch>
                  </pic:blipFill>
                  <pic:spPr bwMode="auto">
                    <a:xfrm>
                      <a:off x="0" y="0"/>
                      <a:ext cx="6980555" cy="3284855"/>
                    </a:xfrm>
                    <a:prstGeom prst="rect">
                      <a:avLst/>
                    </a:prstGeom>
                    <a:solidFill>
                      <a:srgbClr val="ffffff"/>
                    </a:solidFill>
                  </pic:spPr>
                </pic:pic>
              </a:graphicData>
            </a:graphic>
          </wp:anchor>
        </w:drawing>
      </w:r>
    </w:p>
    <w:p>
      <w:pPr>
        <w:pStyle w:val="Normal"/>
        <w:widowControl/>
        <w:suppressAutoHyphens w:val="true"/>
        <w:bidi w:val="0"/>
        <w:ind w:left="-1134" w:right="0"/>
        <w:jc w:val="left"/>
        <w:rPr/>
      </w:pPr>
      <w:r>
        <w:rPr/>
      </w:r>
    </w:p>
    <w:p>
      <w:pPr>
        <w:pStyle w:val="Normal"/>
        <w:widowControl/>
        <w:suppressAutoHyphens w:val="true"/>
        <w:bidi w:val="0"/>
        <w:ind w:left="-1134" w:right="0"/>
        <w:jc w:val="left"/>
        <w:rPr/>
      </w:pPr>
      <w:r>
        <w:rPr/>
      </w:r>
    </w:p>
    <w:p>
      <w:pPr>
        <w:pStyle w:val="Normal"/>
        <w:ind w:right="0"/>
        <w:jc w:val="left"/>
        <w:rPr>
          <w:b/>
          <w:bCs/>
          <w:sz w:val="16"/>
          <w:szCs w:val="16"/>
        </w:rPr>
      </w:pPr>
      <w:r>
        <w:rPr>
          <w:rFonts w:cs="Arial" w:ascii="Arial" w:hAnsi="Arial"/>
          <w:b/>
          <w:bCs/>
          <w:sz w:val="16"/>
          <w:szCs w:val="16"/>
        </w:rPr>
        <w:t>Champ : France métropolitaine, personnes en emploi, percevant un salaire ou un revenu d’activité strictement positif, vivant dans un ménage dont le niveau de revenu déclaré au fisc est positif ou nul et dont la personne de référence n’est pas étudiante.</w:t>
      </w:r>
    </w:p>
    <w:p>
      <w:pPr>
        <w:pStyle w:val="Normal"/>
        <w:rPr>
          <w:b/>
          <w:bCs/>
          <w:sz w:val="16"/>
          <w:szCs w:val="16"/>
        </w:rPr>
      </w:pPr>
      <w:r>
        <w:rPr>
          <w:b/>
          <w:bCs/>
          <w:sz w:val="16"/>
          <w:szCs w:val="16"/>
        </w:rPr>
        <w:t xml:space="preserve">Source : Insee-DGI, enquête Revenus fiscaux et sociaux rétropolés de 1996 à 2017 </w:t>
      </w:r>
    </w:p>
    <w:sectPr>
      <w:type w:val="nextPage"/>
      <w:pgSz w:w="11906" w:h="16838"/>
      <w:pgMar w:left="1134" w:right="912"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MT">
    <w:charset w:val="00"/>
    <w:family w:val="swiss"/>
    <w:pitch w:val="variable"/>
  </w:font>
  <w:font w:name="Symbol">
    <w:charset w:val="02"/>
    <w:family w:val="auto"/>
    <w:pitch w:val="default"/>
  </w:font>
  <w:font w:name="Liberation Sans">
    <w:altName w:val="Arial"/>
    <w:charset w:val="00"/>
    <w:family w:val="swiss"/>
    <w:pitch w:val="variable"/>
  </w:font>
  <w:font w:name="Arial">
    <w:charset w:val="01"/>
    <w:family w:val="swiss"/>
    <w:pitch w:val="variable"/>
  </w:font>
  <w:font w:name="Roboto Slab">
    <w:altName w:val="sans-serif"/>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Heading2"/>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75"/>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Times New Roman" w:hAnsi="Liberation Serif;Times New Roman" w:eastAsia="NSimSun" w:cs="Arial"/>
      <w:color w:val="auto"/>
      <w:kern w:val="2"/>
      <w:sz w:val="24"/>
      <w:szCs w:val="24"/>
      <w:lang w:val="fr-FR" w:eastAsia="zh-CN" w:bidi="hi-IN"/>
    </w:rPr>
  </w:style>
  <w:style w:type="paragraph" w:styleId="Heading1">
    <w:name w:val="heading 1"/>
    <w:basedOn w:val="Titre"/>
    <w:next w:val="BodyText"/>
    <w:qFormat/>
    <w:pPr>
      <w:spacing w:before="240" w:after="120"/>
      <w:outlineLvl w:val="0"/>
    </w:pPr>
    <w:rPr>
      <w:rFonts w:ascii="Liberation Serif;Times New Roman" w:hAnsi="Liberation Serif;Times New Roman" w:eastAsia="NSimSun" w:cs="Arial"/>
      <w:b/>
      <w:bCs/>
      <w:sz w:val="48"/>
      <w:szCs w:val="48"/>
    </w:rPr>
  </w:style>
  <w:style w:type="paragraph" w:styleId="Heading2">
    <w:name w:val="heading 2"/>
    <w:basedOn w:val="Normal"/>
    <w:next w:val="BodyText"/>
    <w:qFormat/>
    <w:pPr>
      <w:numPr>
        <w:ilvl w:val="2"/>
        <w:numId w:val="1"/>
      </w:numPr>
      <w:ind w:hanging="0" w:left="215" w:right="0"/>
      <w:outlineLvl w:val="2"/>
    </w:pPr>
    <w:rPr>
      <w:rFonts w:ascii="Arial" w:hAnsi="Arial" w:eastAsia="Arial" w:cs="Arial"/>
      <w:b/>
      <w:bCs/>
      <w:sz w:val="24"/>
      <w:szCs w:val="24"/>
    </w:rPr>
  </w:style>
  <w:style w:type="paragraph" w:styleId="Heading3">
    <w:name w:val="heading 3"/>
    <w:basedOn w:val="Normal"/>
    <w:next w:val="BodyText"/>
    <w:qFormat/>
    <w:pPr>
      <w:ind w:hanging="0" w:left="215" w:right="0"/>
      <w:outlineLvl w:val="3"/>
    </w:pPr>
    <w:rPr>
      <w:rFonts w:ascii="Arial" w:hAnsi="Arial" w:eastAsia="Arial" w:cs="Arial"/>
      <w:b/>
      <w:bCs/>
      <w:i/>
      <w:iCs/>
      <w:sz w:val="24"/>
      <w:szCs w:val="24"/>
    </w:rPr>
  </w:style>
  <w:style w:type="character" w:styleId="WW8Num1z0">
    <w:name w:val="WW8Num1z0"/>
    <w:qFormat/>
    <w:rPr>
      <w:rFonts w:ascii="Arial MT" w:hAnsi="Arial MT" w:eastAsia="Arial MT" w:cs="Arial MT"/>
      <w:w w:val="100"/>
      <w:sz w:val="24"/>
      <w:szCs w:val="24"/>
      <w:lang w:val="fr-FR" w:eastAsia="en-US" w:bidi="ar-SA"/>
    </w:rPr>
  </w:style>
  <w:style w:type="character" w:styleId="WW8Num1z1">
    <w:name w:val="WW8Num1z1"/>
    <w:qFormat/>
    <w:rPr>
      <w:rFonts w:ascii="Symbol" w:hAnsi="Symbol" w:cs="Symbol"/>
      <w:lang w:val="fr-FR" w:eastAsia="en-US" w:bidi="ar-SA"/>
    </w:rPr>
  </w:style>
  <w:style w:type="character" w:styleId="Hyperlink">
    <w:name w:val="Hyperlink"/>
    <w:rPr>
      <w:color w:val="000080"/>
      <w:u w:val="single"/>
    </w:rPr>
  </w:style>
  <w:style w:type="character" w:styleId="Strong">
    <w:name w:val="Strong"/>
    <w:qFormat/>
    <w:rPr>
      <w:b/>
      <w:bCs/>
    </w:rPr>
  </w:style>
  <w:style w:type="paragraph" w:styleId="Titre">
    <w:name w:val="Titre"/>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name w:val="caption11"/>
    <w:basedOn w:val="Normal"/>
    <w:qFormat/>
    <w:pPr>
      <w:suppressLineNumbers/>
      <w:spacing w:before="120" w:after="120"/>
    </w:pPr>
    <w:rPr>
      <w:rFonts w:cs="Arial"/>
      <w:i/>
      <w:iCs/>
      <w:sz w:val="24"/>
      <w:szCs w:val="24"/>
    </w:rPr>
  </w:style>
  <w:style w:type="paragraph" w:styleId="caption111">
    <w:name w:val="caption111"/>
    <w:basedOn w:val="Normal"/>
    <w:qFormat/>
    <w:pPr>
      <w:suppressLineNumbers/>
      <w:spacing w:before="120" w:after="120"/>
    </w:pPr>
    <w:rPr>
      <w:rFonts w:cs="Arial"/>
      <w:i/>
      <w:iCs/>
      <w:sz w:val="24"/>
      <w:szCs w:val="24"/>
    </w:rPr>
  </w:style>
  <w:style w:type="paragraph" w:styleId="caption1111">
    <w:name w:val="caption1111"/>
    <w:basedOn w:val="Normal"/>
    <w:qFormat/>
    <w:pPr>
      <w:suppressLineNumbers/>
      <w:spacing w:before="120" w:after="120"/>
    </w:pPr>
    <w:rPr>
      <w:rFonts w:cs="Arial"/>
      <w:i/>
      <w:iCs/>
      <w:sz w:val="24"/>
      <w:szCs w:val="24"/>
    </w:rPr>
  </w:style>
  <w:style w:type="paragraph" w:styleId="ListParagraph">
    <w:name w:val="List Paragraph"/>
    <w:basedOn w:val="Normal"/>
    <w:qFormat/>
    <w:pPr>
      <w:ind w:hanging="360" w:left="936" w:right="0"/>
    </w:pPr>
    <w:rPr>
      <w:rFonts w:ascii="Arial" w:hAnsi="Arial" w:eastAsia="Arial" w:cs="Arial"/>
    </w:rPr>
  </w:style>
  <w:style w:type="paragraph" w:styleId="En-tteetpieddepage">
    <w:name w:val="En-tête et pied de page"/>
    <w:basedOn w:val="Normal"/>
    <w:qFormat/>
    <w:pPr>
      <w:suppressLineNumbers/>
      <w:tabs>
        <w:tab w:val="clear" w:pos="709"/>
        <w:tab w:val="center" w:pos="4819" w:leader="none"/>
        <w:tab w:val="right" w:pos="9638" w:leader="none"/>
      </w:tabs>
    </w:pPr>
    <w:rPr/>
  </w:style>
  <w:style w:type="paragraph" w:styleId="Header">
    <w:name w:val="header"/>
    <w:basedOn w:val="En-tteetpieddepage"/>
    <w:pPr>
      <w:suppressLineNumber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33</TotalTime>
  <Application>LibreOffice/24.8.6.2$Windows_X86_64 LibreOffice_project/6d98ba145e9a8a39fc57bcc76981d1fb1316c60c</Application>
  <AppVersion>15.0000</AppVersion>
  <Pages>2</Pages>
  <Words>539</Words>
  <Characters>2998</Characters>
  <CharactersWithSpaces>3692</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2025-11-25T09:38:55Z</dcterms:created>
  <dc:creator/>
  <dc:description/>
  <dc:language>fr-FR</dc:language>
  <cp:lastModifiedBy/>
  <dcterms:modified xsi:type="dcterms:W3CDTF">2025-11-25T09:39:44Z</dcterms:modified>
  <cp:revision>8</cp:revision>
  <dc:subject/>
  <dc:title/>
</cp:coreProperties>
</file>