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9E9" w:rsidRPr="003E69E9" w:rsidRDefault="003E69E9" w:rsidP="003E69E9">
      <w:pPr>
        <w:rPr>
          <w:b/>
          <w:bCs/>
          <w:sz w:val="18"/>
          <w:lang w:val="en-US"/>
        </w:rPr>
      </w:pPr>
      <w:r w:rsidRPr="003E69E9">
        <w:rPr>
          <w:b/>
          <w:bCs/>
          <w:sz w:val="18"/>
          <w:lang w:val="en-US"/>
        </w:rPr>
        <w:t>Section européenne</w:t>
      </w:r>
    </w:p>
    <w:p w:rsidR="003E69E9" w:rsidRPr="003E69E9" w:rsidRDefault="00911F1E" w:rsidP="003E69E9">
      <w:pPr>
        <w:rPr>
          <w:b/>
          <w:bCs/>
          <w:sz w:val="18"/>
          <w:lang w:val="en-US"/>
        </w:rPr>
      </w:pPr>
      <w:r>
        <w:rPr>
          <w:b/>
          <w:bCs/>
          <w:sz w:val="18"/>
          <w:lang w:val="en-US"/>
        </w:rPr>
        <w:t>Terminales – 2016</w:t>
      </w:r>
    </w:p>
    <w:p w:rsidR="003E69E9" w:rsidRPr="003E69E9" w:rsidRDefault="003E69E9" w:rsidP="003E69E9">
      <w:pPr>
        <w:rPr>
          <w:b/>
          <w:bCs/>
          <w:sz w:val="18"/>
          <w:lang w:val="en-US"/>
        </w:rPr>
      </w:pPr>
      <w:r w:rsidRPr="003E69E9">
        <w:rPr>
          <w:b/>
          <w:bCs/>
          <w:sz w:val="18"/>
          <w:lang w:val="en-US"/>
        </w:rPr>
        <w:t>G1 – Historians and World War II Memories</w:t>
      </w:r>
    </w:p>
    <w:p w:rsidR="003E69E9" w:rsidRDefault="003E69E9" w:rsidP="0052245C">
      <w:pPr>
        <w:rPr>
          <w:b/>
          <w:bCs/>
          <w:lang w:val="en-US"/>
        </w:rPr>
      </w:pPr>
    </w:p>
    <w:p w:rsidR="003E69E9" w:rsidRPr="003E69E9" w:rsidRDefault="003E69E9" w:rsidP="003E69E9">
      <w:pPr>
        <w:jc w:val="center"/>
        <w:rPr>
          <w:b/>
          <w:bCs/>
          <w:sz w:val="28"/>
          <w:lang w:val="en-US"/>
        </w:rPr>
      </w:pPr>
      <w:r w:rsidRPr="003E69E9">
        <w:rPr>
          <w:b/>
          <w:bCs/>
          <w:sz w:val="28"/>
          <w:lang w:val="en-US"/>
        </w:rPr>
        <w:t>Home Front memories</w:t>
      </w:r>
    </w:p>
    <w:p w:rsidR="003E69E9" w:rsidRDefault="003E69E9" w:rsidP="0052245C">
      <w:pPr>
        <w:rPr>
          <w:b/>
          <w:bCs/>
          <w:lang w:val="en-US"/>
        </w:rPr>
      </w:pPr>
    </w:p>
    <w:p w:rsidR="003E69E9" w:rsidRDefault="003E69E9" w:rsidP="0052245C">
      <w:pPr>
        <w:rPr>
          <w:b/>
          <w:bCs/>
          <w:lang w:val="en-US"/>
        </w:rPr>
      </w:pPr>
    </w:p>
    <w:p w:rsidR="003E69E9" w:rsidRPr="003E69E9" w:rsidRDefault="003E69E9" w:rsidP="003E69E9">
      <w:pPr>
        <w:rPr>
          <w:b/>
          <w:lang w:val="en-US"/>
        </w:rPr>
      </w:pPr>
      <w:r>
        <w:rPr>
          <w:b/>
          <w:bCs/>
          <w:lang w:val="en-US"/>
        </w:rPr>
        <w:t xml:space="preserve">Source 1: </w:t>
      </w:r>
      <w:r w:rsidR="0052245C" w:rsidRPr="0052245C">
        <w:rPr>
          <w:b/>
          <w:bCs/>
          <w:lang w:val="en-US"/>
        </w:rPr>
        <w:t>A trip back in time: 'The 1940s House'</w:t>
      </w:r>
      <w:r>
        <w:rPr>
          <w:b/>
          <w:bCs/>
          <w:lang w:val="en-US"/>
        </w:rPr>
        <w:t>,</w:t>
      </w:r>
      <w:r w:rsidR="0052245C" w:rsidRPr="0052245C">
        <w:rPr>
          <w:b/>
          <w:bCs/>
          <w:lang w:val="en-US"/>
        </w:rPr>
        <w:t xml:space="preserve"> </w:t>
      </w:r>
      <w:r w:rsidRPr="003E69E9">
        <w:rPr>
          <w:b/>
          <w:lang w:val="en-US"/>
        </w:rPr>
        <w:t>Rob Owen, Post-Gazette TV Editor, November 03, 2002</w:t>
      </w:r>
    </w:p>
    <w:p w:rsidR="0052245C" w:rsidRPr="0052245C" w:rsidRDefault="0052245C" w:rsidP="0052245C">
      <w:pPr>
        <w:rPr>
          <w:b/>
          <w:bCs/>
          <w:lang w:val="en-US"/>
        </w:rPr>
      </w:pPr>
    </w:p>
    <w:tbl>
      <w:tblPr>
        <w:tblpPr w:leftFromText="45" w:rightFromText="45" w:vertAnchor="text" w:tblpXSpec="right" w:tblpYSpec="center"/>
        <w:tblW w:w="2430" w:type="dxa"/>
        <w:tblCellSpacing w:w="0" w:type="dxa"/>
        <w:tblCellMar>
          <w:left w:w="0" w:type="dxa"/>
          <w:right w:w="0" w:type="dxa"/>
        </w:tblCellMar>
        <w:tblLook w:val="04A0"/>
      </w:tblPr>
      <w:tblGrid>
        <w:gridCol w:w="150"/>
        <w:gridCol w:w="2280"/>
      </w:tblGrid>
      <w:tr w:rsidR="0052245C" w:rsidRPr="0052245C" w:rsidTr="0052245C">
        <w:trPr>
          <w:tblCellSpacing w:w="0" w:type="dxa"/>
        </w:trPr>
        <w:tc>
          <w:tcPr>
            <w:tcW w:w="0" w:type="auto"/>
            <w:vAlign w:val="center"/>
            <w:hideMark/>
          </w:tcPr>
          <w:p w:rsidR="0052245C" w:rsidRPr="0052245C" w:rsidRDefault="0052245C" w:rsidP="0052245C">
            <w:r w:rsidRPr="0052245C">
              <w:rPr>
                <w:noProof/>
                <w:lang w:eastAsia="fr-FR"/>
              </w:rPr>
              <w:drawing>
                <wp:inline distT="0" distB="0" distL="0" distR="0">
                  <wp:extent cx="95250" cy="95250"/>
                  <wp:effectExtent l="0" t="0" r="0" b="0"/>
                  <wp:docPr id="16" name="Picture 16" descr="http://old.post-gazette.com/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old.post-gazette.com/images/blank.gif"/>
                          <pic:cNvPicPr>
                            <a:picLocks noChangeAspect="1" noChangeArrowheads="1"/>
                          </pic:cNvPicPr>
                        </pic:nvPicPr>
                        <pic:blipFill>
                          <a:blip r:embed="rId8"/>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c>
          <w:tcPr>
            <w:tcW w:w="0" w:type="auto"/>
            <w:vAlign w:val="center"/>
            <w:hideMark/>
          </w:tcPr>
          <w:p w:rsidR="0052245C" w:rsidRPr="0052245C" w:rsidRDefault="0052245C" w:rsidP="0052245C">
            <w:r w:rsidRPr="0052245C">
              <w:rPr>
                <w:noProof/>
                <w:lang w:eastAsia="fr-FR"/>
              </w:rPr>
              <w:drawing>
                <wp:inline distT="0" distB="0" distL="0" distR="0">
                  <wp:extent cx="1428750" cy="2152650"/>
                  <wp:effectExtent l="19050" t="0" r="0" b="0"/>
                  <wp:docPr id="17" name="Picture 17" descr="http://old.post-gazette.com/images2/20021103tvweek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old.post-gazette.com/images2/20021103tvweekcover.jpg"/>
                          <pic:cNvPicPr>
                            <a:picLocks noChangeAspect="1" noChangeArrowheads="1"/>
                          </pic:cNvPicPr>
                        </pic:nvPicPr>
                        <pic:blipFill>
                          <a:blip r:embed="rId9" cstate="print"/>
                          <a:srcRect/>
                          <a:stretch>
                            <a:fillRect/>
                          </a:stretch>
                        </pic:blipFill>
                        <pic:spPr bwMode="auto">
                          <a:xfrm>
                            <a:off x="0" y="0"/>
                            <a:ext cx="1428750" cy="2152650"/>
                          </a:xfrm>
                          <a:prstGeom prst="rect">
                            <a:avLst/>
                          </a:prstGeom>
                          <a:noFill/>
                          <a:ln w="9525">
                            <a:noFill/>
                            <a:miter lim="800000"/>
                            <a:headEnd/>
                            <a:tailEnd/>
                          </a:ln>
                        </pic:spPr>
                      </pic:pic>
                    </a:graphicData>
                  </a:graphic>
                </wp:inline>
              </w:drawing>
            </w:r>
          </w:p>
        </w:tc>
      </w:tr>
      <w:tr w:rsidR="0052245C" w:rsidRPr="0052245C" w:rsidTr="0052245C">
        <w:trPr>
          <w:tblCellSpacing w:w="0" w:type="dxa"/>
        </w:trPr>
        <w:tc>
          <w:tcPr>
            <w:tcW w:w="0" w:type="auto"/>
            <w:vAlign w:val="center"/>
            <w:hideMark/>
          </w:tcPr>
          <w:p w:rsidR="0052245C" w:rsidRPr="0052245C" w:rsidRDefault="0052245C" w:rsidP="0052245C">
            <w:r w:rsidRPr="0052245C">
              <w:rPr>
                <w:noProof/>
                <w:lang w:eastAsia="fr-FR"/>
              </w:rPr>
              <w:drawing>
                <wp:inline distT="0" distB="0" distL="0" distR="0">
                  <wp:extent cx="95250" cy="95250"/>
                  <wp:effectExtent l="0" t="0" r="0" b="0"/>
                  <wp:docPr id="18" name="Picture 18" descr="http://old.post-gazette.com/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old.post-gazette.com/images/blank.gif"/>
                          <pic:cNvPicPr>
                            <a:picLocks noChangeAspect="1" noChangeArrowheads="1"/>
                          </pic:cNvPicPr>
                        </pic:nvPicPr>
                        <pic:blipFill>
                          <a:blip r:embed="rId8"/>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c>
          <w:tcPr>
            <w:tcW w:w="0" w:type="auto"/>
            <w:vAlign w:val="center"/>
            <w:hideMark/>
          </w:tcPr>
          <w:p w:rsidR="000B7F45" w:rsidRPr="0052245C" w:rsidRDefault="000B7F45" w:rsidP="0052245C">
            <w:pPr>
              <w:rPr>
                <w:b/>
                <w:bCs/>
                <w:lang w:val="en-US"/>
              </w:rPr>
            </w:pPr>
          </w:p>
        </w:tc>
      </w:tr>
    </w:tbl>
    <w:p w:rsidR="0052245C" w:rsidRPr="0052245C" w:rsidRDefault="0052245C" w:rsidP="0052245C">
      <w:pPr>
        <w:jc w:val="both"/>
        <w:rPr>
          <w:lang w:val="en-US"/>
        </w:rPr>
      </w:pPr>
      <w:r w:rsidRPr="0052245C">
        <w:rPr>
          <w:lang w:val="en-US"/>
        </w:rPr>
        <w:t>"1940s House" takes the</w:t>
      </w:r>
      <w:r w:rsidR="00D21148">
        <w:rPr>
          <w:lang w:val="en-US"/>
        </w:rPr>
        <w:t xml:space="preserve"> same concept as "1900 House"</w:t>
      </w:r>
      <w:r w:rsidRPr="0052245C">
        <w:rPr>
          <w:lang w:val="en-US"/>
        </w:rPr>
        <w:t xml:space="preserve"> -- ask a modern family to live the lifestyle of another era -- and applies it to the London home front during World War II.</w:t>
      </w:r>
      <w:r w:rsidR="003E69E9">
        <w:rPr>
          <w:lang w:val="en-US"/>
        </w:rPr>
        <w:t xml:space="preserve"> </w:t>
      </w:r>
      <w:r w:rsidRPr="0052245C">
        <w:rPr>
          <w:lang w:val="en-US"/>
        </w:rPr>
        <w:t>Three generations of the Hymers family move into a suburban London home outfitted in early 1940s technology and accouterments. Patriarch Michael has always been interested in World War II, "an obsession," according to his wife, Lyn.</w:t>
      </w:r>
    </w:p>
    <w:p w:rsidR="0052245C" w:rsidRPr="0052245C" w:rsidRDefault="0052245C" w:rsidP="0052245C">
      <w:pPr>
        <w:jc w:val="both"/>
        <w:rPr>
          <w:lang w:val="en-US"/>
        </w:rPr>
      </w:pPr>
      <w:r>
        <w:rPr>
          <w:lang w:val="en-US"/>
        </w:rPr>
        <w:t xml:space="preserve">[…] </w:t>
      </w:r>
      <w:r w:rsidRPr="0052245C">
        <w:rPr>
          <w:lang w:val="en-US"/>
        </w:rPr>
        <w:t>Their daughter Kirstie, 29 when the series was produced, also moves in, along with her sons, Ben, 10, and Thomas, 7.</w:t>
      </w:r>
      <w:r w:rsidR="003E69E9">
        <w:rPr>
          <w:lang w:val="en-US"/>
        </w:rPr>
        <w:t xml:space="preserve"> </w:t>
      </w:r>
      <w:r w:rsidRPr="0052245C">
        <w:rPr>
          <w:lang w:val="en-US"/>
        </w:rPr>
        <w:t>Typically, it begins with family members looking bewildered over, say, baking a cake from scratch or hair care of the era</w:t>
      </w:r>
      <w:r>
        <w:rPr>
          <w:lang w:val="en-US"/>
        </w:rPr>
        <w:t>. […]</w:t>
      </w:r>
    </w:p>
    <w:p w:rsidR="0052245C" w:rsidRPr="0052245C" w:rsidRDefault="0052245C" w:rsidP="0052245C">
      <w:pPr>
        <w:jc w:val="both"/>
        <w:rPr>
          <w:lang w:val="en-US"/>
        </w:rPr>
      </w:pPr>
      <w:r w:rsidRPr="0052245C">
        <w:rPr>
          <w:lang w:val="en-US"/>
        </w:rPr>
        <w:t>A War Cabinet, comprising mostly historians, evaluates the family's behavior and whether it conforms to the period. They also choose some of the obstacles to throw in the family's way. The family has to make blackout windows, build a bomb shelter in the back yard and go into it during frequent mock air raids in the middle of the night. They're also forced into rationing, and the '40s-era shop where the family gets groceries often has empty food shelves. In one memorable scene, Kirstie and Lyn argue over who's had less food.</w:t>
      </w:r>
    </w:p>
    <w:p w:rsidR="0052245C" w:rsidRPr="0052245C" w:rsidRDefault="0052245C" w:rsidP="0052245C">
      <w:pPr>
        <w:jc w:val="both"/>
        <w:rPr>
          <w:lang w:val="en-US"/>
        </w:rPr>
      </w:pPr>
      <w:r>
        <w:rPr>
          <w:lang w:val="en-US"/>
        </w:rPr>
        <w:t xml:space="preserve">[…] </w:t>
      </w:r>
      <w:r w:rsidRPr="0052245C">
        <w:rPr>
          <w:lang w:val="en-US"/>
        </w:rPr>
        <w:t>Lyn said a woman living in the 1940s had a more clearly defined role as a housewife than modern women do.</w:t>
      </w:r>
      <w:r>
        <w:rPr>
          <w:lang w:val="en-US"/>
        </w:rPr>
        <w:t xml:space="preserve"> </w:t>
      </w:r>
      <w:r w:rsidRPr="0052245C">
        <w:rPr>
          <w:lang w:val="en-US"/>
        </w:rPr>
        <w:t>"Your job in life, your aim, was to get food on the table and look after the family. Modern women have so many different things to aspire to. Life is full of pressure for modern women," she said. "[Back then] there was harder physical work, but mentally it was much less pressure, and we were closer as a family without a shadow of a doubt."</w:t>
      </w:r>
      <w:r>
        <w:rPr>
          <w:lang w:val="en-US"/>
        </w:rPr>
        <w:t xml:space="preserve"> […] </w:t>
      </w:r>
      <w:r w:rsidRPr="0052245C">
        <w:rPr>
          <w:lang w:val="en-US"/>
        </w:rPr>
        <w:t>"Of all the hundreds of letters we've gotten, the children come out very well," Lyn said. "They were hungry, but you didn't see them grumble. How could we adults grumble? It was so hard to see the children hungry, but they didn't mind. They had a wonderful time."</w:t>
      </w:r>
      <w:r w:rsidR="003E69E9">
        <w:rPr>
          <w:lang w:val="en-US"/>
        </w:rPr>
        <w:t xml:space="preserve"> </w:t>
      </w:r>
      <w:r w:rsidRPr="0052245C">
        <w:rPr>
          <w:lang w:val="en-US"/>
        </w:rPr>
        <w:t>Regardless of PBS's</w:t>
      </w:r>
      <w:r w:rsidR="00D21148">
        <w:rPr>
          <w:lang w:val="en-US"/>
        </w:rPr>
        <w:t xml:space="preserve"> </w:t>
      </w:r>
      <w:r w:rsidRPr="0052245C">
        <w:rPr>
          <w:lang w:val="en-US"/>
        </w:rPr>
        <w:t>poor scheduling, she thinks the series will resonate, especially with viewers who lived through the era.</w:t>
      </w:r>
      <w:r w:rsidR="00B50123">
        <w:rPr>
          <w:lang w:val="en-US"/>
        </w:rPr>
        <w:t xml:space="preserve"> </w:t>
      </w:r>
      <w:r w:rsidRPr="0052245C">
        <w:rPr>
          <w:lang w:val="en-US"/>
        </w:rPr>
        <w:t>"Americans played such an awfully big part in that war," Lyn said. "Lots of lives were lost, so to the older generations it's quite relevant. And here we are perhaps waiting to go to war again, and this time the Brits are supposed to help the Americans."</w:t>
      </w:r>
    </w:p>
    <w:p w:rsidR="00E859B4" w:rsidRDefault="0052245C" w:rsidP="003E69E9">
      <w:pPr>
        <w:jc w:val="right"/>
        <w:rPr>
          <w:sz w:val="20"/>
          <w:lang w:val="en-US"/>
        </w:rPr>
      </w:pPr>
      <w:r w:rsidRPr="003E69E9">
        <w:rPr>
          <w:sz w:val="20"/>
          <w:lang w:val="en-US"/>
        </w:rPr>
        <w:t xml:space="preserve">Source: </w:t>
      </w:r>
      <w:r w:rsidRPr="003E69E9">
        <w:rPr>
          <w:i/>
          <w:sz w:val="20"/>
          <w:lang w:val="en-US"/>
        </w:rPr>
        <w:t>Post-Gazette.com</w:t>
      </w:r>
      <w:r w:rsidRPr="003E69E9">
        <w:rPr>
          <w:sz w:val="20"/>
          <w:lang w:val="en-US"/>
        </w:rPr>
        <w:t xml:space="preserve">, news website of the </w:t>
      </w:r>
      <w:r w:rsidRPr="003E69E9">
        <w:rPr>
          <w:i/>
          <w:sz w:val="20"/>
          <w:lang w:val="en-US"/>
        </w:rPr>
        <w:t>Pittsburgh Post Gazette</w:t>
      </w:r>
      <w:r w:rsidRPr="003E69E9">
        <w:rPr>
          <w:sz w:val="20"/>
          <w:lang w:val="en-US"/>
        </w:rPr>
        <w:t>, a Pennsylvania newspaper (</w:t>
      </w:r>
      <w:r w:rsidR="00B50123" w:rsidRPr="00B50123">
        <w:rPr>
          <w:sz w:val="20"/>
          <w:lang w:val="en-US"/>
        </w:rPr>
        <w:t>http://old.post-gazette.com/tv/20021103owen1103p1.asp</w:t>
      </w:r>
      <w:r w:rsidRPr="003E69E9">
        <w:rPr>
          <w:sz w:val="20"/>
          <w:lang w:val="en-US"/>
        </w:rPr>
        <w:t>)</w:t>
      </w:r>
    </w:p>
    <w:p w:rsidR="00B50123" w:rsidRDefault="00B50123" w:rsidP="00B50123">
      <w:pPr>
        <w:rPr>
          <w:sz w:val="22"/>
          <w:lang w:val="en-US"/>
        </w:rPr>
      </w:pPr>
    </w:p>
    <w:p w:rsidR="00B50123" w:rsidRDefault="00B50123" w:rsidP="00B50123">
      <w:pPr>
        <w:pStyle w:val="Paragraphedeliste"/>
        <w:numPr>
          <w:ilvl w:val="0"/>
          <w:numId w:val="1"/>
        </w:numPr>
        <w:rPr>
          <w:sz w:val="22"/>
          <w:lang w:val="en-US"/>
        </w:rPr>
      </w:pPr>
      <w:r>
        <w:rPr>
          <w:sz w:val="22"/>
          <w:lang w:val="en-US"/>
        </w:rPr>
        <w:t>Introduce the document</w:t>
      </w:r>
      <w:r w:rsidR="00D21148">
        <w:rPr>
          <w:sz w:val="22"/>
          <w:lang w:val="en-US"/>
        </w:rPr>
        <w:t>.</w:t>
      </w:r>
    </w:p>
    <w:p w:rsidR="00B50123" w:rsidRDefault="00B50123" w:rsidP="00B50123">
      <w:pPr>
        <w:pStyle w:val="Paragraphedeliste"/>
        <w:numPr>
          <w:ilvl w:val="0"/>
          <w:numId w:val="1"/>
        </w:numPr>
        <w:rPr>
          <w:sz w:val="22"/>
          <w:lang w:val="en-US"/>
        </w:rPr>
      </w:pPr>
      <w:r>
        <w:rPr>
          <w:sz w:val="22"/>
          <w:lang w:val="en-US"/>
        </w:rPr>
        <w:t xml:space="preserve">List the elements of the home front </w:t>
      </w:r>
      <w:r w:rsidR="00D21148">
        <w:rPr>
          <w:sz w:val="22"/>
          <w:lang w:val="en-US"/>
        </w:rPr>
        <w:t xml:space="preserve">(or Blitz) </w:t>
      </w:r>
      <w:r>
        <w:rPr>
          <w:sz w:val="22"/>
          <w:lang w:val="en-US"/>
        </w:rPr>
        <w:t>memory mentioned in the text</w:t>
      </w:r>
      <w:r w:rsidR="00D21148">
        <w:rPr>
          <w:sz w:val="22"/>
          <w:lang w:val="en-US"/>
        </w:rPr>
        <w:t>.</w:t>
      </w:r>
    </w:p>
    <w:p w:rsidR="00B50123" w:rsidRDefault="00B50123" w:rsidP="00B50123">
      <w:pPr>
        <w:pStyle w:val="Paragraphedeliste"/>
        <w:numPr>
          <w:ilvl w:val="0"/>
          <w:numId w:val="1"/>
        </w:numPr>
        <w:rPr>
          <w:sz w:val="22"/>
          <w:lang w:val="en-US"/>
        </w:rPr>
      </w:pPr>
      <w:r>
        <w:rPr>
          <w:sz w:val="22"/>
          <w:lang w:val="en-US"/>
        </w:rPr>
        <w:t xml:space="preserve">In your opinion, why was a </w:t>
      </w:r>
      <w:r w:rsidR="00D21148">
        <w:rPr>
          <w:sz w:val="22"/>
          <w:lang w:val="en-US"/>
        </w:rPr>
        <w:t xml:space="preserve">reality tv show </w:t>
      </w:r>
      <w:r w:rsidR="009308F5">
        <w:rPr>
          <w:sz w:val="22"/>
          <w:lang w:val="en-US"/>
        </w:rPr>
        <w:t xml:space="preserve">produced </w:t>
      </w:r>
      <w:r w:rsidR="00D21148">
        <w:rPr>
          <w:sz w:val="22"/>
          <w:lang w:val="en-US"/>
        </w:rPr>
        <w:t>on this</w:t>
      </w:r>
      <w:r>
        <w:rPr>
          <w:sz w:val="22"/>
          <w:lang w:val="en-US"/>
        </w:rPr>
        <w:t xml:space="preserve"> topic?</w:t>
      </w:r>
      <w:r w:rsidR="009308F5">
        <w:rPr>
          <w:sz w:val="22"/>
          <w:lang w:val="en-US"/>
        </w:rPr>
        <w:t xml:space="preserve"> </w:t>
      </w:r>
    </w:p>
    <w:p w:rsidR="00D21148" w:rsidRDefault="00214625" w:rsidP="00D21148">
      <w:pPr>
        <w:rPr>
          <w:sz w:val="22"/>
          <w:lang w:val="en-US"/>
        </w:rPr>
      </w:pPr>
      <w:r w:rsidRPr="00214625">
        <w:rPr>
          <w:noProof/>
          <w:sz w:val="22"/>
          <w:lang w:val="en-US" w:eastAsia="zh-TW"/>
        </w:rPr>
        <w:pict>
          <v:shapetype id="_x0000_t202" coordsize="21600,21600" o:spt="202" path="m,l,21600r21600,l21600,xe">
            <v:stroke joinstyle="miter"/>
            <v:path gradientshapeok="t" o:connecttype="rect"/>
          </v:shapetype>
          <v:shape id="_x0000_s1028" type="#_x0000_t202" style="position:absolute;margin-left:41.6pt;margin-top:8.1pt;width:361.2pt;height:96.5pt;z-index:251663360;mso-height-percent:200;mso-height-percent:200;mso-width-relative:margin;mso-height-relative:margin">
            <v:textbox style="mso-fit-shape-to-text:t">
              <w:txbxContent>
                <w:p w:rsidR="00D21148" w:rsidRPr="009308F5" w:rsidRDefault="00D21148">
                  <w:pPr>
                    <w:rPr>
                      <w:b/>
                      <w:sz w:val="22"/>
                      <w:lang w:val="en-US"/>
                    </w:rPr>
                  </w:pPr>
                  <w:r w:rsidRPr="009308F5">
                    <w:rPr>
                      <w:b/>
                      <w:sz w:val="22"/>
                      <w:lang w:val="en-US"/>
                    </w:rPr>
                    <w:t>Wordbox</w:t>
                  </w:r>
                </w:p>
                <w:p w:rsidR="00D21148" w:rsidRPr="009308F5" w:rsidRDefault="00D21148">
                  <w:pPr>
                    <w:rPr>
                      <w:sz w:val="22"/>
                      <w:lang w:val="en-US"/>
                    </w:rPr>
                  </w:pPr>
                  <w:r w:rsidRPr="009308F5">
                    <w:rPr>
                      <w:sz w:val="22"/>
                      <w:lang w:val="en-US"/>
                    </w:rPr>
                    <w:t>Bewildered = perplexe</w:t>
                  </w:r>
                </w:p>
                <w:p w:rsidR="00D21148" w:rsidRPr="009308F5" w:rsidRDefault="00D21148">
                  <w:pPr>
                    <w:rPr>
                      <w:sz w:val="22"/>
                      <w:lang w:val="en-US"/>
                    </w:rPr>
                  </w:pPr>
                  <w:r w:rsidRPr="009308F5">
                    <w:rPr>
                      <w:sz w:val="22"/>
                      <w:lang w:val="en-US"/>
                    </w:rPr>
                    <w:t>Groceries = courses, provisions</w:t>
                  </w:r>
                </w:p>
                <w:p w:rsidR="00D21148" w:rsidRPr="00D21148" w:rsidRDefault="00D21148">
                  <w:pPr>
                    <w:rPr>
                      <w:sz w:val="22"/>
                    </w:rPr>
                  </w:pPr>
                  <w:r w:rsidRPr="00D21148">
                    <w:rPr>
                      <w:sz w:val="22"/>
                    </w:rPr>
                    <w:t>Shelves (plural noun) = étagères, rayons</w:t>
                  </w:r>
                </w:p>
                <w:p w:rsidR="00D21148" w:rsidRDefault="00D21148">
                  <w:pPr>
                    <w:rPr>
                      <w:sz w:val="22"/>
                    </w:rPr>
                  </w:pPr>
                  <w:r w:rsidRPr="00D21148">
                    <w:rPr>
                      <w:sz w:val="22"/>
                    </w:rPr>
                    <w:t>Grumble (to) = râler, rouspéter, se plaindre</w:t>
                  </w:r>
                </w:p>
                <w:p w:rsidR="00D21148" w:rsidRDefault="00D21148">
                  <w:pPr>
                    <w:rPr>
                      <w:sz w:val="22"/>
                    </w:rPr>
                  </w:pPr>
                  <w:r>
                    <w:rPr>
                      <w:sz w:val="22"/>
                    </w:rPr>
                    <w:t>PBS = chaîne de télévision publique américaine (Public Broadcasting Service)</w:t>
                  </w:r>
                </w:p>
                <w:p w:rsidR="00D21148" w:rsidRPr="00D21148" w:rsidRDefault="00D21148">
                  <w:pPr>
                    <w:rPr>
                      <w:sz w:val="22"/>
                    </w:rPr>
                  </w:pPr>
                  <w:r>
                    <w:rPr>
                      <w:sz w:val="22"/>
                    </w:rPr>
                    <w:t>Scheduling = programmation</w:t>
                  </w:r>
                </w:p>
              </w:txbxContent>
            </v:textbox>
          </v:shape>
        </w:pict>
      </w:r>
    </w:p>
    <w:p w:rsidR="00D21148" w:rsidRDefault="00D21148" w:rsidP="00D21148">
      <w:pPr>
        <w:rPr>
          <w:sz w:val="22"/>
          <w:lang w:val="en-US"/>
        </w:rPr>
      </w:pPr>
    </w:p>
    <w:p w:rsidR="00D21148" w:rsidRDefault="00D21148" w:rsidP="00D21148">
      <w:pPr>
        <w:rPr>
          <w:sz w:val="22"/>
          <w:lang w:val="en-US"/>
        </w:rPr>
      </w:pPr>
    </w:p>
    <w:p w:rsidR="00D21148" w:rsidRDefault="00D21148" w:rsidP="00D21148">
      <w:pPr>
        <w:rPr>
          <w:sz w:val="22"/>
          <w:lang w:val="en-US"/>
        </w:rPr>
      </w:pPr>
    </w:p>
    <w:p w:rsidR="00D21148" w:rsidRPr="00D21148" w:rsidRDefault="00D21148" w:rsidP="00D21148">
      <w:pPr>
        <w:rPr>
          <w:sz w:val="22"/>
          <w:lang w:val="en-US"/>
        </w:rPr>
      </w:pPr>
    </w:p>
    <w:p w:rsidR="00157EBD" w:rsidRDefault="00157EBD" w:rsidP="00157EBD">
      <w:pPr>
        <w:rPr>
          <w:b/>
          <w:lang w:val="en-US" w:eastAsia="fr-FR"/>
        </w:rPr>
      </w:pPr>
      <w:r>
        <w:rPr>
          <w:b/>
          <w:bCs/>
          <w:kern w:val="36"/>
          <w:lang w:val="en-US" w:eastAsia="fr-FR"/>
        </w:rPr>
        <w:lastRenderedPageBreak/>
        <w:t xml:space="preserve">Source 2: </w:t>
      </w:r>
      <w:r w:rsidRPr="00157EBD">
        <w:rPr>
          <w:b/>
          <w:bCs/>
          <w:kern w:val="36"/>
          <w:lang w:val="en-US" w:eastAsia="fr-FR"/>
        </w:rPr>
        <w:t>What crisis?</w:t>
      </w:r>
      <w:r>
        <w:rPr>
          <w:b/>
          <w:bCs/>
          <w:kern w:val="36"/>
          <w:lang w:val="en-US" w:eastAsia="fr-FR"/>
        </w:rPr>
        <w:t xml:space="preserve"> </w:t>
      </w:r>
      <w:r w:rsidRPr="00157EBD">
        <w:rPr>
          <w:b/>
          <w:lang w:val="en-US" w:eastAsia="fr-FR"/>
        </w:rPr>
        <w:t xml:space="preserve">Jon Henley on the poster we just can't stop buying, Jon Henley, </w:t>
      </w:r>
      <w:r w:rsidRPr="00157EBD">
        <w:rPr>
          <w:b/>
          <w:i/>
          <w:lang w:val="en-US" w:eastAsia="fr-FR"/>
        </w:rPr>
        <w:t>The Guardian</w:t>
      </w:r>
      <w:r w:rsidRPr="00157EBD">
        <w:rPr>
          <w:b/>
          <w:lang w:val="en-US" w:eastAsia="fr-FR"/>
        </w:rPr>
        <w:t xml:space="preserve">, 18 March 2009 </w:t>
      </w:r>
    </w:p>
    <w:p w:rsidR="00F60D24" w:rsidRPr="00157EBD" w:rsidRDefault="00F60D24" w:rsidP="00157EBD">
      <w:pPr>
        <w:rPr>
          <w:b/>
          <w:bCs/>
          <w:kern w:val="36"/>
          <w:lang w:val="en-US" w:eastAsia="fr-FR"/>
        </w:rPr>
      </w:pPr>
    </w:p>
    <w:p w:rsidR="00157EBD" w:rsidRPr="00157EBD" w:rsidRDefault="00157EBD" w:rsidP="00157EBD">
      <w:pPr>
        <w:jc w:val="both"/>
        <w:rPr>
          <w:lang w:val="en-US"/>
        </w:rPr>
      </w:pPr>
      <w:r w:rsidRPr="00157EBD">
        <w:rPr>
          <w:lang w:val="en-US"/>
        </w:rPr>
        <w:t xml:space="preserve">This </w:t>
      </w:r>
      <w:r>
        <w:rPr>
          <w:lang w:val="en-US"/>
        </w:rPr>
        <w:t xml:space="preserve">[poster] </w:t>
      </w:r>
      <w:r w:rsidRPr="00157EBD">
        <w:rPr>
          <w:lang w:val="en-US"/>
        </w:rPr>
        <w:t xml:space="preserve">was the third in a series. The first, designed to stiffen public resolve ahead of likely gas attacks and bombing raids, was printed in a run of more than a million and read: Your Courage, Your Cheerfulness, Your Resolution Will Bring Us Victory. The second, identically styled, stated: Freedom Is In Peril. </w:t>
      </w:r>
    </w:p>
    <w:p w:rsidR="00157EBD" w:rsidRPr="00157EBD" w:rsidRDefault="00F60D24" w:rsidP="00157EBD">
      <w:pPr>
        <w:jc w:val="both"/>
        <w:rPr>
          <w:lang w:val="en-US"/>
        </w:rPr>
      </w:pPr>
      <w:r>
        <w:rPr>
          <w:noProof/>
          <w:lang w:eastAsia="fr-FR"/>
        </w:rPr>
        <w:drawing>
          <wp:anchor distT="0" distB="0" distL="114300" distR="114300" simplePos="0" relativeHeight="251659264" behindDoc="0" locked="0" layoutInCell="1" allowOverlap="1">
            <wp:simplePos x="0" y="0"/>
            <wp:positionH relativeFrom="column">
              <wp:posOffset>62230</wp:posOffset>
            </wp:positionH>
            <wp:positionV relativeFrom="paragraph">
              <wp:posOffset>763270</wp:posOffset>
            </wp:positionV>
            <wp:extent cx="3209925" cy="1981200"/>
            <wp:effectExtent l="19050" t="0" r="9525" b="0"/>
            <wp:wrapSquare wrapText="bothSides"/>
            <wp:docPr id="1" name="Picture 0" descr="Keep-Calm-and-Carry-On-Th-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ep-Calm-and-Carry-On-Th-007.jpg"/>
                    <pic:cNvPicPr/>
                  </pic:nvPicPr>
                  <pic:blipFill>
                    <a:blip r:embed="rId10" cstate="print"/>
                    <a:stretch>
                      <a:fillRect/>
                    </a:stretch>
                  </pic:blipFill>
                  <pic:spPr>
                    <a:xfrm>
                      <a:off x="0" y="0"/>
                      <a:ext cx="3209925" cy="1981200"/>
                    </a:xfrm>
                    <a:prstGeom prst="rect">
                      <a:avLst/>
                    </a:prstGeom>
                  </pic:spPr>
                </pic:pic>
              </a:graphicData>
            </a:graphic>
          </wp:anchor>
        </w:drawing>
      </w:r>
      <w:r w:rsidR="00157EBD" w:rsidRPr="00157EBD">
        <w:rPr>
          <w:lang w:val="en-US"/>
        </w:rPr>
        <w:t>From August 1939, both posters began appearing all over the country, on billboards, in shops, on railway platforms. The third, though, was held back. This one was for the real crisis: invasion. A few may have made their way on to select officials' walls, but the vast majority of the British public never got to see it. This poster enjoined: Keep Calm And Carry On.</w:t>
      </w:r>
    </w:p>
    <w:p w:rsidR="00157EBD" w:rsidRPr="00157EBD" w:rsidRDefault="00157EBD" w:rsidP="00157EBD">
      <w:pPr>
        <w:jc w:val="both"/>
        <w:rPr>
          <w:lang w:val="en-US"/>
        </w:rPr>
      </w:pPr>
      <w:r w:rsidRPr="00157EBD">
        <w:rPr>
          <w:lang w:val="en-US"/>
        </w:rPr>
        <w:t xml:space="preserve">And suddenly these days, it's everywhere, from homes to pubs to government offices. The Lord Chamberlain's Office at Buckingham Palace, the prime minister's strategy unit at No 10, the Serious Fraud Office, the US embassy in </w:t>
      </w:r>
      <w:r>
        <w:rPr>
          <w:lang w:val="en-US"/>
        </w:rPr>
        <w:t>Belgium, […]</w:t>
      </w:r>
      <w:r w:rsidRPr="00157EBD">
        <w:rPr>
          <w:lang w:val="en-US"/>
        </w:rPr>
        <w:t xml:space="preserve"> the officers' mess in Basra have all ordered posters. Even David Beckham has the T-shirt, we are told. </w:t>
      </w:r>
    </w:p>
    <w:p w:rsidR="00157EBD" w:rsidRPr="00157EBD" w:rsidRDefault="00214625" w:rsidP="00157EBD">
      <w:pPr>
        <w:jc w:val="both"/>
        <w:rPr>
          <w:lang w:val="en-US"/>
        </w:rPr>
      </w:pPr>
      <w:r>
        <w:rPr>
          <w:noProof/>
        </w:rPr>
        <w:pict>
          <v:shape id="_x0000_s1026" type="#_x0000_t202" style="position:absolute;left:0;text-align:left;margin-left:-261.75pt;margin-top:25.15pt;width:252.75pt;height:31.05pt;z-index:251661312" stroked="f">
            <v:textbox style="mso-fit-shape-to-text:t" inset="0,0,0,0">
              <w:txbxContent>
                <w:p w:rsidR="00F60D24" w:rsidRDefault="00F60D24" w:rsidP="00F60D24">
                  <w:pPr>
                    <w:pStyle w:val="Lgende"/>
                    <w:spacing w:after="0"/>
                    <w:jc w:val="center"/>
                    <w:rPr>
                      <w:lang w:val="en-US"/>
                    </w:rPr>
                  </w:pPr>
                  <w:r w:rsidRPr="00F60D24">
                    <w:rPr>
                      <w:lang w:val="en-US"/>
                    </w:rPr>
                    <w:t xml:space="preserve">Figure </w:t>
                  </w:r>
                  <w:r w:rsidR="00214625">
                    <w:fldChar w:fldCharType="begin"/>
                  </w:r>
                  <w:r w:rsidRPr="00F60D24">
                    <w:rPr>
                      <w:lang w:val="en-US"/>
                    </w:rPr>
                    <w:instrText xml:space="preserve"> SEQ Figure \* ARABIC </w:instrText>
                  </w:r>
                  <w:r w:rsidR="00214625">
                    <w:fldChar w:fldCharType="separate"/>
                  </w:r>
                  <w:r w:rsidR="009308F5">
                    <w:rPr>
                      <w:noProof/>
                      <w:lang w:val="en-US"/>
                    </w:rPr>
                    <w:t>1</w:t>
                  </w:r>
                  <w:r w:rsidR="00214625">
                    <w:fldChar w:fldCharType="end"/>
                  </w:r>
                  <w:r>
                    <w:rPr>
                      <w:lang w:val="en-US"/>
                    </w:rPr>
                    <w:t xml:space="preserve"> - I</w:t>
                  </w:r>
                  <w:r w:rsidRPr="00F60D24">
                    <w:rPr>
                      <w:lang w:val="en-US"/>
                    </w:rPr>
                    <w:t>n Woodbridge, The Galley restaurant, proudly displaying a copy of the poster</w:t>
                  </w:r>
                </w:p>
                <w:p w:rsidR="00F60D24" w:rsidRPr="00F60D24" w:rsidRDefault="00D21148" w:rsidP="00F60D24">
                  <w:pPr>
                    <w:pStyle w:val="Lgende"/>
                    <w:spacing w:after="0"/>
                    <w:jc w:val="center"/>
                    <w:rPr>
                      <w:noProof/>
                      <w:sz w:val="24"/>
                      <w:szCs w:val="24"/>
                      <w:lang w:val="en-US"/>
                    </w:rPr>
                  </w:pPr>
                  <w:r>
                    <w:rPr>
                      <w:lang w:val="en-US"/>
                    </w:rPr>
                    <w:t xml:space="preserve">Photograph: Graham Turner for </w:t>
                  </w:r>
                  <w:r w:rsidRPr="00D21148">
                    <w:rPr>
                      <w:i/>
                      <w:lang w:val="en-US"/>
                    </w:rPr>
                    <w:t>T</w:t>
                  </w:r>
                  <w:r w:rsidR="00F60D24" w:rsidRPr="00D21148">
                    <w:rPr>
                      <w:i/>
                      <w:lang w:val="en-US"/>
                    </w:rPr>
                    <w:t>he Guardian</w:t>
                  </w:r>
                </w:p>
              </w:txbxContent>
            </v:textbox>
            <w10:wrap type="square"/>
          </v:shape>
        </w:pict>
      </w:r>
      <w:r w:rsidR="00157EBD" w:rsidRPr="00157EBD">
        <w:rPr>
          <w:lang w:val="en-US"/>
        </w:rPr>
        <w:t>For 60 years, the poster had been forgotten. Then, one day in 2000, Stuart Manl</w:t>
      </w:r>
      <w:r w:rsidR="00D21148">
        <w:rPr>
          <w:lang w:val="en-US"/>
        </w:rPr>
        <w:t>ey, co-owner of Barter Books [a bookshop]</w:t>
      </w:r>
      <w:r w:rsidR="00157EBD">
        <w:rPr>
          <w:lang w:val="en-US"/>
        </w:rPr>
        <w:t>, […]</w:t>
      </w:r>
      <w:r w:rsidR="00157EBD" w:rsidRPr="00157EBD">
        <w:rPr>
          <w:lang w:val="en-US"/>
        </w:rPr>
        <w:t xml:space="preserve"> saw</w:t>
      </w:r>
      <w:r w:rsidR="00157EBD">
        <w:rPr>
          <w:lang w:val="en-US"/>
        </w:rPr>
        <w:t xml:space="preserve"> [in a box]</w:t>
      </w:r>
      <w:r w:rsidR="00157EBD" w:rsidRPr="00157EBD">
        <w:rPr>
          <w:lang w:val="en-US"/>
        </w:rPr>
        <w:t xml:space="preserve"> "A big piece of paper folded up at the bottom. I open</w:t>
      </w:r>
      <w:r w:rsidR="00157EBD">
        <w:rPr>
          <w:lang w:val="en-US"/>
        </w:rPr>
        <w:t xml:space="preserve">ed it out, and I thought, wow. […] </w:t>
      </w:r>
      <w:r w:rsidR="00157EBD" w:rsidRPr="00157EBD">
        <w:rPr>
          <w:lang w:val="en-US"/>
        </w:rPr>
        <w:t>So we framed it and put it up on the bookshop wall. And that's where it all started."</w:t>
      </w:r>
    </w:p>
    <w:p w:rsidR="00157EBD" w:rsidRPr="00157EBD" w:rsidRDefault="00157EBD" w:rsidP="00157EBD">
      <w:pPr>
        <w:jc w:val="both"/>
        <w:rPr>
          <w:lang w:val="en-US"/>
        </w:rPr>
      </w:pPr>
      <w:r w:rsidRPr="00157EBD">
        <w:rPr>
          <w:lang w:val="en-US"/>
        </w:rPr>
        <w:t>Today, you can buy Keep Calm and Carry On mugs, doormats, T-shirts, hoodies, cufflinks, baby clothes and flight bags from any number of retail</w:t>
      </w:r>
      <w:r>
        <w:rPr>
          <w:lang w:val="en-US"/>
        </w:rPr>
        <w:t xml:space="preserve">ers. […] </w:t>
      </w:r>
      <w:r w:rsidRPr="00157EBD">
        <w:rPr>
          <w:lang w:val="en-US"/>
        </w:rPr>
        <w:t xml:space="preserve">There are even spoofs. Facsimiles of the poster itself, which Barter Books initially reproduced after a rash of customers asked to buy its copy (one offered £1,000), have sold in their tens of thousands. </w:t>
      </w:r>
      <w:r>
        <w:rPr>
          <w:lang w:val="en-US"/>
        </w:rPr>
        <w:t>[…]</w:t>
      </w:r>
    </w:p>
    <w:p w:rsidR="00157EBD" w:rsidRPr="00157EBD" w:rsidRDefault="00157EBD" w:rsidP="00157EBD">
      <w:pPr>
        <w:jc w:val="both"/>
        <w:rPr>
          <w:lang w:val="en-US"/>
        </w:rPr>
      </w:pPr>
      <w:r w:rsidRPr="00157EBD">
        <w:rPr>
          <w:lang w:val="en-US"/>
        </w:rPr>
        <w:t xml:space="preserve">Alain Samson, a social psychologist at the London School of Economics, says that in times of difficulty, "people are brought together by looking for common values or purposes, symbolised by the crown and the message of resilience. The words are also particularly positive, reassuring, in a period of uncertainty, anxiety, even perhaps of cynicism." </w:t>
      </w:r>
    </w:p>
    <w:p w:rsidR="00157EBD" w:rsidRDefault="00157EBD" w:rsidP="00157EBD">
      <w:pPr>
        <w:ind w:left="360" w:firstLine="348"/>
        <w:jc w:val="right"/>
        <w:rPr>
          <w:sz w:val="22"/>
        </w:rPr>
      </w:pPr>
      <w:r w:rsidRPr="00157EBD">
        <w:rPr>
          <w:sz w:val="22"/>
        </w:rPr>
        <w:t xml:space="preserve">Source: </w:t>
      </w:r>
      <w:r w:rsidR="00864B22" w:rsidRPr="00864B22">
        <w:rPr>
          <w:sz w:val="22"/>
        </w:rPr>
        <w:t>http://www.theguardian.com/lifeandstyle/2009/mar/18/keep-calm-carry-on-poster</w:t>
      </w:r>
    </w:p>
    <w:p w:rsidR="00864B22" w:rsidRDefault="00864B22" w:rsidP="00864B22"/>
    <w:p w:rsidR="00864B22" w:rsidRDefault="00D21148" w:rsidP="00864B22">
      <w:pPr>
        <w:pStyle w:val="Paragraphedeliste"/>
        <w:numPr>
          <w:ilvl w:val="0"/>
          <w:numId w:val="2"/>
        </w:numPr>
        <w:rPr>
          <w:lang w:val="en-US"/>
        </w:rPr>
      </w:pPr>
      <w:r>
        <w:rPr>
          <w:lang w:val="en-US"/>
        </w:rPr>
        <w:t>Are the poster and its moto Home Front memories</w:t>
      </w:r>
      <w:r w:rsidR="00864B22">
        <w:rPr>
          <w:lang w:val="en-US"/>
        </w:rPr>
        <w:t>?</w:t>
      </w:r>
    </w:p>
    <w:p w:rsidR="00864B22" w:rsidRPr="00864B22" w:rsidRDefault="00214625" w:rsidP="00864B22">
      <w:pPr>
        <w:pStyle w:val="Paragraphedeliste"/>
        <w:numPr>
          <w:ilvl w:val="0"/>
          <w:numId w:val="2"/>
        </w:numPr>
        <w:rPr>
          <w:lang w:val="en-US"/>
        </w:rPr>
      </w:pPr>
      <w:r w:rsidRPr="00214625">
        <w:rPr>
          <w:b/>
          <w:noProof/>
          <w:lang w:val="en-US" w:eastAsia="zh-TW"/>
        </w:rPr>
        <w:pict>
          <v:shape id="_x0000_s1029" type="#_x0000_t202" style="position:absolute;left:0;text-align:left;margin-left:13.95pt;margin-top:36.1pt;width:446.2pt;height:147.1pt;z-index:251665408;mso-height-percent:200;mso-height-percent:200;mso-width-relative:margin;mso-height-relative:margin">
            <v:textbox style="mso-fit-shape-to-text:t">
              <w:txbxContent>
                <w:p w:rsidR="00D21148" w:rsidRPr="009308F5" w:rsidRDefault="00D21148">
                  <w:pPr>
                    <w:rPr>
                      <w:b/>
                      <w:sz w:val="22"/>
                      <w:lang w:val="en-US"/>
                    </w:rPr>
                  </w:pPr>
                  <w:r w:rsidRPr="009308F5">
                    <w:rPr>
                      <w:b/>
                      <w:sz w:val="22"/>
                      <w:lang w:val="en-US"/>
                    </w:rPr>
                    <w:t>Wordbox</w:t>
                  </w:r>
                </w:p>
                <w:p w:rsidR="00D21148" w:rsidRPr="009308F5" w:rsidRDefault="00911F1E">
                  <w:pPr>
                    <w:rPr>
                      <w:sz w:val="22"/>
                      <w:lang w:val="en-US"/>
                    </w:rPr>
                  </w:pPr>
                  <w:r w:rsidRPr="009308F5">
                    <w:rPr>
                      <w:sz w:val="22"/>
                      <w:lang w:val="en-US"/>
                    </w:rPr>
                    <w:t>Stiffen (to) = renforcer, raffermir</w:t>
                  </w:r>
                </w:p>
                <w:p w:rsidR="00911F1E" w:rsidRPr="009308F5" w:rsidRDefault="00911F1E">
                  <w:pPr>
                    <w:rPr>
                      <w:sz w:val="22"/>
                      <w:lang w:val="en-US"/>
                    </w:rPr>
                  </w:pPr>
                  <w:r w:rsidRPr="009308F5">
                    <w:rPr>
                      <w:sz w:val="22"/>
                      <w:lang w:val="en-US"/>
                    </w:rPr>
                    <w:t>Resolve = détermination</w:t>
                  </w:r>
                </w:p>
                <w:p w:rsidR="00911F1E" w:rsidRPr="00911F1E" w:rsidRDefault="00911F1E">
                  <w:pPr>
                    <w:rPr>
                      <w:sz w:val="22"/>
                    </w:rPr>
                  </w:pPr>
                  <w:r w:rsidRPr="00911F1E">
                    <w:rPr>
                      <w:sz w:val="22"/>
                    </w:rPr>
                    <w:t>Lord Chamberlain = haut fontionnaire de la Cour (Lord Chambellan), qui conseille le souverain</w:t>
                  </w:r>
                </w:p>
                <w:p w:rsidR="00911F1E" w:rsidRPr="00911F1E" w:rsidRDefault="00911F1E">
                  <w:pPr>
                    <w:rPr>
                      <w:sz w:val="22"/>
                    </w:rPr>
                  </w:pPr>
                  <w:r w:rsidRPr="00911F1E">
                    <w:rPr>
                      <w:sz w:val="22"/>
                    </w:rPr>
                    <w:t>Officers’ mess = salle de détente et de restauration dans une base militaire, réservée aux officiers</w:t>
                  </w:r>
                </w:p>
                <w:p w:rsidR="00911F1E" w:rsidRPr="00911F1E" w:rsidRDefault="00911F1E">
                  <w:pPr>
                    <w:rPr>
                      <w:sz w:val="22"/>
                    </w:rPr>
                  </w:pPr>
                  <w:r w:rsidRPr="00911F1E">
                    <w:rPr>
                      <w:sz w:val="22"/>
                    </w:rPr>
                    <w:t>Basra = ville située en Irak</w:t>
                  </w:r>
                </w:p>
                <w:p w:rsidR="00911F1E" w:rsidRPr="009308F5" w:rsidRDefault="00911F1E">
                  <w:pPr>
                    <w:rPr>
                      <w:sz w:val="22"/>
                    </w:rPr>
                  </w:pPr>
                  <w:r w:rsidRPr="009308F5">
                    <w:rPr>
                      <w:sz w:val="22"/>
                    </w:rPr>
                    <w:t>Fold (to) = plier</w:t>
                  </w:r>
                </w:p>
                <w:p w:rsidR="00911F1E" w:rsidRPr="009308F5" w:rsidRDefault="00911F1E">
                  <w:pPr>
                    <w:rPr>
                      <w:sz w:val="22"/>
                    </w:rPr>
                  </w:pPr>
                  <w:r w:rsidRPr="009308F5">
                    <w:rPr>
                      <w:sz w:val="22"/>
                    </w:rPr>
                    <w:t>Frame (to) = encadrer</w:t>
                  </w:r>
                </w:p>
                <w:p w:rsidR="00911F1E" w:rsidRPr="009308F5" w:rsidRDefault="00911F1E">
                  <w:pPr>
                    <w:rPr>
                      <w:sz w:val="22"/>
                    </w:rPr>
                  </w:pPr>
                  <w:r w:rsidRPr="009308F5">
                    <w:rPr>
                      <w:sz w:val="22"/>
                    </w:rPr>
                    <w:t>Doormat = paillasson</w:t>
                  </w:r>
                </w:p>
                <w:p w:rsidR="00911F1E" w:rsidRPr="00911F1E" w:rsidRDefault="00911F1E">
                  <w:pPr>
                    <w:rPr>
                      <w:sz w:val="22"/>
                    </w:rPr>
                  </w:pPr>
                  <w:r w:rsidRPr="00911F1E">
                    <w:rPr>
                      <w:sz w:val="22"/>
                    </w:rPr>
                    <w:t>Cufflink = bouton de manchette</w:t>
                  </w:r>
                </w:p>
                <w:p w:rsidR="00D21148" w:rsidRPr="00911F1E" w:rsidRDefault="00911F1E">
                  <w:pPr>
                    <w:rPr>
                      <w:sz w:val="22"/>
                    </w:rPr>
                  </w:pPr>
                  <w:r w:rsidRPr="00911F1E">
                    <w:rPr>
                      <w:sz w:val="22"/>
                    </w:rPr>
                    <w:t>Facsimile = copie, reproduction</w:t>
                  </w:r>
                </w:p>
              </w:txbxContent>
            </v:textbox>
          </v:shape>
        </w:pict>
      </w:r>
      <w:r w:rsidR="00864B22">
        <w:rPr>
          <w:lang w:val="en-US"/>
        </w:rPr>
        <w:t>Why can we say that this poster is an example of a memory being instrumentalized?</w:t>
      </w:r>
    </w:p>
    <w:sectPr w:rsidR="00864B22" w:rsidRPr="00864B22" w:rsidSect="00E859B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5C8F" w:rsidRDefault="00F65C8F" w:rsidP="003E69E9">
      <w:r>
        <w:separator/>
      </w:r>
    </w:p>
  </w:endnote>
  <w:endnote w:type="continuationSeparator" w:id="1">
    <w:p w:rsidR="00F65C8F" w:rsidRDefault="00F65C8F" w:rsidP="003E69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5C8F" w:rsidRDefault="00F65C8F" w:rsidP="003E69E9">
      <w:r>
        <w:separator/>
      </w:r>
    </w:p>
  </w:footnote>
  <w:footnote w:type="continuationSeparator" w:id="1">
    <w:p w:rsidR="00F65C8F" w:rsidRDefault="00F65C8F" w:rsidP="003E69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753DB"/>
    <w:multiLevelType w:val="hybridMultilevel"/>
    <w:tmpl w:val="4FA0FD6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5C648FA"/>
    <w:multiLevelType w:val="hybridMultilevel"/>
    <w:tmpl w:val="D68075D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2245C"/>
    <w:rsid w:val="000B7F45"/>
    <w:rsid w:val="00157EBD"/>
    <w:rsid w:val="001E57A4"/>
    <w:rsid w:val="001F5475"/>
    <w:rsid w:val="00214625"/>
    <w:rsid w:val="002D5969"/>
    <w:rsid w:val="002F3533"/>
    <w:rsid w:val="003E69E9"/>
    <w:rsid w:val="004A2B4E"/>
    <w:rsid w:val="004F2899"/>
    <w:rsid w:val="0052245C"/>
    <w:rsid w:val="00575866"/>
    <w:rsid w:val="006617FA"/>
    <w:rsid w:val="00864B22"/>
    <w:rsid w:val="00911F1E"/>
    <w:rsid w:val="009308F5"/>
    <w:rsid w:val="009F381E"/>
    <w:rsid w:val="00B50123"/>
    <w:rsid w:val="00D21148"/>
    <w:rsid w:val="00E859B4"/>
    <w:rsid w:val="00F60D24"/>
    <w:rsid w:val="00F65C8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Theme="minorHAnsi" w:hAnsi="Liberation Serif" w:cs="Liberation Serif"/>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9B4"/>
  </w:style>
  <w:style w:type="paragraph" w:styleId="Titre1">
    <w:name w:val="heading 1"/>
    <w:basedOn w:val="Normal"/>
    <w:link w:val="Titre1Car"/>
    <w:uiPriority w:val="9"/>
    <w:qFormat/>
    <w:rsid w:val="00157EBD"/>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2245C"/>
    <w:rPr>
      <w:color w:val="0000FF" w:themeColor="hyperlink"/>
      <w:u w:val="single"/>
    </w:rPr>
  </w:style>
  <w:style w:type="paragraph" w:styleId="Textedebulles">
    <w:name w:val="Balloon Text"/>
    <w:basedOn w:val="Normal"/>
    <w:link w:val="TextedebullesCar"/>
    <w:uiPriority w:val="99"/>
    <w:semiHidden/>
    <w:unhideWhenUsed/>
    <w:rsid w:val="0052245C"/>
    <w:rPr>
      <w:rFonts w:ascii="Tahoma" w:hAnsi="Tahoma" w:cs="Tahoma"/>
      <w:sz w:val="16"/>
      <w:szCs w:val="16"/>
    </w:rPr>
  </w:style>
  <w:style w:type="character" w:customStyle="1" w:styleId="TextedebullesCar">
    <w:name w:val="Texte de bulles Car"/>
    <w:basedOn w:val="Policepardfaut"/>
    <w:link w:val="Textedebulles"/>
    <w:uiPriority w:val="99"/>
    <w:semiHidden/>
    <w:rsid w:val="0052245C"/>
    <w:rPr>
      <w:rFonts w:ascii="Tahoma" w:hAnsi="Tahoma" w:cs="Tahoma"/>
      <w:sz w:val="16"/>
      <w:szCs w:val="16"/>
    </w:rPr>
  </w:style>
  <w:style w:type="paragraph" w:styleId="Notedebasdepage">
    <w:name w:val="footnote text"/>
    <w:basedOn w:val="Normal"/>
    <w:link w:val="NotedebasdepageCar"/>
    <w:uiPriority w:val="99"/>
    <w:semiHidden/>
    <w:unhideWhenUsed/>
    <w:rsid w:val="003E69E9"/>
    <w:rPr>
      <w:sz w:val="20"/>
      <w:szCs w:val="20"/>
    </w:rPr>
  </w:style>
  <w:style w:type="character" w:customStyle="1" w:styleId="NotedebasdepageCar">
    <w:name w:val="Note de bas de page Car"/>
    <w:basedOn w:val="Policepardfaut"/>
    <w:link w:val="Notedebasdepage"/>
    <w:uiPriority w:val="99"/>
    <w:semiHidden/>
    <w:rsid w:val="003E69E9"/>
    <w:rPr>
      <w:sz w:val="20"/>
      <w:szCs w:val="20"/>
    </w:rPr>
  </w:style>
  <w:style w:type="character" w:styleId="Appelnotedebasdep">
    <w:name w:val="footnote reference"/>
    <w:basedOn w:val="Policepardfaut"/>
    <w:uiPriority w:val="99"/>
    <w:semiHidden/>
    <w:unhideWhenUsed/>
    <w:rsid w:val="003E69E9"/>
    <w:rPr>
      <w:vertAlign w:val="superscript"/>
    </w:rPr>
  </w:style>
  <w:style w:type="paragraph" w:styleId="Paragraphedeliste">
    <w:name w:val="List Paragraph"/>
    <w:basedOn w:val="Normal"/>
    <w:uiPriority w:val="34"/>
    <w:qFormat/>
    <w:rsid w:val="00B50123"/>
    <w:pPr>
      <w:ind w:left="720"/>
      <w:contextualSpacing/>
    </w:pPr>
  </w:style>
  <w:style w:type="paragraph" w:styleId="NormalWeb">
    <w:name w:val="Normal (Web)"/>
    <w:basedOn w:val="Normal"/>
    <w:uiPriority w:val="99"/>
    <w:semiHidden/>
    <w:unhideWhenUsed/>
    <w:rsid w:val="00157EBD"/>
    <w:pPr>
      <w:spacing w:before="100" w:beforeAutospacing="1" w:after="100" w:afterAutospacing="1"/>
    </w:pPr>
    <w:rPr>
      <w:rFonts w:ascii="Times New Roman" w:eastAsia="Times New Roman" w:hAnsi="Times New Roman" w:cs="Times New Roman"/>
      <w:lang w:eastAsia="fr-FR"/>
    </w:rPr>
  </w:style>
  <w:style w:type="character" w:customStyle="1" w:styleId="Titre1Car">
    <w:name w:val="Titre 1 Car"/>
    <w:basedOn w:val="Policepardfaut"/>
    <w:link w:val="Titre1"/>
    <w:uiPriority w:val="9"/>
    <w:rsid w:val="00157EBD"/>
    <w:rPr>
      <w:rFonts w:ascii="Times New Roman" w:eastAsia="Times New Roman" w:hAnsi="Times New Roman" w:cs="Times New Roman"/>
      <w:b/>
      <w:bCs/>
      <w:kern w:val="36"/>
      <w:sz w:val="48"/>
      <w:szCs w:val="48"/>
      <w:lang w:eastAsia="fr-FR"/>
    </w:rPr>
  </w:style>
  <w:style w:type="paragraph" w:styleId="Lgende">
    <w:name w:val="caption"/>
    <w:basedOn w:val="Normal"/>
    <w:next w:val="Normal"/>
    <w:uiPriority w:val="35"/>
    <w:unhideWhenUsed/>
    <w:qFormat/>
    <w:rsid w:val="00F60D24"/>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16129245">
      <w:bodyDiv w:val="1"/>
      <w:marLeft w:val="0"/>
      <w:marRight w:val="0"/>
      <w:marTop w:val="0"/>
      <w:marBottom w:val="0"/>
      <w:divBdr>
        <w:top w:val="none" w:sz="0" w:space="0" w:color="auto"/>
        <w:left w:val="none" w:sz="0" w:space="0" w:color="auto"/>
        <w:bottom w:val="none" w:sz="0" w:space="0" w:color="auto"/>
        <w:right w:val="none" w:sz="0" w:space="0" w:color="auto"/>
      </w:divBdr>
    </w:div>
    <w:div w:id="48959219">
      <w:bodyDiv w:val="1"/>
      <w:marLeft w:val="0"/>
      <w:marRight w:val="0"/>
      <w:marTop w:val="0"/>
      <w:marBottom w:val="0"/>
      <w:divBdr>
        <w:top w:val="none" w:sz="0" w:space="0" w:color="auto"/>
        <w:left w:val="none" w:sz="0" w:space="0" w:color="auto"/>
        <w:bottom w:val="none" w:sz="0" w:space="0" w:color="auto"/>
        <w:right w:val="none" w:sz="0" w:space="0" w:color="auto"/>
      </w:divBdr>
    </w:div>
    <w:div w:id="496843502">
      <w:bodyDiv w:val="1"/>
      <w:marLeft w:val="0"/>
      <w:marRight w:val="0"/>
      <w:marTop w:val="0"/>
      <w:marBottom w:val="0"/>
      <w:divBdr>
        <w:top w:val="none" w:sz="0" w:space="0" w:color="auto"/>
        <w:left w:val="none" w:sz="0" w:space="0" w:color="auto"/>
        <w:bottom w:val="none" w:sz="0" w:space="0" w:color="auto"/>
        <w:right w:val="none" w:sz="0" w:space="0" w:color="auto"/>
      </w:divBdr>
    </w:div>
    <w:div w:id="897518891">
      <w:bodyDiv w:val="1"/>
      <w:marLeft w:val="0"/>
      <w:marRight w:val="0"/>
      <w:marTop w:val="0"/>
      <w:marBottom w:val="0"/>
      <w:divBdr>
        <w:top w:val="none" w:sz="0" w:space="0" w:color="auto"/>
        <w:left w:val="none" w:sz="0" w:space="0" w:color="auto"/>
        <w:bottom w:val="none" w:sz="0" w:space="0" w:color="auto"/>
        <w:right w:val="none" w:sz="0" w:space="0" w:color="auto"/>
      </w:divBdr>
    </w:div>
    <w:div w:id="1483887142">
      <w:bodyDiv w:val="1"/>
      <w:marLeft w:val="0"/>
      <w:marRight w:val="0"/>
      <w:marTop w:val="0"/>
      <w:marBottom w:val="0"/>
      <w:divBdr>
        <w:top w:val="none" w:sz="0" w:space="0" w:color="auto"/>
        <w:left w:val="none" w:sz="0" w:space="0" w:color="auto"/>
        <w:bottom w:val="none" w:sz="0" w:space="0" w:color="auto"/>
        <w:right w:val="none" w:sz="0" w:space="0" w:color="auto"/>
      </w:divBdr>
    </w:div>
    <w:div w:id="1521699322">
      <w:bodyDiv w:val="1"/>
      <w:marLeft w:val="0"/>
      <w:marRight w:val="0"/>
      <w:marTop w:val="0"/>
      <w:marBottom w:val="0"/>
      <w:divBdr>
        <w:top w:val="none" w:sz="0" w:space="0" w:color="auto"/>
        <w:left w:val="none" w:sz="0" w:space="0" w:color="auto"/>
        <w:bottom w:val="none" w:sz="0" w:space="0" w:color="auto"/>
        <w:right w:val="none" w:sz="0" w:space="0" w:color="auto"/>
      </w:divBdr>
      <w:divsChild>
        <w:div w:id="614824673">
          <w:marLeft w:val="0"/>
          <w:marRight w:val="0"/>
          <w:marTop w:val="0"/>
          <w:marBottom w:val="0"/>
          <w:divBdr>
            <w:top w:val="none" w:sz="0" w:space="0" w:color="auto"/>
            <w:left w:val="none" w:sz="0" w:space="0" w:color="auto"/>
            <w:bottom w:val="none" w:sz="0" w:space="0" w:color="auto"/>
            <w:right w:val="none" w:sz="0" w:space="0" w:color="auto"/>
          </w:divBdr>
          <w:divsChild>
            <w:div w:id="708333828">
              <w:marLeft w:val="0"/>
              <w:marRight w:val="0"/>
              <w:marTop w:val="0"/>
              <w:marBottom w:val="0"/>
              <w:divBdr>
                <w:top w:val="none" w:sz="0" w:space="0" w:color="auto"/>
                <w:left w:val="none" w:sz="0" w:space="0" w:color="auto"/>
                <w:bottom w:val="none" w:sz="0" w:space="0" w:color="auto"/>
                <w:right w:val="none" w:sz="0" w:space="0" w:color="auto"/>
              </w:divBdr>
              <w:divsChild>
                <w:div w:id="83919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899956">
          <w:marLeft w:val="0"/>
          <w:marRight w:val="0"/>
          <w:marTop w:val="0"/>
          <w:marBottom w:val="0"/>
          <w:divBdr>
            <w:top w:val="none" w:sz="0" w:space="0" w:color="auto"/>
            <w:left w:val="none" w:sz="0" w:space="0" w:color="auto"/>
            <w:bottom w:val="none" w:sz="0" w:space="0" w:color="auto"/>
            <w:right w:val="none" w:sz="0" w:space="0" w:color="auto"/>
          </w:divBdr>
          <w:divsChild>
            <w:div w:id="981156406">
              <w:marLeft w:val="0"/>
              <w:marRight w:val="0"/>
              <w:marTop w:val="0"/>
              <w:marBottom w:val="0"/>
              <w:divBdr>
                <w:top w:val="none" w:sz="0" w:space="0" w:color="auto"/>
                <w:left w:val="none" w:sz="0" w:space="0" w:color="auto"/>
                <w:bottom w:val="none" w:sz="0" w:space="0" w:color="auto"/>
                <w:right w:val="none" w:sz="0" w:space="0" w:color="auto"/>
              </w:divBdr>
              <w:divsChild>
                <w:div w:id="1280188430">
                  <w:marLeft w:val="0"/>
                  <w:marRight w:val="0"/>
                  <w:marTop w:val="0"/>
                  <w:marBottom w:val="0"/>
                  <w:divBdr>
                    <w:top w:val="none" w:sz="0" w:space="0" w:color="auto"/>
                    <w:left w:val="none" w:sz="0" w:space="0" w:color="auto"/>
                    <w:bottom w:val="none" w:sz="0" w:space="0" w:color="auto"/>
                    <w:right w:val="none" w:sz="0" w:space="0" w:color="auto"/>
                  </w:divBdr>
                  <w:divsChild>
                    <w:div w:id="60622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952DFA-8B76-4676-8491-C2371F208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803</Words>
  <Characters>4419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(windows)</dc:creator>
  <cp:lastModifiedBy>richardj</cp:lastModifiedBy>
  <cp:revision>7</cp:revision>
  <cp:lastPrinted>2016-12-01T09:48:00Z</cp:lastPrinted>
  <dcterms:created xsi:type="dcterms:W3CDTF">2015-11-26T17:52:00Z</dcterms:created>
  <dcterms:modified xsi:type="dcterms:W3CDTF">2016-12-01T09:51:00Z</dcterms:modified>
</cp:coreProperties>
</file>