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3E3E" w:rsidRPr="00E867A3" w:rsidRDefault="00BD3E3E" w:rsidP="00BD3E3E">
      <w:pPr>
        <w:rPr>
          <w:b/>
          <w:bCs/>
          <w:sz w:val="18"/>
          <w:lang w:val="en-US"/>
        </w:rPr>
      </w:pPr>
      <w:r w:rsidRPr="00E867A3">
        <w:rPr>
          <w:b/>
          <w:bCs/>
          <w:sz w:val="18"/>
          <w:lang w:val="en-US"/>
        </w:rPr>
        <w:t>Section européenne</w:t>
      </w:r>
    </w:p>
    <w:p w:rsidR="00BD3E3E" w:rsidRPr="00E867A3" w:rsidRDefault="00B117C5" w:rsidP="00BD3E3E">
      <w:pPr>
        <w:rPr>
          <w:b/>
          <w:bCs/>
          <w:sz w:val="18"/>
          <w:lang w:val="en-US"/>
        </w:rPr>
      </w:pPr>
      <w:r>
        <w:rPr>
          <w:b/>
          <w:bCs/>
          <w:sz w:val="18"/>
          <w:lang w:val="en-US"/>
        </w:rPr>
        <w:t>Terminales – 2016</w:t>
      </w:r>
    </w:p>
    <w:p w:rsidR="00BD3E3E" w:rsidRPr="00E867A3" w:rsidRDefault="00BD3E3E" w:rsidP="00BD3E3E">
      <w:pPr>
        <w:rPr>
          <w:b/>
          <w:bCs/>
          <w:sz w:val="18"/>
          <w:lang w:val="en-US"/>
        </w:rPr>
      </w:pPr>
      <w:r w:rsidRPr="00E867A3">
        <w:rPr>
          <w:b/>
          <w:bCs/>
          <w:sz w:val="18"/>
          <w:lang w:val="en-US"/>
        </w:rPr>
        <w:t>G1 – Historians and World War II Memories</w:t>
      </w:r>
    </w:p>
    <w:p w:rsidR="00BD3E3E" w:rsidRPr="006B3AC4" w:rsidRDefault="00BD3E3E" w:rsidP="00BD3E3E">
      <w:pPr>
        <w:rPr>
          <w:bCs/>
          <w:sz w:val="22"/>
          <w:lang w:val="en-US"/>
        </w:rPr>
      </w:pPr>
    </w:p>
    <w:p w:rsidR="00BD3E3E" w:rsidRDefault="00BD3E3E" w:rsidP="00C87F2B">
      <w:pPr>
        <w:jc w:val="center"/>
        <w:rPr>
          <w:b/>
          <w:bCs/>
          <w:sz w:val="28"/>
          <w:lang w:val="en-US"/>
        </w:rPr>
      </w:pPr>
      <w:r w:rsidRPr="00C87F2B">
        <w:rPr>
          <w:b/>
          <w:bCs/>
          <w:sz w:val="28"/>
          <w:lang w:val="en-US"/>
        </w:rPr>
        <w:t>The Dunkirk Spirit</w:t>
      </w:r>
    </w:p>
    <w:p w:rsidR="00325F10" w:rsidRPr="00C87F2B" w:rsidRDefault="00325F10" w:rsidP="00E867A3">
      <w:pPr>
        <w:rPr>
          <w:b/>
          <w:bCs/>
          <w:sz w:val="28"/>
          <w:lang w:val="en-US"/>
        </w:rPr>
      </w:pPr>
    </w:p>
    <w:p w:rsidR="00E867A3" w:rsidRDefault="00E867A3" w:rsidP="00E867A3">
      <w:pPr>
        <w:pStyle w:val="Paragraphedeliste"/>
        <w:numPr>
          <w:ilvl w:val="0"/>
          <w:numId w:val="1"/>
        </w:numPr>
        <w:rPr>
          <w:sz w:val="22"/>
          <w:lang w:val="en-US"/>
        </w:rPr>
      </w:pPr>
      <w:r>
        <w:rPr>
          <w:sz w:val="22"/>
          <w:lang w:val="en-US"/>
        </w:rPr>
        <w:t>Read source 3 and observe the map to understand what happened in Dunkirk in 1940</w:t>
      </w:r>
      <w:r w:rsidR="00B117C5">
        <w:rPr>
          <w:sz w:val="22"/>
          <w:lang w:val="en-US"/>
        </w:rPr>
        <w:t>. Was the Battle of France a success?</w:t>
      </w:r>
    </w:p>
    <w:p w:rsidR="00E867A3" w:rsidRPr="00B117C5" w:rsidRDefault="00B117C5" w:rsidP="00B117C5">
      <w:pPr>
        <w:pStyle w:val="Paragraphedeliste"/>
        <w:numPr>
          <w:ilvl w:val="0"/>
          <w:numId w:val="1"/>
        </w:numPr>
        <w:rPr>
          <w:sz w:val="22"/>
          <w:lang w:val="en-US"/>
        </w:rPr>
      </w:pPr>
      <w:r>
        <w:rPr>
          <w:sz w:val="22"/>
          <w:lang w:val="en-US"/>
        </w:rPr>
        <w:t>Introduce sources 1, 2 and 4.</w:t>
      </w:r>
    </w:p>
    <w:p w:rsidR="00E867A3" w:rsidRDefault="00B117C5" w:rsidP="00E867A3">
      <w:pPr>
        <w:pStyle w:val="Paragraphedeliste"/>
        <w:numPr>
          <w:ilvl w:val="0"/>
          <w:numId w:val="1"/>
        </w:numPr>
        <w:rPr>
          <w:sz w:val="22"/>
          <w:lang w:val="en-US"/>
        </w:rPr>
      </w:pPr>
      <w:r>
        <w:rPr>
          <w:sz w:val="22"/>
          <w:lang w:val="en-US"/>
        </w:rPr>
        <w:t>Using sources 1, 3 and 4 explain w</w:t>
      </w:r>
      <w:r w:rsidR="00E867A3">
        <w:rPr>
          <w:sz w:val="22"/>
          <w:lang w:val="en-US"/>
        </w:rPr>
        <w:t>hy can we say t</w:t>
      </w:r>
      <w:r>
        <w:rPr>
          <w:sz w:val="22"/>
          <w:lang w:val="en-US"/>
        </w:rPr>
        <w:t>hat memory differs from history.</w:t>
      </w:r>
    </w:p>
    <w:p w:rsidR="00E867A3" w:rsidRPr="00B92BF9" w:rsidRDefault="00E867A3" w:rsidP="00E867A3">
      <w:pPr>
        <w:pStyle w:val="Paragraphedeliste"/>
        <w:numPr>
          <w:ilvl w:val="0"/>
          <w:numId w:val="1"/>
        </w:numPr>
        <w:rPr>
          <w:sz w:val="22"/>
          <w:lang w:val="en-US"/>
        </w:rPr>
      </w:pPr>
      <w:r>
        <w:rPr>
          <w:sz w:val="22"/>
          <w:lang w:val="en-US"/>
        </w:rPr>
        <w:t xml:space="preserve">How </w:t>
      </w:r>
      <w:r w:rsidR="00B117C5">
        <w:rPr>
          <w:sz w:val="22"/>
          <w:lang w:val="en-US"/>
        </w:rPr>
        <w:t>is the use of the “Dunkirk spirit” criticized in source</w:t>
      </w:r>
      <w:r>
        <w:rPr>
          <w:sz w:val="22"/>
          <w:lang w:val="en-US"/>
        </w:rPr>
        <w:t xml:space="preserve"> 2? </w:t>
      </w:r>
    </w:p>
    <w:p w:rsidR="006B3AC4" w:rsidRPr="006B3AC4" w:rsidRDefault="006B3AC4" w:rsidP="00BD3E3E">
      <w:pPr>
        <w:rPr>
          <w:bCs/>
          <w:sz w:val="22"/>
          <w:lang w:val="en-US"/>
        </w:rPr>
      </w:pPr>
    </w:p>
    <w:p w:rsidR="006B3AC4" w:rsidRPr="006B3AC4" w:rsidRDefault="006B3AC4" w:rsidP="006B3AC4">
      <w:pPr>
        <w:rPr>
          <w:b/>
          <w:bCs/>
          <w:sz w:val="22"/>
          <w:lang w:val="en-US"/>
        </w:rPr>
      </w:pPr>
      <w:r w:rsidRPr="006B3AC4">
        <w:rPr>
          <w:b/>
          <w:bCs/>
          <w:sz w:val="22"/>
          <w:lang w:val="en-US"/>
        </w:rPr>
        <w:t xml:space="preserve">Source 1: Blog written by </w:t>
      </w:r>
      <w:r w:rsidR="00EA50AA" w:rsidRPr="006B3AC4">
        <w:rPr>
          <w:b/>
          <w:bCs/>
          <w:sz w:val="22"/>
          <w:lang w:val="en-US"/>
        </w:rPr>
        <w:t>a</w:t>
      </w:r>
      <w:r w:rsidRPr="006B3AC4">
        <w:rPr>
          <w:b/>
          <w:bCs/>
          <w:sz w:val="22"/>
          <w:lang w:val="en-US"/>
        </w:rPr>
        <w:t xml:space="preserve"> history teacher </w:t>
      </w:r>
      <w:r w:rsidR="00C87F2B" w:rsidRPr="006B3AC4">
        <w:rPr>
          <w:b/>
          <w:bCs/>
          <w:sz w:val="22"/>
          <w:lang w:val="en-US"/>
        </w:rPr>
        <w:t>(27</w:t>
      </w:r>
      <w:r w:rsidRPr="006B3AC4">
        <w:rPr>
          <w:b/>
          <w:bCs/>
          <w:sz w:val="22"/>
          <w:lang w:val="en-US"/>
        </w:rPr>
        <w:t xml:space="preserve"> may 2010)</w:t>
      </w:r>
    </w:p>
    <w:p w:rsidR="00325F10" w:rsidRPr="00325F10" w:rsidRDefault="006B3AC4" w:rsidP="006B3AC4">
      <w:pPr>
        <w:rPr>
          <w:bCs/>
          <w:i/>
          <w:sz w:val="22"/>
          <w:lang w:val="en-US"/>
        </w:rPr>
      </w:pPr>
      <w:r w:rsidRPr="00C87F2B">
        <w:rPr>
          <w:bCs/>
          <w:i/>
          <w:sz w:val="22"/>
          <w:lang w:val="en-US"/>
        </w:rPr>
        <w:t>http://journeymanblog.blogspot.fr/2010/05/dunkirk-spirit-myth-reality.html</w:t>
      </w:r>
    </w:p>
    <w:p w:rsidR="006B3AC4" w:rsidRPr="006B3AC4" w:rsidRDefault="00B117C5" w:rsidP="006B3AC4">
      <w:pPr>
        <w:ind w:firstLine="708"/>
        <w:jc w:val="both"/>
        <w:rPr>
          <w:bCs/>
          <w:sz w:val="22"/>
          <w:lang w:val="en-US"/>
        </w:rPr>
      </w:pPr>
      <w:r>
        <w:rPr>
          <w:bCs/>
          <w:noProof/>
          <w:sz w:val="22"/>
          <w:lang w:eastAsia="fr-FR"/>
        </w:rPr>
        <w:drawing>
          <wp:anchor distT="0" distB="0" distL="114300" distR="114300" simplePos="0" relativeHeight="251658240" behindDoc="0" locked="0" layoutInCell="1" allowOverlap="1">
            <wp:simplePos x="0" y="0"/>
            <wp:positionH relativeFrom="column">
              <wp:posOffset>2472055</wp:posOffset>
            </wp:positionH>
            <wp:positionV relativeFrom="paragraph">
              <wp:posOffset>1158240</wp:posOffset>
            </wp:positionV>
            <wp:extent cx="3503295" cy="3600450"/>
            <wp:effectExtent l="19050" t="0" r="1905" b="0"/>
            <wp:wrapSquare wrapText="bothSides"/>
            <wp:docPr id="2" name="Picture 2" descr="C:\Users\Julie (windows)\Dropbox\Section euro anglais\Section euro - Terminales\H1 - WWII British Memory\dunki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e (windows)\Dropbox\Section euro anglais\Section euro - Terminales\H1 - WWII British Memory\dunkirk.png"/>
                    <pic:cNvPicPr>
                      <a:picLocks noChangeAspect="1" noChangeArrowheads="1"/>
                    </pic:cNvPicPr>
                  </pic:nvPicPr>
                  <pic:blipFill>
                    <a:blip r:embed="rId5" cstate="print"/>
                    <a:srcRect/>
                    <a:stretch>
                      <a:fillRect/>
                    </a:stretch>
                  </pic:blipFill>
                  <pic:spPr bwMode="auto">
                    <a:xfrm>
                      <a:off x="0" y="0"/>
                      <a:ext cx="3503295" cy="3600450"/>
                    </a:xfrm>
                    <a:prstGeom prst="rect">
                      <a:avLst/>
                    </a:prstGeom>
                    <a:noFill/>
                    <a:ln w="9525">
                      <a:noFill/>
                      <a:miter lim="800000"/>
                      <a:headEnd/>
                      <a:tailEnd/>
                    </a:ln>
                  </pic:spPr>
                </pic:pic>
              </a:graphicData>
            </a:graphic>
          </wp:anchor>
        </w:drawing>
      </w:r>
      <w:r w:rsidR="006B3AC4" w:rsidRPr="006B3AC4">
        <w:rPr>
          <w:bCs/>
          <w:sz w:val="22"/>
          <w:lang w:val="en-US"/>
        </w:rPr>
        <w:t>Inevitably with the 70th anniversary of the evacua</w:t>
      </w:r>
      <w:r>
        <w:rPr>
          <w:bCs/>
          <w:sz w:val="22"/>
          <w:lang w:val="en-US"/>
        </w:rPr>
        <w:t>tion of the BEF this week</w:t>
      </w:r>
      <w:r w:rsidR="006B3AC4" w:rsidRPr="006B3AC4">
        <w:rPr>
          <w:bCs/>
          <w:sz w:val="22"/>
          <w:lang w:val="en-US"/>
        </w:rPr>
        <w:t xml:space="preserve"> the idea of the 'Dunkirk Spirit' is being much touted around. [...]</w:t>
      </w:r>
      <w:r>
        <w:rPr>
          <w:bCs/>
          <w:sz w:val="22"/>
          <w:lang w:val="en-US"/>
        </w:rPr>
        <w:t xml:space="preserve"> </w:t>
      </w:r>
      <w:r w:rsidR="006B3AC4" w:rsidRPr="006B3AC4">
        <w:rPr>
          <w:bCs/>
          <w:sz w:val="22"/>
          <w:lang w:val="en-US"/>
        </w:rPr>
        <w:t>If there is such a thing as nat</w:t>
      </w:r>
      <w:r>
        <w:rPr>
          <w:bCs/>
          <w:sz w:val="22"/>
          <w:lang w:val="en-US"/>
        </w:rPr>
        <w:t xml:space="preserve">ional character [...] </w:t>
      </w:r>
      <w:r w:rsidR="00C446F6">
        <w:rPr>
          <w:bCs/>
          <w:sz w:val="22"/>
          <w:lang w:val="en-US"/>
        </w:rPr>
        <w:t xml:space="preserve">then </w:t>
      </w:r>
      <w:r w:rsidR="006B3AC4" w:rsidRPr="006B3AC4">
        <w:rPr>
          <w:bCs/>
          <w:sz w:val="22"/>
          <w:lang w:val="en-US"/>
        </w:rPr>
        <w:t xml:space="preserve">perhaps the Dunkirk Spirit is a particularly British form of stoicism, quiet understatement and dry-humor, along with a discovery of collective spirit provoked by </w:t>
      </w:r>
      <w:r>
        <w:rPr>
          <w:bCs/>
          <w:sz w:val="22"/>
          <w:lang w:val="en-US"/>
        </w:rPr>
        <w:t xml:space="preserve">adversity. [...] </w:t>
      </w:r>
      <w:r w:rsidR="006B3AC4" w:rsidRPr="006B3AC4">
        <w:rPr>
          <w:bCs/>
          <w:sz w:val="22"/>
          <w:lang w:val="en-US"/>
        </w:rPr>
        <w:t xml:space="preserve">For my Mum and Dad's generation Dunkirk and the events of 1940 holds a </w:t>
      </w:r>
      <w:r>
        <w:rPr>
          <w:bCs/>
          <w:sz w:val="22"/>
          <w:lang w:val="en-US"/>
        </w:rPr>
        <w:t xml:space="preserve">special place in their memory. [...] </w:t>
      </w:r>
      <w:r w:rsidR="006B3AC4" w:rsidRPr="006B3AC4">
        <w:rPr>
          <w:bCs/>
          <w:sz w:val="22"/>
          <w:lang w:val="en-US"/>
        </w:rPr>
        <w:t xml:space="preserve">I think that for them it marks the start of the 'People's War'. Only this weekend they were reminiscing how my Granddad in the river police wanted to take his boat over </w:t>
      </w:r>
      <w:r>
        <w:rPr>
          <w:bCs/>
          <w:sz w:val="22"/>
          <w:lang w:val="en-US"/>
        </w:rPr>
        <w:t>to France but wasn't allowed to</w:t>
      </w:r>
      <w:r w:rsidR="006B3AC4" w:rsidRPr="006B3AC4">
        <w:rPr>
          <w:bCs/>
          <w:sz w:val="22"/>
          <w:lang w:val="en-US"/>
        </w:rPr>
        <w:t xml:space="preserve"> because it might be needed in case of invasion -  whilst a</w:t>
      </w:r>
      <w:r>
        <w:rPr>
          <w:bCs/>
          <w:sz w:val="22"/>
          <w:lang w:val="en-US"/>
        </w:rPr>
        <w:t xml:space="preserve"> firefighter Uncle</w:t>
      </w:r>
      <w:r w:rsidR="006B3AC4" w:rsidRPr="006B3AC4">
        <w:rPr>
          <w:bCs/>
          <w:sz w:val="22"/>
          <w:lang w:val="en-US"/>
        </w:rPr>
        <w:t xml:space="preserve"> did go ove</w:t>
      </w:r>
      <w:r>
        <w:rPr>
          <w:bCs/>
          <w:sz w:val="22"/>
          <w:lang w:val="en-US"/>
        </w:rPr>
        <w:t>r on a fire-boat [...]</w:t>
      </w:r>
      <w:r w:rsidR="006B3AC4" w:rsidRPr="006B3AC4">
        <w:rPr>
          <w:bCs/>
          <w:sz w:val="22"/>
          <w:lang w:val="en-US"/>
        </w:rPr>
        <w:t xml:space="preserve">. </w:t>
      </w:r>
    </w:p>
    <w:p w:rsidR="006B3AC4" w:rsidRDefault="006B3AC4" w:rsidP="006B3AC4">
      <w:pPr>
        <w:ind w:firstLine="708"/>
        <w:jc w:val="both"/>
        <w:rPr>
          <w:bCs/>
          <w:sz w:val="22"/>
          <w:lang w:val="en-US"/>
        </w:rPr>
      </w:pPr>
      <w:r w:rsidRPr="006B3AC4">
        <w:rPr>
          <w:bCs/>
          <w:sz w:val="22"/>
          <w:lang w:val="en-US"/>
        </w:rPr>
        <w:t>The involvement of civilians and their boats in the rescue operations was in this respec</w:t>
      </w:r>
      <w:r w:rsidR="00B117C5">
        <w:rPr>
          <w:bCs/>
          <w:sz w:val="22"/>
          <w:lang w:val="en-US"/>
        </w:rPr>
        <w:t xml:space="preserve">t very symbolic. [...] The talk </w:t>
      </w:r>
      <w:r w:rsidRPr="006B3AC4">
        <w:rPr>
          <w:bCs/>
          <w:sz w:val="22"/>
          <w:lang w:val="en-US"/>
        </w:rPr>
        <w:t xml:space="preserve">of 'phony war' rapidly switched   - after France fell so quickly to the German blitzkrieg - to a genuine fear of an </w:t>
      </w:r>
      <w:r w:rsidR="00B117C5">
        <w:rPr>
          <w:bCs/>
          <w:sz w:val="22"/>
          <w:lang w:val="en-US"/>
        </w:rPr>
        <w:t>invasion of the British Isles. Along with</w:t>
      </w:r>
      <w:r w:rsidRPr="006B3AC4">
        <w:rPr>
          <w:bCs/>
          <w:sz w:val="22"/>
          <w:lang w:val="en-US"/>
        </w:rPr>
        <w:t xml:space="preserve"> a much-mytho</w:t>
      </w:r>
      <w:r w:rsidR="00B117C5">
        <w:rPr>
          <w:bCs/>
          <w:sz w:val="22"/>
          <w:lang w:val="en-US"/>
        </w:rPr>
        <w:t>logized but undeniable sense of standing alone</w:t>
      </w:r>
      <w:r w:rsidRPr="006B3AC4">
        <w:rPr>
          <w:bCs/>
          <w:sz w:val="22"/>
          <w:lang w:val="en-US"/>
        </w:rPr>
        <w:t xml:space="preserve"> - without European allies, support from the Commonwealth still to be mobilized, an</w:t>
      </w:r>
      <w:r w:rsidR="00111D62">
        <w:rPr>
          <w:bCs/>
          <w:sz w:val="22"/>
          <w:lang w:val="en-US"/>
        </w:rPr>
        <w:t>d with the USA standing aloof</w:t>
      </w:r>
      <w:r>
        <w:rPr>
          <w:bCs/>
          <w:sz w:val="22"/>
          <w:lang w:val="en-US"/>
        </w:rPr>
        <w:t>.</w:t>
      </w:r>
    </w:p>
    <w:p w:rsidR="006B3AC4" w:rsidRPr="006B3AC4" w:rsidRDefault="00B117C5" w:rsidP="006B3AC4">
      <w:pPr>
        <w:ind w:firstLine="708"/>
        <w:jc w:val="both"/>
        <w:rPr>
          <w:bCs/>
          <w:sz w:val="22"/>
          <w:lang w:val="en-US"/>
        </w:rPr>
      </w:pPr>
      <w:r w:rsidRPr="00B0756A">
        <w:rPr>
          <w:noProof/>
        </w:rPr>
        <w:pict>
          <v:shapetype id="_x0000_t202" coordsize="21600,21600" o:spt="202" path="m,l,21600r21600,l21600,xe">
            <v:stroke joinstyle="miter"/>
            <v:path gradientshapeok="t" o:connecttype="rect"/>
          </v:shapetype>
          <v:shape id="_x0000_s1027" type="#_x0000_t202" style="position:absolute;left:0;text-align:left;margin-left:202.9pt;margin-top:97.6pt;width:264.95pt;height:20.35pt;z-index:251661312" stroked="f">
            <v:textbox style="mso-fit-shape-to-text:t" inset="0,0,0,0">
              <w:txbxContent>
                <w:p w:rsidR="00325F10" w:rsidRPr="00325F10" w:rsidRDefault="00325F10" w:rsidP="00325F10">
                  <w:pPr>
                    <w:pStyle w:val="Lgende"/>
                    <w:jc w:val="center"/>
                    <w:rPr>
                      <w:lang w:val="en-US"/>
                    </w:rPr>
                  </w:pPr>
                  <w:r w:rsidRPr="00325F10">
                    <w:rPr>
                      <w:lang w:val="en-US"/>
                    </w:rPr>
                    <w:t>Source 2 (Harold Wilson is P</w:t>
                  </w:r>
                  <w:r>
                    <w:rPr>
                      <w:lang w:val="en-US"/>
                    </w:rPr>
                    <w:t>rime Minister at the time)</w:t>
                  </w:r>
                </w:p>
              </w:txbxContent>
            </v:textbox>
            <w10:wrap type="square"/>
          </v:shape>
        </w:pict>
      </w:r>
      <w:r w:rsidR="006B3AC4" w:rsidRPr="006B3AC4">
        <w:rPr>
          <w:bCs/>
          <w:sz w:val="22"/>
          <w:lang w:val="en-US"/>
        </w:rPr>
        <w:t>For them there was/is a real sense that Dunkirk was a turning point in the national psyche. But even the</w:t>
      </w:r>
      <w:r w:rsidR="006B3AC4">
        <w:rPr>
          <w:bCs/>
          <w:sz w:val="22"/>
          <w:lang w:val="en-US"/>
        </w:rPr>
        <w:t>n - as now - there was much mis</w:t>
      </w:r>
      <w:r w:rsidR="006B3AC4" w:rsidRPr="006B3AC4">
        <w:rPr>
          <w:bCs/>
          <w:sz w:val="22"/>
          <w:lang w:val="en-US"/>
        </w:rPr>
        <w:t>inf</w:t>
      </w:r>
      <w:r w:rsidR="00C446F6">
        <w:rPr>
          <w:bCs/>
          <w:sz w:val="22"/>
          <w:lang w:val="en-US"/>
        </w:rPr>
        <w:t>ormation about the evacuation:</w:t>
      </w:r>
      <w:r w:rsidR="006B3AC4" w:rsidRPr="006B3AC4">
        <w:rPr>
          <w:bCs/>
          <w:sz w:val="22"/>
          <w:lang w:val="en-US"/>
        </w:rPr>
        <w:t>[...] there were bitter arguments over the evacua</w:t>
      </w:r>
      <w:r>
        <w:rPr>
          <w:bCs/>
          <w:sz w:val="22"/>
          <w:lang w:val="en-US"/>
        </w:rPr>
        <w:t>tion of French troops [...]</w:t>
      </w:r>
      <w:r w:rsidR="006B3AC4" w:rsidRPr="006B3AC4">
        <w:rPr>
          <w:bCs/>
          <w:sz w:val="22"/>
          <w:lang w:val="en-US"/>
        </w:rPr>
        <w:t xml:space="preserve">. Ironically many French troops who were evacuated to Britain were then pointlessly returned to ports in Western France just </w:t>
      </w:r>
      <w:r>
        <w:rPr>
          <w:bCs/>
          <w:sz w:val="22"/>
          <w:lang w:val="en-US"/>
        </w:rPr>
        <w:t>in time for the mass surrender.</w:t>
      </w:r>
    </w:p>
    <w:p w:rsidR="006B3AC4" w:rsidRDefault="006B3AC4" w:rsidP="006B3AC4">
      <w:pPr>
        <w:ind w:firstLine="708"/>
        <w:jc w:val="both"/>
        <w:rPr>
          <w:bCs/>
          <w:sz w:val="22"/>
          <w:lang w:val="en-US"/>
        </w:rPr>
      </w:pPr>
      <w:r w:rsidRPr="006B3AC4">
        <w:rPr>
          <w:bCs/>
          <w:sz w:val="22"/>
          <w:lang w:val="en-US"/>
        </w:rPr>
        <w:t>Most fundamentally the threat of invasion averted by the 'miracle of Dunkirk' was probably more perceived than real. Historians have speculated endlessly whether the German forces had either the m</w:t>
      </w:r>
      <w:r w:rsidR="00B117C5">
        <w:rPr>
          <w:bCs/>
          <w:sz w:val="22"/>
          <w:lang w:val="en-US"/>
        </w:rPr>
        <w:t>eans or desire to stage an</w:t>
      </w:r>
      <w:r w:rsidRPr="006B3AC4">
        <w:rPr>
          <w:bCs/>
          <w:sz w:val="22"/>
          <w:lang w:val="en-US"/>
        </w:rPr>
        <w:t xml:space="preserve"> invasion. [...] It's now fairly well established that the Nazis harbored hopes for a negotiated settlement with</w:t>
      </w:r>
      <w:r w:rsidR="00B117C5">
        <w:rPr>
          <w:bCs/>
          <w:sz w:val="22"/>
          <w:lang w:val="en-US"/>
        </w:rPr>
        <w:t xml:space="preserve"> an isolated Britain [...]</w:t>
      </w:r>
      <w:r w:rsidRPr="006B3AC4">
        <w:rPr>
          <w:bCs/>
          <w:sz w:val="22"/>
          <w:lang w:val="en-US"/>
        </w:rPr>
        <w:t>. And it's equally well established that there were factions within the British ruling class [...] who felt the same way. Recently discovered evidence suggests that even Churchill didn't discount this at one point.</w:t>
      </w:r>
    </w:p>
    <w:p w:rsidR="00325F10" w:rsidRPr="006B3AC4" w:rsidRDefault="00325F10" w:rsidP="006B3AC4">
      <w:pPr>
        <w:ind w:firstLine="708"/>
        <w:jc w:val="both"/>
        <w:rPr>
          <w:bCs/>
          <w:sz w:val="22"/>
          <w:lang w:val="en-US"/>
        </w:rPr>
      </w:pPr>
    </w:p>
    <w:p w:rsidR="006B3AC4" w:rsidRPr="006B3AC4" w:rsidRDefault="00C446F6" w:rsidP="006B3AC4">
      <w:pPr>
        <w:rPr>
          <w:bCs/>
          <w:sz w:val="22"/>
          <w:lang w:val="en-US"/>
        </w:rPr>
      </w:pPr>
      <w:r w:rsidRPr="00C446F6">
        <w:rPr>
          <w:bCs/>
          <w:noProof/>
          <w:sz w:val="22"/>
          <w:lang w:val="en-US"/>
        </w:rPr>
        <w:pict>
          <v:shape id="_x0000_s1031" type="#_x0000_t202" style="position:absolute;margin-left:281.8pt;margin-top:5.2pt;width:180.55pt;height:93.05pt;z-index:251667456;mso-width-percent:400;mso-width-percent:400;mso-width-relative:margin;mso-height-relative:margin">
            <v:textbox>
              <w:txbxContent>
                <w:p w:rsidR="00C446F6" w:rsidRDefault="00C446F6">
                  <w:pPr>
                    <w:rPr>
                      <w:sz w:val="20"/>
                    </w:rPr>
                  </w:pPr>
                  <w:r w:rsidRPr="00C446F6">
                    <w:rPr>
                      <w:sz w:val="20"/>
                    </w:rPr>
                    <w:t>bitter = amer</w:t>
                  </w:r>
                </w:p>
                <w:p w:rsidR="00C446F6" w:rsidRDefault="00C446F6">
                  <w:pPr>
                    <w:rPr>
                      <w:sz w:val="20"/>
                    </w:rPr>
                  </w:pPr>
                  <w:r>
                    <w:rPr>
                      <w:sz w:val="20"/>
                    </w:rPr>
                    <w:t>surrender = reddition, capitulation</w:t>
                  </w:r>
                </w:p>
                <w:p w:rsidR="00C446F6" w:rsidRDefault="00C446F6">
                  <w:pPr>
                    <w:rPr>
                      <w:sz w:val="20"/>
                    </w:rPr>
                  </w:pPr>
                  <w:r>
                    <w:rPr>
                      <w:sz w:val="20"/>
                    </w:rPr>
                    <w:t>threat = menace</w:t>
                  </w:r>
                </w:p>
                <w:p w:rsidR="00C446F6" w:rsidRDefault="00C446F6">
                  <w:pPr>
                    <w:rPr>
                      <w:sz w:val="20"/>
                    </w:rPr>
                  </w:pPr>
                  <w:r>
                    <w:rPr>
                      <w:sz w:val="20"/>
                    </w:rPr>
                    <w:t>avert (to) = éviter, prévenir</w:t>
                  </w:r>
                </w:p>
                <w:p w:rsidR="00C446F6" w:rsidRDefault="007804BC">
                  <w:pPr>
                    <w:rPr>
                      <w:sz w:val="20"/>
                    </w:rPr>
                  </w:pPr>
                  <w:r>
                    <w:rPr>
                      <w:sz w:val="20"/>
                    </w:rPr>
                    <w:t>harbor (to) =</w:t>
                  </w:r>
                  <w:r w:rsidR="00022B16">
                    <w:rPr>
                      <w:sz w:val="20"/>
                    </w:rPr>
                    <w:t xml:space="preserve"> nourrir (un sentiment, un espoir), abriter</w:t>
                  </w:r>
                </w:p>
                <w:p w:rsidR="00C446F6" w:rsidRPr="00C446F6" w:rsidRDefault="00C446F6">
                  <w:pPr>
                    <w:rPr>
                      <w:sz w:val="20"/>
                    </w:rPr>
                  </w:pPr>
                  <w:r>
                    <w:rPr>
                      <w:sz w:val="20"/>
                    </w:rPr>
                    <w:t>settlement</w:t>
                  </w:r>
                  <w:r w:rsidR="00022B16">
                    <w:rPr>
                      <w:sz w:val="20"/>
                    </w:rPr>
                    <w:t xml:space="preserve"> = réglement, accord</w:t>
                  </w:r>
                </w:p>
              </w:txbxContent>
            </v:textbox>
          </v:shape>
        </w:pict>
      </w:r>
      <w:r w:rsidR="00B117C5" w:rsidRPr="00B117C5">
        <w:rPr>
          <w:bCs/>
          <w:noProof/>
          <w:sz w:val="20"/>
        </w:rPr>
        <w:pict>
          <v:shape id="_x0000_s1030" type="#_x0000_t202" style="position:absolute;margin-left:7.25pt;margin-top:5.6pt;width:226.9pt;height:97.1pt;z-index:251665408;mso-width-relative:margin;mso-height-relative:margin">
            <v:textbox>
              <w:txbxContent>
                <w:p w:rsidR="00B117C5" w:rsidRPr="00C446F6" w:rsidRDefault="00B117C5" w:rsidP="00B117C5">
                  <w:pPr>
                    <w:rPr>
                      <w:b/>
                      <w:bCs/>
                      <w:sz w:val="20"/>
                    </w:rPr>
                  </w:pPr>
                  <w:r w:rsidRPr="00C446F6">
                    <w:rPr>
                      <w:b/>
                      <w:bCs/>
                      <w:sz w:val="20"/>
                    </w:rPr>
                    <w:t>Wordbox</w:t>
                  </w:r>
                </w:p>
                <w:p w:rsidR="00B117C5" w:rsidRDefault="00C446F6" w:rsidP="00B117C5">
                  <w:pPr>
                    <w:rPr>
                      <w:bCs/>
                      <w:sz w:val="20"/>
                    </w:rPr>
                  </w:pPr>
                  <w:r>
                    <w:rPr>
                      <w:bCs/>
                      <w:sz w:val="20"/>
                    </w:rPr>
                    <w:t>BEF</w:t>
                  </w:r>
                  <w:r w:rsidR="00B117C5">
                    <w:rPr>
                      <w:bCs/>
                      <w:sz w:val="20"/>
                    </w:rPr>
                    <w:t xml:space="preserve"> </w:t>
                  </w:r>
                  <w:r>
                    <w:rPr>
                      <w:bCs/>
                      <w:sz w:val="20"/>
                    </w:rPr>
                    <w:t>(</w:t>
                  </w:r>
                  <w:r w:rsidR="00B117C5">
                    <w:rPr>
                      <w:bCs/>
                      <w:sz w:val="20"/>
                    </w:rPr>
                    <w:t>British Exped</w:t>
                  </w:r>
                  <w:r>
                    <w:rPr>
                      <w:bCs/>
                      <w:sz w:val="20"/>
                    </w:rPr>
                    <w:t>itionary Forces) = corps expéditionnaire des forces britanniques</w:t>
                  </w:r>
                </w:p>
                <w:p w:rsidR="00B117C5" w:rsidRDefault="00B117C5" w:rsidP="00B117C5">
                  <w:pPr>
                    <w:rPr>
                      <w:bCs/>
                      <w:sz w:val="20"/>
                    </w:rPr>
                  </w:pPr>
                  <w:r w:rsidRPr="006B3AC4">
                    <w:rPr>
                      <w:bCs/>
                      <w:sz w:val="20"/>
                    </w:rPr>
                    <w:t>Tout (to) = vanter les mérites de, faire la promotion</w:t>
                  </w:r>
                </w:p>
                <w:p w:rsidR="00B117C5" w:rsidRDefault="00C446F6" w:rsidP="00B117C5">
                  <w:pPr>
                    <w:rPr>
                      <w:bCs/>
                      <w:sz w:val="20"/>
                    </w:rPr>
                  </w:pPr>
                  <w:r>
                    <w:rPr>
                      <w:bCs/>
                      <w:sz w:val="20"/>
                    </w:rPr>
                    <w:t>Reminisce (to) = se rappeler, raconter ses souvenirs</w:t>
                  </w:r>
                </w:p>
                <w:p w:rsidR="00C446F6" w:rsidRPr="006B3AC4" w:rsidRDefault="00C446F6" w:rsidP="00B117C5">
                  <w:pPr>
                    <w:rPr>
                      <w:bCs/>
                      <w:sz w:val="20"/>
                    </w:rPr>
                  </w:pPr>
                  <w:r>
                    <w:rPr>
                      <w:bCs/>
                      <w:sz w:val="20"/>
                    </w:rPr>
                    <w:t>whilst = pendant que, tandis que</w:t>
                  </w:r>
                </w:p>
                <w:p w:rsidR="00B117C5" w:rsidRPr="006B3AC4" w:rsidRDefault="00B117C5" w:rsidP="00B117C5">
                  <w:pPr>
                    <w:rPr>
                      <w:bCs/>
                      <w:sz w:val="20"/>
                    </w:rPr>
                  </w:pPr>
                  <w:r w:rsidRPr="006B3AC4">
                    <w:rPr>
                      <w:bCs/>
                      <w:sz w:val="20"/>
                    </w:rPr>
                    <w:t>Phony war = Drôle de guerre</w:t>
                  </w:r>
                </w:p>
                <w:p w:rsidR="00B117C5" w:rsidRPr="00C446F6" w:rsidRDefault="00B117C5">
                  <w:pPr>
                    <w:rPr>
                      <w:bCs/>
                      <w:sz w:val="20"/>
                    </w:rPr>
                  </w:pPr>
                  <w:r>
                    <w:rPr>
                      <w:bCs/>
                      <w:sz w:val="20"/>
                    </w:rPr>
                    <w:t>Aloof = à l'écart, distant</w:t>
                  </w:r>
                </w:p>
              </w:txbxContent>
            </v:textbox>
          </v:shape>
        </w:pict>
      </w:r>
    </w:p>
    <w:p w:rsidR="00E867A3" w:rsidRDefault="00E867A3">
      <w:pPr>
        <w:rPr>
          <w:sz w:val="22"/>
          <w:lang w:val="en-US"/>
        </w:rPr>
      </w:pPr>
    </w:p>
    <w:p w:rsidR="00E867A3" w:rsidRDefault="00E35BED">
      <w:pPr>
        <w:rPr>
          <w:sz w:val="22"/>
          <w:lang w:val="en-US"/>
        </w:rPr>
      </w:pPr>
      <w:r>
        <w:rPr>
          <w:noProof/>
          <w:sz w:val="22"/>
          <w:lang w:eastAsia="fr-FR"/>
        </w:rPr>
        <w:lastRenderedPageBreak/>
        <w:drawing>
          <wp:anchor distT="0" distB="0" distL="114300" distR="114300" simplePos="0" relativeHeight="251659264" behindDoc="0" locked="0" layoutInCell="1" allowOverlap="1">
            <wp:simplePos x="0" y="0"/>
            <wp:positionH relativeFrom="column">
              <wp:posOffset>1888490</wp:posOffset>
            </wp:positionH>
            <wp:positionV relativeFrom="paragraph">
              <wp:posOffset>205105</wp:posOffset>
            </wp:positionV>
            <wp:extent cx="4328160" cy="7228840"/>
            <wp:effectExtent l="19050" t="0" r="0" b="0"/>
            <wp:wrapSquare wrapText="bothSides"/>
            <wp:docPr id="1" name="Picture 2" descr="C:\Users\Julie (windows)\Dropbox\Section euro anglais\Section euro - Terminales\H1 - WWII British Memory\dunkir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e (windows)\Dropbox\Section euro anglais\Section euro - Terminales\H1 - WWII British Memory\dunkirk.jpeg"/>
                    <pic:cNvPicPr>
                      <a:picLocks noChangeAspect="1" noChangeArrowheads="1"/>
                    </pic:cNvPicPr>
                  </pic:nvPicPr>
                  <pic:blipFill>
                    <a:blip r:embed="rId6" cstate="print"/>
                    <a:srcRect/>
                    <a:stretch>
                      <a:fillRect/>
                    </a:stretch>
                  </pic:blipFill>
                  <pic:spPr bwMode="auto">
                    <a:xfrm>
                      <a:off x="0" y="0"/>
                      <a:ext cx="4328160" cy="7228840"/>
                    </a:xfrm>
                    <a:prstGeom prst="rect">
                      <a:avLst/>
                    </a:prstGeom>
                    <a:noFill/>
                    <a:ln w="9525">
                      <a:noFill/>
                      <a:miter lim="800000"/>
                      <a:headEnd/>
                      <a:tailEnd/>
                    </a:ln>
                  </pic:spPr>
                </pic:pic>
              </a:graphicData>
            </a:graphic>
          </wp:anchor>
        </w:drawing>
      </w:r>
    </w:p>
    <w:p w:rsidR="00E867A3" w:rsidRDefault="00E867A3">
      <w:pPr>
        <w:rPr>
          <w:sz w:val="22"/>
          <w:lang w:val="en-US"/>
        </w:rPr>
      </w:pPr>
    </w:p>
    <w:p w:rsidR="00E867A3" w:rsidRDefault="00E867A3">
      <w:pPr>
        <w:rPr>
          <w:sz w:val="22"/>
          <w:lang w:val="en-US"/>
        </w:rPr>
      </w:pPr>
    </w:p>
    <w:p w:rsidR="00E867A3" w:rsidRDefault="00E867A3">
      <w:pPr>
        <w:rPr>
          <w:sz w:val="22"/>
          <w:lang w:val="en-US"/>
        </w:rPr>
      </w:pPr>
    </w:p>
    <w:p w:rsidR="00E867A3" w:rsidRDefault="00E867A3">
      <w:pPr>
        <w:rPr>
          <w:sz w:val="22"/>
          <w:lang w:val="en-US"/>
        </w:rPr>
      </w:pPr>
    </w:p>
    <w:p w:rsidR="00E867A3" w:rsidRDefault="00E867A3">
      <w:pPr>
        <w:rPr>
          <w:sz w:val="22"/>
          <w:lang w:val="en-US"/>
        </w:rPr>
      </w:pPr>
    </w:p>
    <w:p w:rsidR="00E63D02" w:rsidRDefault="00E63D02">
      <w:pPr>
        <w:rPr>
          <w:sz w:val="22"/>
          <w:lang w:val="en-US"/>
        </w:rPr>
      </w:pPr>
    </w:p>
    <w:p w:rsidR="00325F10" w:rsidRDefault="00325F10">
      <w:pPr>
        <w:rPr>
          <w:sz w:val="22"/>
          <w:lang w:val="en-US"/>
        </w:rPr>
      </w:pPr>
    </w:p>
    <w:p w:rsidR="00325F10" w:rsidRDefault="00325F10">
      <w:pPr>
        <w:rPr>
          <w:sz w:val="22"/>
          <w:lang w:val="en-US"/>
        </w:rPr>
      </w:pPr>
    </w:p>
    <w:p w:rsidR="00325F10" w:rsidRDefault="00325F10">
      <w:pPr>
        <w:rPr>
          <w:sz w:val="22"/>
          <w:lang w:val="en-US"/>
        </w:rPr>
      </w:pPr>
    </w:p>
    <w:p w:rsidR="00325F10" w:rsidRDefault="00325F10">
      <w:pPr>
        <w:rPr>
          <w:sz w:val="22"/>
          <w:lang w:val="en-US"/>
        </w:rPr>
      </w:pPr>
    </w:p>
    <w:p w:rsidR="00325F10" w:rsidRDefault="00325F10">
      <w:pPr>
        <w:rPr>
          <w:sz w:val="22"/>
          <w:lang w:val="en-US"/>
        </w:rPr>
      </w:pPr>
    </w:p>
    <w:p w:rsidR="00B117C5" w:rsidRDefault="00B117C5">
      <w:pPr>
        <w:rPr>
          <w:sz w:val="22"/>
          <w:lang w:val="en-US"/>
        </w:rPr>
      </w:pPr>
    </w:p>
    <w:p w:rsidR="00B117C5" w:rsidRDefault="00B117C5">
      <w:pPr>
        <w:rPr>
          <w:sz w:val="22"/>
          <w:lang w:val="en-US"/>
        </w:rPr>
      </w:pPr>
    </w:p>
    <w:p w:rsidR="00B117C5" w:rsidRDefault="00B117C5">
      <w:pPr>
        <w:rPr>
          <w:sz w:val="22"/>
          <w:lang w:val="en-US"/>
        </w:rPr>
      </w:pPr>
    </w:p>
    <w:p w:rsidR="00B117C5" w:rsidRDefault="00B117C5">
      <w:pPr>
        <w:rPr>
          <w:sz w:val="22"/>
          <w:lang w:val="en-US"/>
        </w:rPr>
      </w:pPr>
    </w:p>
    <w:p w:rsidR="00325F10" w:rsidRDefault="00325F10">
      <w:pPr>
        <w:rPr>
          <w:sz w:val="22"/>
          <w:lang w:val="en-US"/>
        </w:rPr>
      </w:pPr>
    </w:p>
    <w:p w:rsidR="00C446F6" w:rsidRDefault="00C446F6">
      <w:pPr>
        <w:rPr>
          <w:sz w:val="22"/>
          <w:lang w:val="en-US"/>
        </w:rPr>
      </w:pPr>
    </w:p>
    <w:p w:rsidR="00C446F6" w:rsidRDefault="00C446F6">
      <w:pPr>
        <w:rPr>
          <w:sz w:val="22"/>
          <w:lang w:val="en-US"/>
        </w:rPr>
      </w:pPr>
    </w:p>
    <w:p w:rsidR="00C446F6" w:rsidRDefault="00C446F6">
      <w:pPr>
        <w:rPr>
          <w:sz w:val="22"/>
          <w:lang w:val="en-US"/>
        </w:rPr>
      </w:pPr>
    </w:p>
    <w:p w:rsidR="00C446F6" w:rsidRDefault="00C446F6">
      <w:pPr>
        <w:rPr>
          <w:sz w:val="22"/>
          <w:lang w:val="en-US"/>
        </w:rPr>
      </w:pPr>
    </w:p>
    <w:p w:rsidR="00C446F6" w:rsidRDefault="00C446F6">
      <w:pPr>
        <w:rPr>
          <w:sz w:val="22"/>
          <w:lang w:val="en-US"/>
        </w:rPr>
      </w:pPr>
    </w:p>
    <w:p w:rsidR="00C446F6" w:rsidRDefault="00C446F6">
      <w:pPr>
        <w:rPr>
          <w:sz w:val="22"/>
          <w:lang w:val="en-US"/>
        </w:rPr>
      </w:pPr>
    </w:p>
    <w:p w:rsidR="00C446F6" w:rsidRDefault="00C446F6">
      <w:pPr>
        <w:rPr>
          <w:sz w:val="22"/>
          <w:lang w:val="en-US"/>
        </w:rPr>
      </w:pPr>
    </w:p>
    <w:p w:rsidR="00C446F6" w:rsidRDefault="00C446F6">
      <w:pPr>
        <w:rPr>
          <w:sz w:val="22"/>
          <w:lang w:val="en-US"/>
        </w:rPr>
      </w:pPr>
      <w:r>
        <w:rPr>
          <w:noProof/>
          <w:sz w:val="22"/>
          <w:lang w:eastAsia="fr-FR"/>
        </w:rPr>
        <w:pict>
          <v:shape id="_x0000_s1032" type="#_x0000_t202" style="position:absolute;margin-left:-17.85pt;margin-top:2.9pt;width:118.15pt;height:108.7pt;z-index:251668480">
            <v:textbox>
              <w:txbxContent>
                <w:p w:rsidR="00C446F6" w:rsidRPr="00C446F6" w:rsidRDefault="00C446F6">
                  <w:pPr>
                    <w:rPr>
                      <w:b/>
                      <w:sz w:val="20"/>
                    </w:rPr>
                  </w:pPr>
                  <w:r w:rsidRPr="00C446F6">
                    <w:rPr>
                      <w:b/>
                      <w:sz w:val="20"/>
                    </w:rPr>
                    <w:t>Wordbox</w:t>
                  </w:r>
                </w:p>
                <w:p w:rsidR="00C446F6" w:rsidRDefault="00C446F6">
                  <w:pPr>
                    <w:rPr>
                      <w:sz w:val="20"/>
                    </w:rPr>
                  </w:pPr>
                  <w:r w:rsidRPr="00C446F6">
                    <w:rPr>
                      <w:sz w:val="20"/>
                    </w:rPr>
                    <w:t>grim</w:t>
                  </w:r>
                  <w:r w:rsidR="007804BC">
                    <w:rPr>
                      <w:sz w:val="20"/>
                    </w:rPr>
                    <w:t xml:space="preserve"> = sombre</w:t>
                  </w:r>
                </w:p>
                <w:p w:rsidR="00C446F6" w:rsidRDefault="00C446F6">
                  <w:pPr>
                    <w:rPr>
                      <w:sz w:val="20"/>
                    </w:rPr>
                  </w:pPr>
                  <w:r>
                    <w:rPr>
                      <w:sz w:val="20"/>
                    </w:rPr>
                    <w:t>pound (to)</w:t>
                  </w:r>
                  <w:r w:rsidR="007804BC">
                    <w:rPr>
                      <w:sz w:val="20"/>
                    </w:rPr>
                    <w:t xml:space="preserve"> = frapper, pilonner, marteler</w:t>
                  </w:r>
                </w:p>
                <w:p w:rsidR="00C446F6" w:rsidRDefault="00C446F6">
                  <w:pPr>
                    <w:rPr>
                      <w:sz w:val="20"/>
                    </w:rPr>
                  </w:pPr>
                  <w:r>
                    <w:rPr>
                      <w:sz w:val="20"/>
                    </w:rPr>
                    <w:t>outfight (to)</w:t>
                  </w:r>
                  <w:r w:rsidR="007804BC">
                    <w:rPr>
                      <w:sz w:val="20"/>
                    </w:rPr>
                    <w:t xml:space="preserve"> = battre</w:t>
                  </w:r>
                </w:p>
                <w:p w:rsidR="00C446F6" w:rsidRDefault="00C446F6">
                  <w:pPr>
                    <w:rPr>
                      <w:sz w:val="20"/>
                    </w:rPr>
                  </w:pPr>
                  <w:r>
                    <w:rPr>
                      <w:sz w:val="20"/>
                    </w:rPr>
                    <w:t>RAF (Royal Air Force)</w:t>
                  </w:r>
                </w:p>
                <w:p w:rsidR="00C446F6" w:rsidRPr="00C446F6" w:rsidRDefault="00C446F6">
                  <w:pPr>
                    <w:rPr>
                      <w:sz w:val="20"/>
                    </w:rPr>
                  </w:pPr>
                  <w:r>
                    <w:rPr>
                      <w:sz w:val="20"/>
                    </w:rPr>
                    <w:t>Luftwaffe = armée de l'air allemande</w:t>
                  </w:r>
                </w:p>
              </w:txbxContent>
            </v:textbox>
          </v:shape>
        </w:pict>
      </w:r>
    </w:p>
    <w:p w:rsidR="00C446F6" w:rsidRDefault="00C446F6">
      <w:pPr>
        <w:rPr>
          <w:sz w:val="22"/>
          <w:lang w:val="en-US"/>
        </w:rPr>
      </w:pPr>
    </w:p>
    <w:p w:rsidR="00C446F6" w:rsidRDefault="00C446F6">
      <w:pPr>
        <w:rPr>
          <w:sz w:val="22"/>
          <w:lang w:val="en-US"/>
        </w:rPr>
      </w:pPr>
    </w:p>
    <w:p w:rsidR="00C446F6" w:rsidRDefault="00C446F6">
      <w:pPr>
        <w:rPr>
          <w:sz w:val="22"/>
          <w:lang w:val="en-US"/>
        </w:rPr>
      </w:pPr>
    </w:p>
    <w:p w:rsidR="00C446F6" w:rsidRDefault="00C446F6">
      <w:pPr>
        <w:rPr>
          <w:sz w:val="22"/>
          <w:lang w:val="en-US"/>
        </w:rPr>
      </w:pPr>
    </w:p>
    <w:p w:rsidR="00325F10" w:rsidRDefault="00325F10">
      <w:pPr>
        <w:rPr>
          <w:sz w:val="22"/>
          <w:lang w:val="en-US"/>
        </w:rPr>
      </w:pPr>
    </w:p>
    <w:p w:rsidR="00C446F6" w:rsidRDefault="00C446F6">
      <w:pPr>
        <w:rPr>
          <w:sz w:val="22"/>
          <w:lang w:val="en-US"/>
        </w:rPr>
      </w:pPr>
    </w:p>
    <w:p w:rsidR="00C446F6" w:rsidRDefault="00C446F6">
      <w:pPr>
        <w:rPr>
          <w:sz w:val="22"/>
          <w:lang w:val="en-US"/>
        </w:rPr>
      </w:pPr>
    </w:p>
    <w:p w:rsidR="00C446F6" w:rsidRDefault="00C446F6">
      <w:pPr>
        <w:rPr>
          <w:sz w:val="22"/>
          <w:lang w:val="en-US"/>
        </w:rPr>
      </w:pPr>
    </w:p>
    <w:p w:rsidR="00C446F6" w:rsidRDefault="00C446F6">
      <w:pPr>
        <w:rPr>
          <w:sz w:val="22"/>
          <w:lang w:val="en-US"/>
        </w:rPr>
      </w:pPr>
    </w:p>
    <w:p w:rsidR="00C446F6" w:rsidRDefault="00C446F6">
      <w:pPr>
        <w:rPr>
          <w:sz w:val="22"/>
          <w:lang w:val="en-US"/>
        </w:rPr>
      </w:pPr>
    </w:p>
    <w:p w:rsidR="00C446F6" w:rsidRDefault="00C446F6">
      <w:pPr>
        <w:rPr>
          <w:sz w:val="22"/>
          <w:lang w:val="en-US"/>
        </w:rPr>
      </w:pPr>
    </w:p>
    <w:p w:rsidR="00C446F6" w:rsidRDefault="00C446F6">
      <w:pPr>
        <w:rPr>
          <w:sz w:val="22"/>
          <w:lang w:val="en-US"/>
        </w:rPr>
      </w:pPr>
    </w:p>
    <w:p w:rsidR="00C446F6" w:rsidRDefault="00C446F6">
      <w:pPr>
        <w:rPr>
          <w:sz w:val="22"/>
          <w:lang w:val="en-US"/>
        </w:rPr>
      </w:pPr>
    </w:p>
    <w:p w:rsidR="00C446F6" w:rsidRDefault="00C446F6">
      <w:pPr>
        <w:rPr>
          <w:sz w:val="22"/>
          <w:lang w:val="en-US"/>
        </w:rPr>
      </w:pPr>
    </w:p>
    <w:p w:rsidR="00C446F6" w:rsidRDefault="00C446F6">
      <w:pPr>
        <w:rPr>
          <w:sz w:val="22"/>
          <w:lang w:val="en-US"/>
        </w:rPr>
      </w:pPr>
    </w:p>
    <w:p w:rsidR="00C446F6" w:rsidRDefault="00C446F6">
      <w:pPr>
        <w:rPr>
          <w:sz w:val="22"/>
          <w:lang w:val="en-US"/>
        </w:rPr>
      </w:pPr>
    </w:p>
    <w:p w:rsidR="00C446F6" w:rsidRDefault="00C446F6">
      <w:pPr>
        <w:rPr>
          <w:sz w:val="22"/>
          <w:lang w:val="en-US"/>
        </w:rPr>
      </w:pPr>
    </w:p>
    <w:p w:rsidR="00C446F6" w:rsidRDefault="00C446F6">
      <w:pPr>
        <w:rPr>
          <w:sz w:val="22"/>
          <w:lang w:val="en-US"/>
        </w:rPr>
      </w:pPr>
    </w:p>
    <w:p w:rsidR="00C446F6" w:rsidRDefault="00C446F6">
      <w:pPr>
        <w:rPr>
          <w:sz w:val="22"/>
          <w:lang w:val="en-US"/>
        </w:rPr>
      </w:pPr>
    </w:p>
    <w:p w:rsidR="00C446F6" w:rsidRDefault="00C446F6">
      <w:pPr>
        <w:rPr>
          <w:sz w:val="22"/>
          <w:lang w:val="en-US"/>
        </w:rPr>
      </w:pPr>
    </w:p>
    <w:p w:rsidR="00C446F6" w:rsidRDefault="00C446F6">
      <w:pPr>
        <w:rPr>
          <w:sz w:val="22"/>
          <w:lang w:val="en-US"/>
        </w:rPr>
      </w:pPr>
    </w:p>
    <w:p w:rsidR="00E35BED" w:rsidRDefault="00E35BED">
      <w:pPr>
        <w:rPr>
          <w:sz w:val="22"/>
          <w:lang w:val="en-US"/>
        </w:rPr>
      </w:pPr>
      <w:r w:rsidRPr="00B0756A">
        <w:rPr>
          <w:noProof/>
        </w:rPr>
        <w:pict>
          <v:shape id="_x0000_s1028" type="#_x0000_t202" style="position:absolute;margin-left:148.3pt;margin-top:7.2pt;width:340.1pt;height:20.35pt;z-index:251663360" stroked="f">
            <v:textbox style="mso-fit-shape-to-text:t" inset="0,0,0,0">
              <w:txbxContent>
                <w:p w:rsidR="00325F10" w:rsidRPr="00325F10" w:rsidRDefault="00325F10" w:rsidP="00325F10">
                  <w:pPr>
                    <w:pStyle w:val="Lgende"/>
                    <w:jc w:val="center"/>
                    <w:rPr>
                      <w:noProof/>
                      <w:szCs w:val="24"/>
                      <w:lang w:val="en-US"/>
                    </w:rPr>
                  </w:pPr>
                  <w:r w:rsidRPr="00325F10">
                    <w:rPr>
                      <w:i/>
                      <w:lang w:val="en-US"/>
                    </w:rPr>
                    <w:t>Source 3 - GCSE Modern World History</w:t>
                  </w:r>
                  <w:r w:rsidRPr="00325F10">
                    <w:rPr>
                      <w:lang w:val="en-US"/>
                    </w:rPr>
                    <w:t>, Ben Walsh (ed), 1996</w:t>
                  </w:r>
                </w:p>
              </w:txbxContent>
            </v:textbox>
            <w10:wrap type="square"/>
          </v:shape>
        </w:pict>
      </w:r>
    </w:p>
    <w:p w:rsidR="00E35BED" w:rsidRDefault="00E35BED">
      <w:pPr>
        <w:rPr>
          <w:sz w:val="22"/>
          <w:lang w:val="en-US"/>
        </w:rPr>
      </w:pPr>
    </w:p>
    <w:p w:rsidR="007804BC" w:rsidRDefault="007804BC">
      <w:pPr>
        <w:rPr>
          <w:sz w:val="22"/>
          <w:lang w:val="en-US"/>
        </w:rPr>
      </w:pPr>
    </w:p>
    <w:p w:rsidR="00E63D02" w:rsidRPr="0093284A" w:rsidRDefault="0093284A">
      <w:pPr>
        <w:rPr>
          <w:b/>
          <w:sz w:val="22"/>
          <w:lang w:val="en-US"/>
        </w:rPr>
      </w:pPr>
      <w:r w:rsidRPr="0093284A">
        <w:rPr>
          <w:b/>
          <w:sz w:val="22"/>
          <w:lang w:val="en-US"/>
        </w:rPr>
        <w:t>Source 4: Churchill</w:t>
      </w:r>
      <w:r w:rsidR="00325F10">
        <w:rPr>
          <w:b/>
          <w:sz w:val="22"/>
          <w:lang w:val="en-US"/>
        </w:rPr>
        <w:t xml:space="preserve"> speech</w:t>
      </w:r>
      <w:r w:rsidR="000A3E65">
        <w:rPr>
          <w:b/>
          <w:sz w:val="22"/>
          <w:lang w:val="en-US"/>
        </w:rPr>
        <w:t xml:space="preserve"> before the House of Commons</w:t>
      </w:r>
      <w:r w:rsidRPr="0093284A">
        <w:rPr>
          <w:b/>
          <w:sz w:val="22"/>
          <w:lang w:val="en-US"/>
        </w:rPr>
        <w:t xml:space="preserve">, 4 June 1940 </w:t>
      </w:r>
    </w:p>
    <w:p w:rsidR="00E63D02" w:rsidRPr="0093284A" w:rsidRDefault="00E63D02">
      <w:pPr>
        <w:rPr>
          <w:iCs/>
          <w:sz w:val="22"/>
          <w:lang w:val="en-US"/>
        </w:rPr>
      </w:pPr>
      <w:r w:rsidRPr="0093284A">
        <w:rPr>
          <w:iCs/>
          <w:sz w:val="22"/>
          <w:lang w:val="en-US"/>
        </w:rPr>
        <w:t>We shall go on to the end. We shall fight in France, we shall fight on the seas and oceans, we shall fight with growing confidence and growing strength in the air...</w:t>
      </w:r>
    </w:p>
    <w:p w:rsidR="00E63D02" w:rsidRPr="0093284A" w:rsidRDefault="00E63D02">
      <w:pPr>
        <w:rPr>
          <w:sz w:val="22"/>
          <w:lang w:val="en-US"/>
        </w:rPr>
      </w:pPr>
      <w:r w:rsidRPr="0093284A">
        <w:rPr>
          <w:iCs/>
          <w:sz w:val="22"/>
          <w:lang w:val="en-US"/>
        </w:rPr>
        <w:t>We shall defend our Island, whatever the cost may be; we shall fight on the beaches, we shall fight on the landing grounds, we shall fight in the fields and in the streets, we shall fight in the hills; we shall never surrender...</w:t>
      </w:r>
    </w:p>
    <w:sectPr w:rsidR="00E63D02" w:rsidRPr="0093284A" w:rsidSect="00E867A3">
      <w:pgSz w:w="11906" w:h="16838"/>
      <w:pgMar w:top="709" w:right="1417" w:bottom="1135"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5D7563"/>
    <w:multiLevelType w:val="hybridMultilevel"/>
    <w:tmpl w:val="146E3D8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drawingGridHorizontalSpacing w:val="120"/>
  <w:displayHorizontalDrawingGridEvery w:val="2"/>
  <w:characterSpacingControl w:val="doNotCompress"/>
  <w:compat/>
  <w:rsids>
    <w:rsidRoot w:val="00BD3E3E"/>
    <w:rsid w:val="00022B16"/>
    <w:rsid w:val="000A3E65"/>
    <w:rsid w:val="00111D62"/>
    <w:rsid w:val="002D5969"/>
    <w:rsid w:val="00325F10"/>
    <w:rsid w:val="00472582"/>
    <w:rsid w:val="004A2B4E"/>
    <w:rsid w:val="004F2899"/>
    <w:rsid w:val="00575866"/>
    <w:rsid w:val="006B3AC4"/>
    <w:rsid w:val="007804BC"/>
    <w:rsid w:val="008019F6"/>
    <w:rsid w:val="0093284A"/>
    <w:rsid w:val="00B0756A"/>
    <w:rsid w:val="00B117C5"/>
    <w:rsid w:val="00B92BF9"/>
    <w:rsid w:val="00BD3E3E"/>
    <w:rsid w:val="00BE3BAC"/>
    <w:rsid w:val="00C446F6"/>
    <w:rsid w:val="00C87F2B"/>
    <w:rsid w:val="00CB5887"/>
    <w:rsid w:val="00E35BED"/>
    <w:rsid w:val="00E63D02"/>
    <w:rsid w:val="00E859B4"/>
    <w:rsid w:val="00E867A3"/>
    <w:rsid w:val="00EA50AA"/>
    <w:rsid w:val="00F36EB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iberation Serif" w:eastAsiaTheme="minorHAnsi" w:hAnsi="Liberation Serif" w:cs="Liberation Serif"/>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59B4"/>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92BF9"/>
    <w:pPr>
      <w:ind w:left="720"/>
      <w:contextualSpacing/>
    </w:pPr>
  </w:style>
  <w:style w:type="paragraph" w:styleId="Lgende">
    <w:name w:val="caption"/>
    <w:basedOn w:val="Normal"/>
    <w:next w:val="Normal"/>
    <w:uiPriority w:val="35"/>
    <w:unhideWhenUsed/>
    <w:qFormat/>
    <w:rsid w:val="00325F10"/>
    <w:pPr>
      <w:spacing w:after="200"/>
    </w:pPr>
    <w:rPr>
      <w:b/>
      <w:bCs/>
      <w:color w:val="4F81BD" w:themeColor="accent1"/>
      <w:sz w:val="18"/>
      <w:szCs w:val="18"/>
    </w:rPr>
  </w:style>
  <w:style w:type="paragraph" w:styleId="Textedebulles">
    <w:name w:val="Balloon Text"/>
    <w:basedOn w:val="Normal"/>
    <w:link w:val="TextedebullesCar"/>
    <w:uiPriority w:val="99"/>
    <w:semiHidden/>
    <w:unhideWhenUsed/>
    <w:rsid w:val="00B117C5"/>
    <w:rPr>
      <w:rFonts w:ascii="Tahoma" w:hAnsi="Tahoma" w:cs="Tahoma"/>
      <w:sz w:val="16"/>
      <w:szCs w:val="16"/>
    </w:rPr>
  </w:style>
  <w:style w:type="character" w:customStyle="1" w:styleId="TextedebullesCar">
    <w:name w:val="Texte de bulles Car"/>
    <w:basedOn w:val="Policepardfaut"/>
    <w:link w:val="Textedebulles"/>
    <w:uiPriority w:val="99"/>
    <w:semiHidden/>
    <w:rsid w:val="00B117C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2561980">
      <w:bodyDiv w:val="1"/>
      <w:marLeft w:val="0"/>
      <w:marRight w:val="0"/>
      <w:marTop w:val="0"/>
      <w:marBottom w:val="0"/>
      <w:divBdr>
        <w:top w:val="none" w:sz="0" w:space="0" w:color="auto"/>
        <w:left w:val="none" w:sz="0" w:space="0" w:color="auto"/>
        <w:bottom w:val="none" w:sz="0" w:space="0" w:color="auto"/>
        <w:right w:val="none" w:sz="0" w:space="0" w:color="auto"/>
      </w:divBdr>
    </w:div>
    <w:div w:id="324864718">
      <w:bodyDiv w:val="1"/>
      <w:marLeft w:val="0"/>
      <w:marRight w:val="0"/>
      <w:marTop w:val="0"/>
      <w:marBottom w:val="0"/>
      <w:divBdr>
        <w:top w:val="none" w:sz="0" w:space="0" w:color="auto"/>
        <w:left w:val="none" w:sz="0" w:space="0" w:color="auto"/>
        <w:bottom w:val="none" w:sz="0" w:space="0" w:color="auto"/>
        <w:right w:val="none" w:sz="0" w:space="0" w:color="auto"/>
      </w:divBdr>
    </w:div>
    <w:div w:id="1054352251">
      <w:bodyDiv w:val="1"/>
      <w:marLeft w:val="0"/>
      <w:marRight w:val="0"/>
      <w:marTop w:val="0"/>
      <w:marBottom w:val="0"/>
      <w:divBdr>
        <w:top w:val="none" w:sz="0" w:space="0" w:color="auto"/>
        <w:left w:val="none" w:sz="0" w:space="0" w:color="auto"/>
        <w:bottom w:val="none" w:sz="0" w:space="0" w:color="auto"/>
        <w:right w:val="none" w:sz="0" w:space="0" w:color="auto"/>
      </w:divBdr>
    </w:div>
    <w:div w:id="1158494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136</TotalTime>
  <Pages>1</Pages>
  <Words>504</Words>
  <Characters>2777</Characters>
  <Application>Microsoft Office Word</Application>
  <DocSecurity>0</DocSecurity>
  <Lines>23</Lines>
  <Paragraphs>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(windows)</dc:creator>
  <cp:lastModifiedBy>richardj</cp:lastModifiedBy>
  <cp:revision>9</cp:revision>
  <cp:lastPrinted>2016-11-03T10:21:00Z</cp:lastPrinted>
  <dcterms:created xsi:type="dcterms:W3CDTF">2015-11-02T17:54:00Z</dcterms:created>
  <dcterms:modified xsi:type="dcterms:W3CDTF">2016-11-03T10:22:00Z</dcterms:modified>
</cp:coreProperties>
</file>