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811" w:rsidRPr="00B80D0F" w:rsidRDefault="00B80D0F" w:rsidP="00B80D0F">
      <w:pPr>
        <w:jc w:val="center"/>
        <w:rPr>
          <w:rFonts w:ascii="Kristen ITC" w:hAnsi="Kristen ITC"/>
          <w:b/>
          <w:color w:val="FF3399"/>
          <w:sz w:val="36"/>
          <w:szCs w:val="36"/>
          <w:u w:val="single"/>
        </w:rPr>
      </w:pPr>
      <w:r w:rsidRPr="00B80D0F">
        <w:rPr>
          <w:rFonts w:ascii="Kristen ITC" w:hAnsi="Kristen ITC"/>
          <w:b/>
          <w:color w:val="FF3399"/>
          <w:sz w:val="36"/>
          <w:szCs w:val="36"/>
          <w:u w:val="single"/>
        </w:rPr>
        <w:t>QUI ORGANISE LE RALLYE ?</w:t>
      </w:r>
    </w:p>
    <w:p w:rsidR="00B80D0F" w:rsidRDefault="00B80D0F" w:rsidP="00B80D0F">
      <w:pPr>
        <w:jc w:val="center"/>
      </w:pPr>
    </w:p>
    <w:p w:rsidR="00B80D0F" w:rsidRPr="006A4A00" w:rsidRDefault="00B80D0F" w:rsidP="00B80D0F">
      <w:pPr>
        <w:ind w:left="2160"/>
        <w:rPr>
          <w:b/>
        </w:rPr>
      </w:pPr>
      <w:r w:rsidRPr="006A4A00">
        <w:rPr>
          <w:b/>
          <w:sz w:val="28"/>
          <w:szCs w:val="28"/>
        </w:rPr>
        <w:t xml:space="preserve">Le groupe Rallye maths - 95 IREM : </w:t>
      </w:r>
      <w:r w:rsidRPr="006A4A00">
        <w:rPr>
          <w:b/>
          <w:sz w:val="28"/>
          <w:szCs w:val="28"/>
        </w:rPr>
        <w:br/>
      </w:r>
    </w:p>
    <w:p w:rsidR="006A4A00" w:rsidRDefault="00B80D0F" w:rsidP="006A4A00">
      <w:pPr>
        <w:pStyle w:val="Paragraphedeliste"/>
        <w:numPr>
          <w:ilvl w:val="0"/>
          <w:numId w:val="7"/>
        </w:numPr>
        <w:jc w:val="both"/>
      </w:pPr>
      <w:r w:rsidRPr="001A2E26">
        <w:t>BATTON Agnès</w:t>
      </w:r>
      <w:r>
        <w:tab/>
      </w:r>
      <w:r>
        <w:tab/>
      </w:r>
      <w:r w:rsidR="006A4A00">
        <w:tab/>
      </w:r>
      <w:r>
        <w:t xml:space="preserve">Formatrice à l’ESPÉ, référente IREM </w:t>
      </w:r>
      <w:r>
        <w:tab/>
      </w:r>
      <w:r w:rsidRPr="001A2E26">
        <w:t>Cergy</w:t>
      </w:r>
    </w:p>
    <w:p w:rsidR="006A4A00" w:rsidRDefault="00B80D0F" w:rsidP="006A4A00">
      <w:pPr>
        <w:pStyle w:val="Paragraphedeliste"/>
        <w:numPr>
          <w:ilvl w:val="0"/>
          <w:numId w:val="7"/>
        </w:numPr>
        <w:jc w:val="both"/>
      </w:pPr>
      <w:r>
        <w:t>COME Gilles</w:t>
      </w:r>
      <w:r>
        <w:tab/>
      </w:r>
      <w:r>
        <w:tab/>
      </w:r>
      <w:r>
        <w:tab/>
        <w:t>CPC</w:t>
      </w:r>
      <w:r>
        <w:tab/>
      </w:r>
      <w:r>
        <w:tab/>
      </w:r>
      <w:r>
        <w:tab/>
      </w:r>
      <w:r w:rsidR="006A4A00">
        <w:tab/>
      </w:r>
      <w:r w:rsidR="006A4A00">
        <w:tab/>
      </w:r>
      <w:r>
        <w:t>L’Hautil</w:t>
      </w:r>
    </w:p>
    <w:p w:rsidR="006A4A00" w:rsidRDefault="00B80D0F" w:rsidP="006A4A00">
      <w:pPr>
        <w:pStyle w:val="Paragraphedeliste"/>
        <w:numPr>
          <w:ilvl w:val="0"/>
          <w:numId w:val="7"/>
        </w:numPr>
        <w:jc w:val="both"/>
      </w:pPr>
      <w:r>
        <w:t xml:space="preserve">DE BISSCHOP Fabienne </w:t>
      </w:r>
      <w:r>
        <w:tab/>
      </w:r>
      <w:r w:rsidR="006A4A00">
        <w:tab/>
      </w:r>
      <w:r>
        <w:t>CPC</w:t>
      </w:r>
      <w:r>
        <w:tab/>
      </w:r>
      <w:r w:rsidRPr="001A2E26">
        <w:tab/>
      </w:r>
      <w:r w:rsidRPr="001A2E26">
        <w:tab/>
      </w:r>
      <w:r w:rsidR="006A4A00">
        <w:tab/>
      </w:r>
      <w:r w:rsidR="006A4A00">
        <w:tab/>
      </w:r>
      <w:r>
        <w:t>Fosses</w:t>
      </w:r>
    </w:p>
    <w:p w:rsidR="006A4A00" w:rsidRDefault="00B80D0F" w:rsidP="006A4A00">
      <w:pPr>
        <w:pStyle w:val="Paragraphedeliste"/>
        <w:numPr>
          <w:ilvl w:val="0"/>
          <w:numId w:val="7"/>
        </w:numPr>
        <w:jc w:val="both"/>
      </w:pPr>
      <w:r>
        <w:t>DIDON Sophie</w:t>
      </w:r>
      <w:r>
        <w:tab/>
      </w:r>
      <w:r>
        <w:tab/>
      </w:r>
      <w:r>
        <w:tab/>
        <w:t>PEMF</w:t>
      </w:r>
      <w:r>
        <w:tab/>
      </w:r>
      <w:r>
        <w:tab/>
      </w:r>
      <w:r>
        <w:tab/>
      </w:r>
      <w:r w:rsidR="006A4A00">
        <w:tab/>
      </w:r>
      <w:r w:rsidR="006A4A00">
        <w:tab/>
      </w:r>
      <w:r>
        <w:t>Sarcelles Sud</w:t>
      </w:r>
    </w:p>
    <w:p w:rsidR="006A4A00" w:rsidRDefault="00B80D0F" w:rsidP="006A4A00">
      <w:pPr>
        <w:pStyle w:val="Paragraphedeliste"/>
        <w:numPr>
          <w:ilvl w:val="0"/>
          <w:numId w:val="7"/>
        </w:numPr>
        <w:jc w:val="both"/>
      </w:pPr>
      <w:r w:rsidRPr="001A2E26">
        <w:t>FIGAROL Monique</w:t>
      </w:r>
      <w:r w:rsidRPr="001A2E26">
        <w:tab/>
      </w:r>
      <w:r w:rsidRPr="001A2E26">
        <w:tab/>
        <w:t>CPC</w:t>
      </w:r>
      <w:r w:rsidRPr="001A2E26">
        <w:tab/>
      </w:r>
      <w:r w:rsidRPr="001A2E26">
        <w:tab/>
      </w:r>
      <w:r w:rsidRPr="001A2E26">
        <w:tab/>
      </w:r>
      <w:r w:rsidR="006A4A00">
        <w:tab/>
      </w:r>
      <w:r w:rsidR="006A4A00">
        <w:tab/>
      </w:r>
      <w:r w:rsidRPr="001A2E26">
        <w:t>Sarcelles Sud</w:t>
      </w:r>
    </w:p>
    <w:p w:rsidR="006A4A00" w:rsidRDefault="00B80D0F" w:rsidP="006A4A00">
      <w:pPr>
        <w:pStyle w:val="Paragraphedeliste"/>
        <w:numPr>
          <w:ilvl w:val="0"/>
          <w:numId w:val="7"/>
        </w:numPr>
        <w:jc w:val="both"/>
      </w:pPr>
      <w:r w:rsidRPr="00921774">
        <w:t>RICO Armelle</w:t>
      </w:r>
      <w:r w:rsidRPr="00921774">
        <w:tab/>
      </w:r>
      <w:r w:rsidRPr="00921774">
        <w:tab/>
      </w:r>
      <w:r w:rsidRPr="00921774">
        <w:tab/>
        <w:t>CPC</w:t>
      </w:r>
      <w:r w:rsidRPr="00921774">
        <w:tab/>
      </w:r>
      <w:r w:rsidRPr="00921774">
        <w:tab/>
      </w:r>
      <w:r w:rsidRPr="00921774">
        <w:tab/>
      </w:r>
      <w:r w:rsidR="006A4A00">
        <w:tab/>
      </w:r>
      <w:r w:rsidR="006A4A00">
        <w:tab/>
      </w:r>
      <w:r w:rsidRPr="00921774">
        <w:t>L’Hautil</w:t>
      </w:r>
    </w:p>
    <w:p w:rsidR="006A4A00" w:rsidRDefault="006A4A00" w:rsidP="006A4A00">
      <w:pPr>
        <w:pStyle w:val="Paragraphedeliste"/>
        <w:numPr>
          <w:ilvl w:val="0"/>
          <w:numId w:val="7"/>
        </w:numPr>
      </w:pPr>
      <w:r>
        <w:t xml:space="preserve">TIRONZELLI-LALUN </w:t>
      </w:r>
      <w:r w:rsidR="00B80D0F" w:rsidRPr="00921774">
        <w:t>Sandrine</w:t>
      </w:r>
      <w:r w:rsidR="00B80D0F" w:rsidRPr="00921774">
        <w:tab/>
      </w:r>
      <w:r w:rsidR="00B80D0F">
        <w:t>CPC</w:t>
      </w:r>
      <w:r>
        <w:t xml:space="preserve"> </w:t>
      </w:r>
      <w:r w:rsidR="00B80D0F">
        <w:t>TICE</w:t>
      </w:r>
      <w:r w:rsidR="00B80D0F">
        <w:tab/>
      </w:r>
      <w:r w:rsidR="00B80D0F">
        <w:tab/>
      </w:r>
      <w:r>
        <w:tab/>
      </w:r>
      <w:r>
        <w:tab/>
        <w:t>St Brice/</w:t>
      </w:r>
      <w:r w:rsidR="00B80D0F">
        <w:t>Sarcelles</w:t>
      </w:r>
    </w:p>
    <w:p w:rsidR="00B80D0F" w:rsidRPr="006A4A00" w:rsidRDefault="00B80D0F" w:rsidP="006A4A00">
      <w:pPr>
        <w:pStyle w:val="Paragraphedeliste"/>
        <w:numPr>
          <w:ilvl w:val="0"/>
          <w:numId w:val="7"/>
        </w:numPr>
        <w:jc w:val="both"/>
        <w:rPr>
          <w:lang w:val="en-US"/>
        </w:rPr>
      </w:pPr>
      <w:r w:rsidRPr="006A4A00">
        <w:rPr>
          <w:lang w:val="en-US"/>
        </w:rPr>
        <w:t>WURTZ Catherine</w:t>
      </w:r>
      <w:r w:rsidRPr="006A4A00">
        <w:rPr>
          <w:lang w:val="en-US"/>
        </w:rPr>
        <w:tab/>
      </w:r>
      <w:r w:rsidRPr="006A4A00">
        <w:rPr>
          <w:lang w:val="en-US"/>
        </w:rPr>
        <w:tab/>
        <w:t>CPC</w:t>
      </w:r>
      <w:r w:rsidRPr="006A4A00">
        <w:rPr>
          <w:lang w:val="en-US"/>
        </w:rPr>
        <w:tab/>
      </w:r>
      <w:r w:rsidRPr="006A4A00">
        <w:rPr>
          <w:lang w:val="en-US"/>
        </w:rPr>
        <w:tab/>
      </w:r>
      <w:r w:rsidRPr="006A4A00">
        <w:rPr>
          <w:lang w:val="en-US"/>
        </w:rPr>
        <w:tab/>
      </w:r>
      <w:r w:rsidR="006A4A00" w:rsidRPr="006A4A00">
        <w:rPr>
          <w:lang w:val="en-US"/>
        </w:rPr>
        <w:tab/>
      </w:r>
      <w:r w:rsidR="006A4A00">
        <w:rPr>
          <w:lang w:val="en-US"/>
        </w:rPr>
        <w:tab/>
      </w:r>
      <w:r w:rsidR="006A4A00" w:rsidRPr="006A4A00">
        <w:rPr>
          <w:lang w:val="en-US"/>
        </w:rPr>
        <w:t>St Brice/Sarcelles</w:t>
      </w:r>
    </w:p>
    <w:p w:rsidR="00B80D0F" w:rsidRPr="006A4A00" w:rsidRDefault="00B80D0F" w:rsidP="00B80D0F">
      <w:pPr>
        <w:ind w:firstLine="709"/>
        <w:rPr>
          <w:lang w:val="en-US"/>
        </w:rPr>
      </w:pPr>
      <w:r w:rsidRPr="006A4A00">
        <w:rPr>
          <w:lang w:val="en-US"/>
        </w:rPr>
        <w:tab/>
      </w:r>
    </w:p>
    <w:p w:rsidR="00B80D0F" w:rsidRDefault="00B80D0F" w:rsidP="00B80D0F">
      <w:r w:rsidRPr="006A4A00">
        <w:rPr>
          <w:b/>
          <w:sz w:val="24"/>
          <w:szCs w:val="24"/>
          <w:u w:val="single"/>
        </w:rPr>
        <w:t>Référents institutionnels</w:t>
      </w:r>
      <w:r>
        <w:t xml:space="preserve"> : </w:t>
      </w:r>
    </w:p>
    <w:p w:rsidR="00B80D0F" w:rsidRDefault="00B80D0F" w:rsidP="00B80D0F">
      <w:bookmarkStart w:id="0" w:name="_GoBack"/>
      <w:bookmarkEnd w:id="0"/>
      <w:r>
        <w:t>M. Pascal LEFORT, IEN en charge du Groupe départemental mathématique 95</w:t>
      </w:r>
    </w:p>
    <w:p w:rsidR="00B80D0F" w:rsidRDefault="00B80D0F" w:rsidP="00B80D0F">
      <w:r>
        <w:t xml:space="preserve">M. Christophe HACHE, directeur de l’IREM de Paris Denis Diderot </w:t>
      </w:r>
    </w:p>
    <w:p w:rsidR="00B80D0F" w:rsidRDefault="00B80D0F" w:rsidP="00B80D0F">
      <w:pPr>
        <w:jc w:val="center"/>
      </w:pPr>
    </w:p>
    <w:sectPr w:rsidR="00B80D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3B1022F0"/>
    <w:multiLevelType w:val="hybridMultilevel"/>
    <w:tmpl w:val="8EB6802A"/>
    <w:lvl w:ilvl="0" w:tplc="EC40FA7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8B3FA6"/>
    <w:multiLevelType w:val="hybridMultilevel"/>
    <w:tmpl w:val="8A0EBF0A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92B3893"/>
    <w:multiLevelType w:val="hybridMultilevel"/>
    <w:tmpl w:val="064CD0A2"/>
    <w:lvl w:ilvl="0" w:tplc="41BC1F24">
      <w:numFmt w:val="bullet"/>
      <w:lvlText w:val="-"/>
      <w:lvlJc w:val="left"/>
      <w:pPr>
        <w:ind w:left="360" w:hanging="360"/>
      </w:pPr>
      <w:rPr>
        <w:rFonts w:ascii="Comic Sans MS" w:eastAsia="Lucida Sans Unicode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AB28CF"/>
    <w:multiLevelType w:val="hybridMultilevel"/>
    <w:tmpl w:val="5A840B20"/>
    <w:lvl w:ilvl="0" w:tplc="B4767F18">
      <w:numFmt w:val="bullet"/>
      <w:lvlText w:val="-"/>
      <w:lvlJc w:val="left"/>
      <w:pPr>
        <w:ind w:left="1068" w:hanging="360"/>
      </w:pPr>
      <w:rPr>
        <w:rFonts w:ascii="Comic Sans MS" w:eastAsia="Times New Roman" w:hAnsi="Comic Sans MS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F1B3727"/>
    <w:multiLevelType w:val="hybridMultilevel"/>
    <w:tmpl w:val="11E0034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2E0EE7"/>
    <w:multiLevelType w:val="hybridMultilevel"/>
    <w:tmpl w:val="CBA4EAEC"/>
    <w:lvl w:ilvl="0" w:tplc="FCA4EBD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D0F"/>
    <w:rsid w:val="006A4A00"/>
    <w:rsid w:val="00936811"/>
    <w:rsid w:val="00B8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1A85E"/>
  <w15:chartTrackingRefBased/>
  <w15:docId w15:val="{C1816D23-C90E-49A5-A0D7-B8CD58113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B80D0F"/>
    <w:pPr>
      <w:keepNext/>
      <w:widowControl w:val="0"/>
      <w:pBdr>
        <w:top w:val="double" w:sz="1" w:space="1" w:color="000000"/>
        <w:left w:val="double" w:sz="1" w:space="1" w:color="000000"/>
        <w:bottom w:val="double" w:sz="1" w:space="9" w:color="000000"/>
        <w:right w:val="double" w:sz="1" w:space="1" w:color="000000"/>
      </w:pBdr>
      <w:suppressAutoHyphens/>
      <w:spacing w:after="0" w:line="240" w:lineRule="auto"/>
      <w:jc w:val="center"/>
      <w:outlineLvl w:val="0"/>
    </w:pPr>
    <w:rPr>
      <w:rFonts w:ascii="Times New Roman" w:eastAsia="Lucida Sans Unicode" w:hAnsi="Times New Roman" w:cs="Times New Roman"/>
      <w:sz w:val="28"/>
      <w:szCs w:val="28"/>
      <w:lang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B80D0F"/>
    <w:rPr>
      <w:rFonts w:ascii="Times New Roman" w:eastAsia="Lucida Sans Unicode" w:hAnsi="Times New Roman" w:cs="Times New Roman"/>
      <w:sz w:val="28"/>
      <w:szCs w:val="28"/>
      <w:lang/>
    </w:rPr>
  </w:style>
  <w:style w:type="paragraph" w:styleId="En-tte">
    <w:name w:val="header"/>
    <w:basedOn w:val="Normal"/>
    <w:link w:val="En-tteCar"/>
    <w:uiPriority w:val="99"/>
    <w:rsid w:val="00B80D0F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Comic Sans MS" w:eastAsia="Times New Roman" w:hAnsi="Comic Sans MS" w:cs="Times New Roman"/>
      <w:sz w:val="20"/>
      <w:szCs w:val="20"/>
      <w:lang w:eastAsia="ar-SA"/>
    </w:rPr>
  </w:style>
  <w:style w:type="character" w:customStyle="1" w:styleId="En-tteCar">
    <w:name w:val="En-tête Car"/>
    <w:basedOn w:val="Policepardfaut"/>
    <w:link w:val="En-tte"/>
    <w:uiPriority w:val="99"/>
    <w:rsid w:val="00B80D0F"/>
    <w:rPr>
      <w:rFonts w:ascii="Comic Sans MS" w:eastAsia="Times New Roman" w:hAnsi="Comic Sans MS" w:cs="Times New Roman"/>
      <w:sz w:val="20"/>
      <w:szCs w:val="20"/>
      <w:lang w:eastAsia="ar-SA"/>
    </w:rPr>
  </w:style>
  <w:style w:type="character" w:styleId="Lienhypertexte">
    <w:name w:val="Hyperlink"/>
    <w:rsid w:val="00B80D0F"/>
    <w:rPr>
      <w:color w:val="0000FF"/>
      <w:u w:val="single"/>
    </w:rPr>
  </w:style>
  <w:style w:type="character" w:styleId="lev">
    <w:name w:val="Strong"/>
    <w:qFormat/>
    <w:rsid w:val="00B80D0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80D0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6A4A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87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DSDEN95</dc:creator>
  <cp:keywords/>
  <dc:description/>
  <cp:lastModifiedBy>DSDEN95</cp:lastModifiedBy>
  <cp:revision>1</cp:revision>
  <dcterms:created xsi:type="dcterms:W3CDTF">2017-09-15T22:18:00Z</dcterms:created>
  <dcterms:modified xsi:type="dcterms:W3CDTF">2017-09-15T22:36:00Z</dcterms:modified>
</cp:coreProperties>
</file>