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/>
        <w:tc>
          <w:tcPr>
            <w:tcW w:w="10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  <w:highlight w:val="lightGray"/>
              </w:rPr>
            </w:pPr>
            <w:r>
              <w:rPr>
                <w:sz w:val="40"/>
                <w:szCs w:val="40"/>
              </w:rPr>
              <w:t>Chapitre 9</w:t>
            </w:r>
          </w:p>
        </w:tc>
      </w:tr>
    </w:tbl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Comment expliquer les crises financières et réguler le système financier ?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/>
        <mc:AlternateContent>
          <mc:Choice Requires="wps">
            <w:drawing>
              <wp:inline distT="0" distB="0" distL="0" distR="0">
                <wp:extent cx="6647815" cy="2095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04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65pt;width:523.35pt;height:1.5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 l’issue de ce chapitre, vous devrez :</w:t>
      </w:r>
    </w:p>
    <w:p>
      <w:pPr>
        <w:pStyle w:val="ListParagraph"/>
        <w:numPr>
          <w:ilvl w:val="0"/>
          <w:numId w:val="3"/>
        </w:numPr>
        <w:rPr>
          <w:i/>
          <w:i/>
          <w:iCs/>
        </w:rPr>
      </w:pPr>
      <w:r>
        <w:rPr/>
        <w:t>Connaître les principales caractéristiques de la crise financière des années 1930 et de celle de 2008 (effondrement boursier, faillites en chaîne, chute du PIB et accroissement du chômage).</w:t>
      </w:r>
    </w:p>
    <w:p>
      <w:pPr>
        <w:pStyle w:val="ListParagraph"/>
        <w:numPr>
          <w:ilvl w:val="0"/>
          <w:numId w:val="3"/>
        </w:numPr>
        <w:rPr>
          <w:i/>
          <w:i/>
          <w:iCs/>
        </w:rPr>
      </w:pPr>
      <w:r>
        <w:rPr/>
        <w:t>Comprendre et savoir illustrer la formation et l’éclatement d’une bulle spéculative (comportements mimétiques et prophéties auto réalisatrices).</w:t>
      </w:r>
    </w:p>
    <w:p>
      <w:pPr>
        <w:pStyle w:val="ListParagraph"/>
        <w:numPr>
          <w:ilvl w:val="0"/>
          <w:numId w:val="3"/>
        </w:numPr>
        <w:rPr>
          <w:i/>
          <w:i/>
          <w:iCs/>
        </w:rPr>
      </w:pPr>
      <w:r>
        <w:rPr/>
        <w:t xml:space="preserve">Comprendre les phénomènes de panique bancaire et de faillites bancaires en chaîne. </w:t>
      </w:r>
    </w:p>
    <w:p>
      <w:pPr>
        <w:pStyle w:val="ListParagraph"/>
        <w:numPr>
          <w:ilvl w:val="0"/>
          <w:numId w:val="3"/>
        </w:numPr>
        <w:rPr>
          <w:i/>
          <w:i/>
          <w:iCs/>
        </w:rPr>
      </w:pPr>
      <w:r>
        <w:rPr/>
        <w:t>Connaître les principaux canaux de transmission d’une crise financière à l’économie réelle : effets de richesse négatif, baisse du prix du collatéral et ventes forcées, contraction du crédit.</w:t>
      </w:r>
    </w:p>
    <w:p>
      <w:pPr>
        <w:pStyle w:val="ListParagraph"/>
        <w:numPr>
          <w:ilvl w:val="0"/>
          <w:numId w:val="3"/>
        </w:numPr>
        <w:rPr>
          <w:i/>
          <w:i/>
          <w:iCs/>
        </w:rPr>
      </w:pPr>
      <w:r>
        <w:rPr/>
        <w:t xml:space="preserve">Connaître les principaux instruments de régulation du système bancaire et financier qui permettent de réduire l’aléa moral des banques : supervision des banques par la banque centrale, ratio de solvabilité. </w:t>
      </w:r>
    </w:p>
    <w:p>
      <w:pPr>
        <w:pStyle w:val="ListParagraph"/>
        <w:rPr/>
      </w:pPr>
      <w:r>
        <w:rPr/>
      </w:r>
    </w:p>
    <w:p>
      <w:pPr>
        <w:pStyle w:val="ListParagraph"/>
        <w:jc w:val="right"/>
        <w:rPr>
          <w:i/>
          <w:i/>
          <w:iCs/>
        </w:rPr>
      </w:pPr>
      <w:r>
        <w:rPr>
          <w:b/>
          <w:bCs/>
          <w:i/>
          <w:iCs/>
        </w:rPr>
        <w:t>Source</w:t>
      </w:r>
      <w:r>
        <w:rPr>
          <w:i/>
          <w:iCs/>
        </w:rPr>
        <w:t> : Programme de Sciences économiques et sociales de terminale générale, bulletin officiel</w:t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0" distR="0">
                <wp:extent cx="6647815" cy="2095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04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65pt;width:523.35pt;height:1.5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Introduction</w:t>
      </w:r>
      <w:r>
        <w:rPr>
          <w:sz w:val="28"/>
          <w:szCs w:val="28"/>
        </w:rPr>
        <w:t> - sensibilisation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2E74B5" w:themeColor="accent5" w:themeShade="bf"/>
          <w:sz w:val="28"/>
          <w:szCs w:val="28"/>
        </w:rPr>
        <w:t>Partie 1 : Les caractéristiques des principales crises financières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La crise des années 1930 : la grande dépression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La crise de 2008 : crise des subprimes</w:t>
      </w:r>
    </w:p>
    <w:p>
      <w:pPr>
        <w:pStyle w:val="Normal"/>
        <w:rPr>
          <w:b/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2E74B5" w:themeColor="accent5" w:themeShade="bf"/>
          <w:sz w:val="28"/>
          <w:szCs w:val="28"/>
        </w:rPr>
        <w:t>Partie 2 : Comment expliquer les crises financières et leur transmission à l’économie réelle ?</w:t>
      </w:r>
    </w:p>
    <w:p>
      <w:pPr>
        <w:pStyle w:val="ListParagraph"/>
        <w:numPr>
          <w:ilvl w:val="0"/>
          <w:numId w:val="2"/>
        </w:numPr>
        <w:rPr/>
      </w:pPr>
      <w:r>
        <w:rPr>
          <w:sz w:val="24"/>
          <w:szCs w:val="24"/>
        </w:rPr>
        <w:t>Formation et éclatement d’une bulle spéculative</w:t>
      </w:r>
    </w:p>
    <w:p>
      <w:pPr>
        <w:pStyle w:val="ListParagraph"/>
        <w:numPr>
          <w:ilvl w:val="0"/>
          <w:numId w:val="2"/>
        </w:numPr>
        <w:rPr/>
      </w:pPr>
      <w:r>
        <w:rPr>
          <w:sz w:val="24"/>
          <w:szCs w:val="24"/>
        </w:rPr>
        <w:t>Panique bancaire et faillites bancaires en chaîne</w:t>
      </w:r>
    </w:p>
    <w:p>
      <w:pPr>
        <w:pStyle w:val="ListParagraph"/>
        <w:numPr>
          <w:ilvl w:val="0"/>
          <w:numId w:val="2"/>
        </w:numPr>
        <w:rPr/>
      </w:pPr>
      <w:r>
        <w:rPr>
          <w:sz w:val="24"/>
          <w:szCs w:val="24"/>
        </w:rPr>
        <w:t>Les canaux de transmission à l’économie réelle</w:t>
      </w:r>
    </w:p>
    <w:p>
      <w:pPr>
        <w:pStyle w:val="Normal"/>
        <w:rPr>
          <w:b/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2E74B5" w:themeColor="accent5" w:themeShade="bf"/>
          <w:sz w:val="28"/>
          <w:szCs w:val="28"/>
        </w:rPr>
        <w:t>Partie 3 : Les instruments de régulation du système bancaire et financier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Réduire l’aléa moral des banques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 supervision par la banque centrale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Les ratios de solvabilité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Sensibilisation </w:t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ListParagraph"/>
        <w:numPr>
          <w:ilvl w:val="0"/>
          <w:numId w:val="6"/>
        </w:numPr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Découvrir en vidéo le mécanisme des crises financières</w:t>
      </w:r>
      <w:r>
        <w:rPr/>
        <w:t xml:space="preserve"> </w:t>
      </w:r>
    </w:p>
    <w:p>
      <w:pPr>
        <w:pStyle w:val="Normal"/>
        <w:rPr>
          <w:sz w:val="24"/>
          <w:szCs w:val="24"/>
        </w:rPr>
      </w:pPr>
      <w:r>
        <w:rPr/>
        <w:drawing>
          <wp:inline distT="0" distB="0" distL="0" distR="0">
            <wp:extent cx="3435350" cy="1958975"/>
            <wp:effectExtent l="0" t="0" r="0" b="0"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4339590</wp:posOffset>
            </wp:positionH>
            <wp:positionV relativeFrom="paragraph">
              <wp:posOffset>230505</wp:posOffset>
            </wp:positionV>
            <wp:extent cx="1514475" cy="1495425"/>
            <wp:effectExtent l="0" t="0" r="0" b="0"/>
            <wp:wrapSquare wrapText="bothSides"/>
            <wp:docPr id="4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4"/>
          <w:szCs w:val="24"/>
        </w:rPr>
      </w:pPr>
      <w:hyperlink r:id="rId4">
        <w:r>
          <w:rPr>
            <w:rStyle w:val="LienInternet"/>
            <w:sz w:val="24"/>
            <w:szCs w:val="24"/>
          </w:rPr>
          <w:t>https://www.youtube.com/watch?v=hgFDjoBEjic</w:t>
        </w:r>
      </w:hyperlink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 quel effet est-il question dans la vidéo ? expliquez le mécanisme.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Pourquoi y-a-t-il panique bancaire ?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Comment réagissent les banques ?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Pourquoi la crise bancaire risque-t-elle de devenir une crise économique 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6"/>
        </w:numPr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Découvrir en donnant son avis :</w:t>
      </w:r>
    </w:p>
    <w:tbl>
      <w:tblPr>
        <w:tblStyle w:val="Grilledutableau"/>
        <w:tblW w:w="10096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7"/>
        <w:gridCol w:w="5028"/>
      </w:tblGrid>
      <w:tr>
        <w:trPr/>
        <w:tc>
          <w:tcPr>
            <w:tcW w:w="506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Votre avis</w:t>
            </w:r>
          </w:p>
        </w:tc>
      </w:tr>
      <w:tr>
        <w:trPr/>
        <w:tc>
          <w:tcPr>
            <w:tcW w:w="506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crise des subprimes a éclaté aux États-Unis en 2008 avant de se transmettre au monde entier.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2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06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C’est l’endettement des </w:t>
            </w:r>
            <w:r>
              <w:rPr>
                <w:sz w:val="24"/>
                <w:szCs w:val="24"/>
              </w:rPr>
              <w:t>États</w:t>
            </w:r>
            <w:r>
              <w:rPr>
                <w:sz w:val="24"/>
                <w:szCs w:val="24"/>
              </w:rPr>
              <w:t xml:space="preserve"> qui provoque les crises financières.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2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06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banques prudentes ne font pas faillite.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2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06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votre banque fait faillite, vous perdez alors toute l’épargne que vous y avez placée.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2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06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crises financières peuvent provoquer une récession et du chômage.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2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06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faut laisser les banques imprudentes faire faillite.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2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>
          <w:b/>
          <w:b/>
          <w:bCs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i w:val="false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6"/>
      <w:numFmt w:val="bullet"/>
      <w:lvlText w:val=""/>
      <w:lvlJc w:val="left"/>
      <w:pPr>
        <w:ind w:left="720" w:hanging="360"/>
      </w:pPr>
      <w:rPr>
        <w:rFonts w:ascii="Wingdings" w:hAnsi="Wingdings" w:cs="Wingdings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141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ba63d8"/>
    <w:rPr>
      <w:color w:val="0563C1" w:themeColor="hyperlink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sid w:val="00ba63d8"/>
    <w:rPr>
      <w:color w:val="954F72" w:themeColor="followed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c141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3c14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www.youtube.com/watch?v=hgFDjoBEjic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LibreOffice/6.4.1.2$Windows_X86_64 LibreOffice_project/4d224e95b98b138af42a64d84056446d09082932</Application>
  <Pages>2</Pages>
  <Words>376</Words>
  <Characters>2104</Characters>
  <CharactersWithSpaces>2429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2021-03-01T18:51:00Z</dcterms:created>
  <dc:creator>Mathieu yven</dc:creator>
  <dc:description/>
  <dc:language>fr-FR</dc:language>
  <cp:lastModifiedBy/>
  <dcterms:modified xsi:type="dcterms:W3CDTF">2021-05-06T09:05:24Z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