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77FB" w14:textId="77777777" w:rsidR="00B40E88" w:rsidRPr="00AF2F2A" w:rsidRDefault="00B40E88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sz w:val="32"/>
          <w:szCs w:val="32"/>
        </w:rPr>
      </w:pPr>
      <w:r w:rsidRPr="00AF2F2A">
        <w:rPr>
          <w:rFonts w:asciiTheme="majorHAnsi" w:hAnsiTheme="majorHAnsi"/>
          <w:sz w:val="32"/>
          <w:szCs w:val="32"/>
        </w:rPr>
        <w:t>L</w:t>
      </w:r>
      <w:r w:rsidRPr="00AF2F2A">
        <w:rPr>
          <w:rFonts w:asciiTheme="majorHAnsi" w:hAnsiTheme="majorHAnsi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1D636FB" wp14:editId="620806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4930" cy="1606550"/>
            <wp:effectExtent l="0" t="0" r="7620" b="0"/>
            <wp:wrapNone/>
            <wp:docPr id="1" name="Image 1" descr="2018_logo_academie_Versailles_gris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2A">
        <w:rPr>
          <w:rFonts w:asciiTheme="majorHAnsi" w:hAnsiTheme="majorHAnsi"/>
          <w:sz w:val="32"/>
          <w:szCs w:val="32"/>
        </w:rPr>
        <w:t>ycée : MARIE CURIE, Versailles </w:t>
      </w:r>
    </w:p>
    <w:p w14:paraId="2B9CAC08" w14:textId="77777777" w:rsidR="00B40E88" w:rsidRPr="00AF2F2A" w:rsidRDefault="00B40E88" w:rsidP="00B40E88">
      <w:pPr>
        <w:tabs>
          <w:tab w:val="center" w:pos="4473"/>
        </w:tabs>
        <w:ind w:right="-166"/>
        <w:jc w:val="center"/>
        <w:rPr>
          <w:rFonts w:asciiTheme="majorHAnsi" w:hAnsiTheme="majorHAnsi"/>
        </w:rPr>
      </w:pPr>
    </w:p>
    <w:p w14:paraId="34806C33" w14:textId="77777777" w:rsidR="00B40E88" w:rsidRPr="00AF2F2A" w:rsidRDefault="00B40E88" w:rsidP="00B40E88">
      <w:pPr>
        <w:tabs>
          <w:tab w:val="center" w:pos="4473"/>
        </w:tabs>
        <w:jc w:val="center"/>
        <w:rPr>
          <w:rFonts w:asciiTheme="majorHAnsi" w:hAnsiTheme="majorHAnsi"/>
          <w:sz w:val="28"/>
          <w:szCs w:val="28"/>
        </w:rPr>
      </w:pPr>
      <w:r w:rsidRPr="00AF2F2A">
        <w:rPr>
          <w:rFonts w:asciiTheme="majorHAnsi" w:hAnsiTheme="majorHAnsi"/>
          <w:sz w:val="28"/>
          <w:szCs w:val="28"/>
        </w:rPr>
        <w:t xml:space="preserve">Classe : </w:t>
      </w:r>
      <w:r w:rsidR="00E04BF5">
        <w:rPr>
          <w:rFonts w:asciiTheme="majorHAnsi" w:hAnsiTheme="majorHAnsi"/>
          <w:b/>
          <w:sz w:val="28"/>
          <w:szCs w:val="28"/>
        </w:rPr>
        <w:t>1°STMG1</w:t>
      </w:r>
      <w:r w:rsidRPr="00AF2F2A">
        <w:rPr>
          <w:rFonts w:asciiTheme="majorHAnsi" w:hAnsiTheme="majorHAnsi"/>
          <w:b/>
          <w:sz w:val="28"/>
          <w:szCs w:val="28"/>
        </w:rPr>
        <w:t>/ SIMON Annick</w:t>
      </w:r>
    </w:p>
    <w:p w14:paraId="3DC3AA55" w14:textId="77777777" w:rsidR="00B40E88" w:rsidRPr="00AF2F2A" w:rsidRDefault="00E04BF5" w:rsidP="00B40E88">
      <w:pPr>
        <w:tabs>
          <w:tab w:val="center" w:pos="4473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</w:t>
      </w:r>
      <w:r w:rsidR="00B40E88" w:rsidRPr="00AF2F2A">
        <w:rPr>
          <w:rFonts w:asciiTheme="majorHAnsi" w:hAnsiTheme="majorHAnsi"/>
          <w:b/>
          <w:sz w:val="28"/>
          <w:szCs w:val="28"/>
        </w:rPr>
        <w:t xml:space="preserve"> élèves                                            </w:t>
      </w:r>
    </w:p>
    <w:p w14:paraId="166A5580" w14:textId="77777777" w:rsidR="00B40E88" w:rsidRPr="00AF2F2A" w:rsidRDefault="00B40E88" w:rsidP="00B40E88">
      <w:pPr>
        <w:tabs>
          <w:tab w:val="center" w:pos="4473"/>
        </w:tabs>
        <w:rPr>
          <w:rFonts w:asciiTheme="majorHAnsi" w:hAnsiTheme="majorHAnsi"/>
        </w:rPr>
      </w:pPr>
      <w:r w:rsidRPr="00AF2F2A">
        <w:rPr>
          <w:rFonts w:asciiTheme="majorHAnsi" w:hAnsiTheme="majorHAnsi"/>
        </w:rPr>
        <w:tab/>
        <w:t xml:space="preserve">                 </w:t>
      </w:r>
      <w:r w:rsidRPr="00AF2F2A">
        <w:rPr>
          <w:rFonts w:asciiTheme="majorHAnsi" w:hAnsiTheme="majorHAnsi"/>
        </w:rPr>
        <w:br w:type="textWrapping" w:clear="all"/>
      </w:r>
    </w:p>
    <w:p w14:paraId="085EC215" w14:textId="77777777" w:rsidR="00B40E88" w:rsidRPr="00AF2F2A" w:rsidRDefault="00B40E88" w:rsidP="00B40E88">
      <w:pPr>
        <w:rPr>
          <w:rFonts w:asciiTheme="majorHAnsi" w:hAnsiTheme="majorHAnsi"/>
        </w:rPr>
      </w:pP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</w:p>
    <w:p w14:paraId="3648440C" w14:textId="77777777" w:rsidR="00B40E88" w:rsidRPr="00AF2F2A" w:rsidRDefault="00B40E88" w:rsidP="00B40E88">
      <w:pPr>
        <w:jc w:val="center"/>
        <w:rPr>
          <w:rFonts w:asciiTheme="majorHAnsi" w:hAnsiTheme="majorHAnsi"/>
          <w:b/>
          <w:sz w:val="28"/>
          <w:szCs w:val="28"/>
        </w:rPr>
      </w:pPr>
      <w:r w:rsidRPr="00AF2F2A">
        <w:rPr>
          <w:rFonts w:asciiTheme="majorHAnsi" w:hAnsiTheme="majorHAnsi"/>
          <w:b/>
          <w:sz w:val="28"/>
          <w:szCs w:val="28"/>
        </w:rPr>
        <w:t>BAC DE FRANÇAIS</w:t>
      </w:r>
    </w:p>
    <w:p w14:paraId="0D673E7A" w14:textId="77777777" w:rsidR="00B40E88" w:rsidRPr="00AF2F2A" w:rsidRDefault="00B40E88" w:rsidP="00B40E88">
      <w:pPr>
        <w:jc w:val="center"/>
        <w:rPr>
          <w:rFonts w:asciiTheme="majorHAnsi" w:hAnsiTheme="majorHAnsi"/>
          <w:b/>
          <w:sz w:val="28"/>
          <w:szCs w:val="28"/>
        </w:rPr>
      </w:pPr>
      <w:r w:rsidRPr="00AF2F2A">
        <w:rPr>
          <w:rFonts w:asciiTheme="majorHAnsi" w:hAnsiTheme="majorHAnsi"/>
          <w:b/>
          <w:sz w:val="28"/>
          <w:szCs w:val="28"/>
        </w:rPr>
        <w:t>Descriptif de l’oral</w:t>
      </w:r>
    </w:p>
    <w:p w14:paraId="4CD4980D" w14:textId="77777777" w:rsidR="00B40E88" w:rsidRPr="00AF2F2A" w:rsidRDefault="00B40E88" w:rsidP="00B40E88">
      <w:pPr>
        <w:jc w:val="center"/>
        <w:rPr>
          <w:rFonts w:asciiTheme="majorHAnsi" w:hAnsiTheme="majorHAnsi"/>
          <w:sz w:val="28"/>
          <w:szCs w:val="28"/>
        </w:rPr>
      </w:pPr>
      <w:r w:rsidRPr="00AF2F2A">
        <w:rPr>
          <w:rFonts w:asciiTheme="majorHAnsi" w:hAnsiTheme="majorHAnsi"/>
          <w:sz w:val="28"/>
          <w:szCs w:val="28"/>
        </w:rPr>
        <w:t>Session 2024</w:t>
      </w:r>
    </w:p>
    <w:p w14:paraId="12D9FA60" w14:textId="77777777" w:rsidR="00B40E88" w:rsidRPr="00AF2F2A" w:rsidRDefault="00B40E88" w:rsidP="00B40E88">
      <w:pPr>
        <w:jc w:val="center"/>
        <w:rPr>
          <w:rFonts w:asciiTheme="majorHAnsi" w:hAnsiTheme="majorHAnsi"/>
          <w:b/>
          <w:sz w:val="32"/>
          <w:szCs w:val="32"/>
          <w:u w:val="thick"/>
        </w:rPr>
      </w:pPr>
    </w:p>
    <w:p w14:paraId="4F66EB92" w14:textId="77777777" w:rsidR="00B40E88" w:rsidRPr="00AF2F2A" w:rsidRDefault="00B40E88" w:rsidP="00B40E88">
      <w:pPr>
        <w:rPr>
          <w:rFonts w:asciiTheme="majorHAnsi" w:hAnsiTheme="majorHAnsi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640"/>
        <w:gridCol w:w="8740"/>
      </w:tblGrid>
      <w:tr w:rsidR="00B40E88" w:rsidRPr="00AF2F2A" w14:paraId="2018630B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A6830CF" w14:textId="77777777" w:rsidR="00B40E88" w:rsidRPr="00AF2F2A" w:rsidRDefault="00B40E88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 OBJET D’ÉTUDE</w:t>
            </w:r>
          </w:p>
          <w:p w14:paraId="4A2536D6" w14:textId="77777777" w:rsidR="00B40E88" w:rsidRPr="00B108FD" w:rsidRDefault="00B40E88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</w:t>
            </w:r>
            <w:r w:rsidRPr="00B108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a littérature d’idées du XVI° au XVIII° siècle</w:t>
            </w:r>
          </w:p>
          <w:p w14:paraId="10B58E15" w14:textId="77777777" w:rsidR="00B40E88" w:rsidRPr="00AF2F2A" w:rsidRDefault="00B40E88" w:rsidP="00544988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0E88" w:rsidRPr="00AF2F2A" w14:paraId="76B36E54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29C654D" w14:textId="2C62508F" w:rsidR="00B40E88" w:rsidRPr="00B108FD" w:rsidRDefault="00B40E88" w:rsidP="00544988">
            <w:pPr>
              <w:spacing w:before="120"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thick"/>
                <w:lang w:eastAsia="en-US"/>
              </w:rPr>
              <w:t>SÉQUENCE N°1 : « </w:t>
            </w:r>
            <w:r w:rsidR="000C4CD6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u w:val="thick"/>
                <w:lang w:eastAsia="en-US"/>
              </w:rPr>
              <w:t>E</w:t>
            </w:r>
            <w:r w:rsidRPr="00B108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u w:val="thick"/>
                <w:lang w:eastAsia="en-US"/>
              </w:rPr>
              <w:t>crire et combattre pour l’égalité »</w:t>
            </w:r>
          </w:p>
          <w:p w14:paraId="24E71FAE" w14:textId="0CD414A0" w:rsidR="00B40E88" w:rsidRPr="00AF2F2A" w:rsidRDefault="00B40E88" w:rsidP="005806B5">
            <w:pPr>
              <w:pStyle w:val="Contenudetableau"/>
              <w:spacing w:before="120"/>
              <w:ind w:left="708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Olympe de Gouges, </w:t>
            </w:r>
            <w:r w:rsidRPr="00AF2F2A">
              <w:rPr>
                <w:rFonts w:asciiTheme="majorHAnsi" w:hAnsiTheme="majorHAnsi" w:cs="Times New Roman"/>
                <w:b/>
                <w:i/>
                <w:iCs/>
              </w:rPr>
              <w:t>Déclaration des droits</w:t>
            </w:r>
            <w:r w:rsidR="00531133">
              <w:rPr>
                <w:rFonts w:asciiTheme="majorHAnsi" w:hAnsiTheme="majorHAnsi" w:cs="Times New Roman"/>
                <w:b/>
                <w:i/>
                <w:iCs/>
              </w:rPr>
              <w:t xml:space="preserve"> de la femme et de la citoyenne,</w:t>
            </w:r>
            <w:r w:rsidR="00531133">
              <w:rPr>
                <w:rFonts w:asciiTheme="majorHAnsi" w:hAnsiTheme="majorHAnsi" w:cs="Times New Roman"/>
                <w:b/>
                <w:iCs/>
              </w:rPr>
              <w:t>1793</w:t>
            </w:r>
            <w:r w:rsidRPr="00AF2F2A">
              <w:rPr>
                <w:rFonts w:asciiTheme="majorHAnsi" w:hAnsiTheme="majorHAnsi" w:cs="Times New Roman"/>
                <w:b/>
                <w:i/>
                <w:iCs/>
              </w:rPr>
              <w:t xml:space="preserve">  </w:t>
            </w:r>
          </w:p>
          <w:p w14:paraId="51B70E7B" w14:textId="77777777" w:rsidR="00B40E88" w:rsidRPr="00AF2F2A" w:rsidRDefault="00B40E88" w:rsidP="00544988">
            <w:pPr>
              <w:pStyle w:val="Contenudetableau"/>
              <w:spacing w:before="120"/>
              <w:rPr>
                <w:rFonts w:asciiTheme="majorHAnsi" w:hAnsiTheme="majorHAnsi" w:cs="Times New Roman"/>
                <w:b/>
                <w:i/>
                <w:iCs/>
              </w:rPr>
            </w:pPr>
          </w:p>
        </w:tc>
      </w:tr>
      <w:tr w:rsidR="00B40E88" w:rsidRPr="00AF2F2A" w14:paraId="6F7E5485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C9C9110" w14:textId="77777777" w:rsidR="00B40E88" w:rsidRPr="00AF2F2A" w:rsidRDefault="00B40E88" w:rsidP="00544988">
            <w:pPr>
              <w:pStyle w:val="Standard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Lectures </w:t>
            </w:r>
            <w:r w:rsidRPr="00AF2F2A">
              <w:rPr>
                <w:rFonts w:asciiTheme="majorHAnsi" w:hAnsiTheme="majorHAnsi"/>
                <w:b/>
              </w:rPr>
              <w:t>linéaires de l’oeuvre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7D75F916" w14:textId="77777777" w:rsidR="00B40E88" w:rsidRPr="00AF2F2A" w:rsidRDefault="00B40E88" w:rsidP="00544988">
            <w:pPr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>1. Adresse aux hommes, de «</w:t>
            </w:r>
            <w:r w:rsidRPr="00AF2F2A">
              <w:rPr>
                <w:rFonts w:asciiTheme="majorHAnsi" w:hAnsiTheme="majorHAnsi" w:cs="Times New Roman"/>
                <w:color w:val="000000"/>
              </w:rPr>
              <w:t xml:space="preserve"> Homme, es-tu capable d’être juste ? » à « pour ne rien dire de plus. »</w:t>
            </w:r>
          </w:p>
          <w:p w14:paraId="7C7F64A2" w14:textId="1CC157E9" w:rsidR="000527F7" w:rsidRPr="00F12053" w:rsidRDefault="000F2F54" w:rsidP="000527F7">
            <w:pPr>
              <w:pStyle w:val="Standard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 xml:space="preserve">2. </w:t>
            </w:r>
            <w:r w:rsidR="000527F7">
              <w:rPr>
                <w:rFonts w:asciiTheme="majorHAnsi" w:hAnsiTheme="majorHAnsi" w:cs="Times New Roman"/>
              </w:rPr>
              <w:t>« </w:t>
            </w:r>
            <w:r w:rsidR="000527F7">
              <w:rPr>
                <w:rFonts w:asciiTheme="majorHAnsi" w:hAnsiTheme="majorHAnsi" w:cs="Times New Roman"/>
                <w:bCs/>
              </w:rPr>
              <w:t xml:space="preserve">Forme du contrat social de l’homme et de la femme » : «  Il était bien nécessaire » jusqu’à «  chaque jour plus effroyables ! » </w:t>
            </w:r>
          </w:p>
          <w:p w14:paraId="3C6450D8" w14:textId="292D64E6" w:rsidR="00B40E88" w:rsidRPr="00AF2F2A" w:rsidRDefault="00B40E88" w:rsidP="00544988">
            <w:pPr>
              <w:pStyle w:val="Standard"/>
              <w:jc w:val="both"/>
              <w:rPr>
                <w:rFonts w:asciiTheme="majorHAnsi" w:hAnsiTheme="majorHAnsi"/>
              </w:rPr>
            </w:pPr>
          </w:p>
        </w:tc>
      </w:tr>
      <w:tr w:rsidR="00B40E88" w:rsidRPr="00AF2F2A" w14:paraId="12D94E11" w14:textId="77777777" w:rsidTr="00544988"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C7D5B4A" w14:textId="77777777" w:rsidR="00B40E88" w:rsidRPr="00AF2F2A" w:rsidRDefault="00B40E88" w:rsidP="00544988">
            <w:pPr>
              <w:pStyle w:val="Standard"/>
              <w:rPr>
                <w:rFonts w:asciiTheme="majorHAnsi" w:hAnsiTheme="majorHAnsi"/>
                <w:b/>
              </w:rPr>
            </w:pPr>
            <w:r w:rsidRPr="00AF2F2A">
              <w:rPr>
                <w:rFonts w:asciiTheme="majorHAnsi" w:hAnsiTheme="majorHAnsi"/>
                <w:b/>
              </w:rPr>
              <w:t>Lecture linéaire du parcours</w:t>
            </w:r>
          </w:p>
        </w:tc>
        <w:tc>
          <w:tcPr>
            <w:tcW w:w="8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0AC19815" w14:textId="77777777" w:rsidR="0056737D" w:rsidRPr="005B1E84" w:rsidRDefault="000527F7" w:rsidP="0056737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56737D">
              <w:rPr>
                <w:rFonts w:asciiTheme="majorHAnsi" w:hAnsiTheme="majorHAnsi"/>
                <w:bCs/>
              </w:rPr>
              <w:t xml:space="preserve">Voltaire, </w:t>
            </w:r>
            <w:r w:rsidR="0056737D">
              <w:rPr>
                <w:rFonts w:asciiTheme="majorHAnsi" w:hAnsiTheme="majorHAnsi"/>
                <w:bCs/>
                <w:i/>
              </w:rPr>
              <w:t>Mélanges, pamphlets et œuvres polémiques</w:t>
            </w:r>
            <w:r w:rsidR="0056737D">
              <w:rPr>
                <w:rFonts w:asciiTheme="majorHAnsi" w:hAnsiTheme="majorHAnsi"/>
                <w:bCs/>
              </w:rPr>
              <w:t>, 1759-1768 : «  -IL fallait que sa femme fût une bonne créature » jusqu’à «  et qui nous laissent ignorer de qu’il faut apprendre. »</w:t>
            </w:r>
          </w:p>
          <w:p w14:paraId="50241227" w14:textId="4B65A580" w:rsidR="00B40E88" w:rsidRPr="00D960A6" w:rsidRDefault="00B40E88" w:rsidP="000527F7">
            <w:pPr>
              <w:tabs>
                <w:tab w:val="left" w:pos="514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3594AB3B" w14:textId="77777777" w:rsidR="00B40E88" w:rsidRPr="00AF2F2A" w:rsidRDefault="00B40E88" w:rsidP="00B40E88">
      <w:pPr>
        <w:tabs>
          <w:tab w:val="center" w:pos="4473"/>
        </w:tabs>
        <w:ind w:right="-166"/>
        <w:rPr>
          <w:rFonts w:asciiTheme="majorHAnsi" w:hAnsiTheme="majorHAnsi"/>
          <w:b/>
          <w:u w:val="thick"/>
        </w:rPr>
      </w:pPr>
    </w:p>
    <w:p w14:paraId="2379D419" w14:textId="77777777" w:rsidR="00B40E88" w:rsidRDefault="00B40E88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640"/>
        <w:gridCol w:w="8740"/>
      </w:tblGrid>
      <w:tr w:rsidR="00327764" w:rsidRPr="00AF2F2A" w14:paraId="5A35A43C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DFB980D" w14:textId="77777777" w:rsidR="00327764" w:rsidRPr="00AF2F2A" w:rsidRDefault="00327764" w:rsidP="00544988">
            <w:pPr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</w:p>
          <w:p w14:paraId="1805053D" w14:textId="77777777" w:rsidR="00327764" w:rsidRPr="00AF2F2A" w:rsidRDefault="00327764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 OBJET D’ÉTUDE</w:t>
            </w:r>
          </w:p>
          <w:p w14:paraId="13A6B8D3" w14:textId="77777777" w:rsidR="00327764" w:rsidRPr="00B108FD" w:rsidRDefault="00327764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Le théâtre du XVII° au XXI° siècle</w:t>
            </w:r>
          </w:p>
          <w:p w14:paraId="7E0D2AF3" w14:textId="77777777" w:rsidR="00327764" w:rsidRPr="00AF2F2A" w:rsidRDefault="00327764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27764" w:rsidRPr="00AF2F2A" w14:paraId="5D9B61CD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6EA8AA8" w14:textId="7701489B" w:rsidR="00327764" w:rsidRPr="00B108FD" w:rsidRDefault="00327764" w:rsidP="00544988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SÉQUENCE N°2 : «</w:t>
            </w:r>
            <w:r w:rsidR="00515FB1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Maîtres et valets au théâtre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 »</w:t>
            </w:r>
          </w:p>
          <w:p w14:paraId="7ED62858" w14:textId="0EE1747D" w:rsidR="00327764" w:rsidRPr="009E0A48" w:rsidRDefault="00327764" w:rsidP="00544988">
            <w:pPr>
              <w:pStyle w:val="Contenudetableau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                                 </w:t>
            </w: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Marivaux, </w:t>
            </w:r>
            <w:r w:rsidR="00B41829">
              <w:rPr>
                <w:rFonts w:asciiTheme="majorHAnsi" w:hAnsiTheme="majorHAnsi" w:cs="Times New Roman"/>
                <w:b/>
                <w:i/>
              </w:rPr>
              <w:t xml:space="preserve">L’Île des esclaves », </w:t>
            </w:r>
            <w:r w:rsidR="009E0A48">
              <w:rPr>
                <w:rFonts w:asciiTheme="majorHAnsi" w:hAnsiTheme="majorHAnsi" w:cs="Times New Roman"/>
                <w:b/>
              </w:rPr>
              <w:t>1725</w:t>
            </w:r>
          </w:p>
          <w:p w14:paraId="78D6A596" w14:textId="77777777" w:rsidR="00327764" w:rsidRPr="00AF2F2A" w:rsidRDefault="00327764" w:rsidP="00544988">
            <w:pPr>
              <w:pStyle w:val="Contenudetableau"/>
              <w:spacing w:before="120"/>
              <w:rPr>
                <w:rFonts w:asciiTheme="majorHAnsi" w:hAnsiTheme="majorHAnsi" w:cs="Times New Roman"/>
                <w:b/>
              </w:rPr>
            </w:pPr>
          </w:p>
        </w:tc>
      </w:tr>
      <w:tr w:rsidR="00327764" w:rsidRPr="00AF2F2A" w14:paraId="34AE5B26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D03EE7C" w14:textId="77777777" w:rsidR="00327764" w:rsidRPr="00B108FD" w:rsidRDefault="00327764" w:rsidP="00544988">
            <w:pPr>
              <w:pStyle w:val="Standard"/>
              <w:rPr>
                <w:rFonts w:asciiTheme="majorHAnsi" w:hAnsiTheme="majorHAnsi"/>
                <w:b/>
                <w:bCs/>
                <w:lang w:eastAsia="en-US"/>
              </w:rPr>
            </w:pPr>
            <w:r w:rsidRPr="00B108FD">
              <w:rPr>
                <w:rFonts w:asciiTheme="majorHAnsi" w:hAnsiTheme="majorHAnsi"/>
                <w:b/>
                <w:bCs/>
                <w:lang w:eastAsia="en-US"/>
              </w:rPr>
              <w:t xml:space="preserve">Lectures </w:t>
            </w:r>
            <w:r w:rsidRPr="00B108FD">
              <w:rPr>
                <w:rFonts w:asciiTheme="majorHAnsi" w:hAnsiTheme="majorHAnsi"/>
                <w:b/>
              </w:rPr>
              <w:t>linéaires de l’oeuvre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098FB54E" w14:textId="038F2EFF" w:rsidR="00F55011" w:rsidRPr="00DD161C" w:rsidRDefault="00F55011" w:rsidP="00F55011">
            <w:pPr>
              <w:rPr>
                <w:rFonts w:asciiTheme="majorHAnsi" w:hAnsiTheme="majorHAnsi"/>
              </w:rPr>
            </w:pPr>
            <w:r w:rsidRPr="00037E57">
              <w:rPr>
                <w:rFonts w:asciiTheme="majorHAnsi" w:hAnsiTheme="majorHAnsi"/>
              </w:rPr>
              <w:t>1.</w:t>
            </w:r>
            <w:r w:rsidR="00FC1492">
              <w:rPr>
                <w:rFonts w:asciiTheme="majorHAnsi" w:hAnsiTheme="majorHAnsi"/>
              </w:rPr>
              <w:t xml:space="preserve"> </w:t>
            </w:r>
            <w:r w:rsidRPr="00037E57">
              <w:rPr>
                <w:rFonts w:asciiTheme="majorHAnsi" w:hAnsiTheme="majorHAnsi"/>
              </w:rPr>
              <w:t>Scène 1</w:t>
            </w:r>
            <w:r w:rsidRPr="00505F02">
              <w:rPr>
                <w:rFonts w:asciiTheme="majorHAnsi" w:hAnsiTheme="majorHAnsi"/>
                <w:b/>
              </w:rPr>
              <w:t xml:space="preserve"> : </w:t>
            </w:r>
            <w:r>
              <w:rPr>
                <w:rFonts w:asciiTheme="majorHAnsi" w:hAnsiTheme="majorHAnsi"/>
              </w:rPr>
              <w:t>« Mais je ne te comprends point</w:t>
            </w:r>
            <w:r w:rsidRPr="00505F02">
              <w:rPr>
                <w:rFonts w:asciiTheme="majorHAnsi" w:hAnsiTheme="majorHAnsi"/>
              </w:rPr>
              <w:t> » jusqu’à «</w:t>
            </w:r>
            <w:r>
              <w:rPr>
                <w:rFonts w:asciiTheme="majorHAnsi" w:hAnsiTheme="majorHAnsi"/>
              </w:rPr>
              <w:t>  prends-y garde</w:t>
            </w:r>
            <w:r w:rsidRPr="00505F02">
              <w:rPr>
                <w:rFonts w:asciiTheme="majorHAnsi" w:hAnsiTheme="majorHAnsi"/>
              </w:rPr>
              <w:t> ».</w:t>
            </w:r>
          </w:p>
          <w:p w14:paraId="692B1DD7" w14:textId="77777777" w:rsidR="00F55011" w:rsidRDefault="00F55011" w:rsidP="00F55011">
            <w:pPr>
              <w:pStyle w:val="Standard"/>
              <w:rPr>
                <w:rFonts w:asciiTheme="majorHAnsi" w:hAnsiTheme="majorHAnsi" w:cs="Times New Roman"/>
                <w:bCs/>
              </w:rPr>
            </w:pPr>
            <w:r w:rsidRPr="00037E57">
              <w:rPr>
                <w:rFonts w:asciiTheme="majorHAnsi" w:hAnsiTheme="majorHAnsi" w:cs="Times New Roman"/>
                <w:bCs/>
              </w:rPr>
              <w:t>2. Scène 3 </w:t>
            </w:r>
            <w:r>
              <w:rPr>
                <w:rFonts w:asciiTheme="majorHAnsi" w:hAnsiTheme="majorHAnsi" w:cs="Times New Roman"/>
                <w:b/>
                <w:bCs/>
              </w:rPr>
              <w:t>:</w:t>
            </w:r>
            <w:r>
              <w:rPr>
                <w:rFonts w:asciiTheme="majorHAnsi" w:hAnsiTheme="majorHAnsi" w:cs="Times New Roman"/>
                <w:bCs/>
              </w:rPr>
              <w:t> « Madame se lève » jusqu’à «  elle me paraît fidèle »</w:t>
            </w:r>
          </w:p>
          <w:p w14:paraId="4037B883" w14:textId="77777777" w:rsidR="00327764" w:rsidRPr="00AF2F2A" w:rsidRDefault="00327764" w:rsidP="00DD58CD">
            <w:pPr>
              <w:pStyle w:val="Standard"/>
              <w:jc w:val="both"/>
              <w:rPr>
                <w:rFonts w:asciiTheme="majorHAnsi" w:hAnsiTheme="majorHAnsi"/>
              </w:rPr>
            </w:pPr>
          </w:p>
        </w:tc>
      </w:tr>
      <w:tr w:rsidR="00327764" w:rsidRPr="00AF2F2A" w14:paraId="4E2111A2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FEB8751" w14:textId="77777777" w:rsidR="00327764" w:rsidRPr="00B108FD" w:rsidRDefault="00327764" w:rsidP="00544988">
            <w:pPr>
              <w:pStyle w:val="Standard"/>
              <w:rPr>
                <w:rFonts w:asciiTheme="majorHAnsi" w:hAnsiTheme="majorHAnsi"/>
              </w:rPr>
            </w:pPr>
            <w:r w:rsidRPr="00B108FD">
              <w:rPr>
                <w:rFonts w:asciiTheme="majorHAnsi" w:hAnsiTheme="majorHAnsi"/>
                <w:b/>
              </w:rPr>
              <w:t>Lecture linéaire du parcours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29B2DEFB" w14:textId="5EF4585F" w:rsidR="00327764" w:rsidRPr="00F55011" w:rsidRDefault="00F55011" w:rsidP="00F55011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3. </w:t>
            </w:r>
            <w:r w:rsidR="00327764" w:rsidRPr="00037E57">
              <w:rPr>
                <w:rFonts w:asciiTheme="majorHAnsi" w:hAnsiTheme="majorHAnsi" w:cs="Times New Roman"/>
              </w:rPr>
              <w:t xml:space="preserve">Molière, </w:t>
            </w:r>
            <w:r w:rsidRPr="00037E57">
              <w:rPr>
                <w:rFonts w:asciiTheme="majorHAnsi" w:hAnsiTheme="majorHAnsi" w:cs="Times New Roman"/>
                <w:i/>
              </w:rPr>
              <w:t>Le Malade imaginaire »</w:t>
            </w:r>
            <w:r w:rsidRPr="00037E57">
              <w:rPr>
                <w:rFonts w:asciiTheme="majorHAnsi" w:hAnsiTheme="majorHAnsi" w:cs="Times New Roman"/>
              </w:rPr>
              <w:t>,</w:t>
            </w:r>
            <w:r w:rsidRPr="00F55011">
              <w:rPr>
                <w:rFonts w:asciiTheme="majorHAnsi" w:hAnsiTheme="majorHAnsi" w:cs="Times New Roman"/>
                <w:b/>
              </w:rPr>
              <w:t xml:space="preserve"> </w:t>
            </w:r>
            <w:r w:rsidRPr="00F55011">
              <w:rPr>
                <w:rFonts w:asciiTheme="majorHAnsi" w:hAnsiTheme="majorHAnsi" w:cs="Times New Roman"/>
              </w:rPr>
              <w:t>1673</w:t>
            </w:r>
            <w:r>
              <w:rPr>
                <w:rFonts w:asciiTheme="majorHAnsi" w:hAnsiTheme="majorHAnsi" w:cs="Times New Roman"/>
              </w:rPr>
              <w:t xml:space="preserve">. Acte I, scène 2. De «  On y va » à «  elle a deviné votre pensée. </w:t>
            </w:r>
          </w:p>
        </w:tc>
      </w:tr>
    </w:tbl>
    <w:p w14:paraId="5C16D4D9" w14:textId="77777777" w:rsidR="00327764" w:rsidRDefault="00327764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p w14:paraId="72F07314" w14:textId="77777777" w:rsidR="00327764" w:rsidRDefault="00327764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p w14:paraId="0D7BB5D6" w14:textId="77777777" w:rsidR="00327764" w:rsidRPr="00AF2F2A" w:rsidRDefault="00327764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tbl>
      <w:tblPr>
        <w:tblW w:w="10380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700"/>
        <w:gridCol w:w="8680"/>
      </w:tblGrid>
      <w:tr w:rsidR="00B40E88" w:rsidRPr="00AF2F2A" w14:paraId="275E69AB" w14:textId="77777777" w:rsidTr="0010045B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3CA7882" w14:textId="77777777" w:rsidR="00B40E88" w:rsidRPr="00AF2F2A" w:rsidRDefault="00B40E88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OBJET D’ÉTUDE</w:t>
            </w:r>
          </w:p>
          <w:p w14:paraId="597DDA42" w14:textId="77777777" w:rsidR="00B40E88" w:rsidRPr="00B108FD" w:rsidRDefault="00B40E88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Le roman et le récit du Moyen Âge au XXI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>e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siècle</w:t>
            </w:r>
          </w:p>
          <w:p w14:paraId="4C2AF74F" w14:textId="77777777" w:rsidR="00B40E88" w:rsidRPr="00AF2F2A" w:rsidRDefault="00B40E88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40E88" w:rsidRPr="00AF2F2A" w14:paraId="42399823" w14:textId="77777777" w:rsidTr="0010045B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C088209" w14:textId="77777777" w:rsidR="00B40E88" w:rsidRPr="00B108FD" w:rsidRDefault="00B40E88" w:rsidP="00544988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SÉQUENCE N°2 :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« Personnages en marge, plaisirs du romanesque»</w:t>
            </w:r>
          </w:p>
          <w:p w14:paraId="1D7186F6" w14:textId="77777777" w:rsidR="00B40E88" w:rsidRPr="00AF2F2A" w:rsidRDefault="00B40E88" w:rsidP="0054498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Abbé PREVOST, </w:t>
            </w:r>
            <w:r w:rsidRPr="00AF2F2A">
              <w:rPr>
                <w:rFonts w:asciiTheme="majorHAnsi" w:hAnsiTheme="majorHAnsi" w:cs="Times New Roman"/>
                <w:b/>
                <w:i/>
                <w:iCs/>
              </w:rPr>
              <w:t>Manon Lescaut</w:t>
            </w:r>
            <w:r w:rsidRPr="00AF2F2A">
              <w:rPr>
                <w:rFonts w:asciiTheme="majorHAnsi" w:hAnsiTheme="majorHAnsi" w:cs="Times New Roman"/>
                <w:b/>
              </w:rPr>
              <w:t>, 1731.</w:t>
            </w:r>
          </w:p>
          <w:p w14:paraId="2753503A" w14:textId="77777777" w:rsidR="00B40E88" w:rsidRPr="00AF2F2A" w:rsidRDefault="00B40E88" w:rsidP="00544988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40E88" w:rsidRPr="00AF2F2A" w14:paraId="4E5DB349" w14:textId="77777777" w:rsidTr="0010045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8E531A" w14:textId="77777777" w:rsidR="00B40E88" w:rsidRPr="00AF2F2A" w:rsidRDefault="00B40E88" w:rsidP="00544988">
            <w:pPr>
              <w:spacing w:line="276" w:lineRule="auto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Lectures linéaires de l’oeuvre</w:t>
            </w:r>
          </w:p>
        </w:tc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0D16E4DD" w14:textId="5ADBE1A9" w:rsidR="00B40E88" w:rsidRPr="00AF2F2A" w:rsidRDefault="00FC1492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 xml:space="preserve">1. </w:t>
            </w:r>
            <w:r w:rsidR="00B40E88">
              <w:rPr>
                <w:rFonts w:asciiTheme="majorHAnsi" w:hAnsiTheme="majorHAnsi" w:cs="Times New Roman"/>
              </w:rPr>
              <w:t>La p</w:t>
            </w:r>
            <w:r w:rsidR="00B40E88" w:rsidRPr="00AF2F2A">
              <w:rPr>
                <w:rFonts w:asciiTheme="majorHAnsi" w:hAnsiTheme="majorHAnsi" w:cs="Times New Roman"/>
              </w:rPr>
              <w:t>remière rencontre. De « J’avais marqué le temps de mon départ d’Amiens</w:t>
            </w:r>
            <w:r w:rsidR="0010045B">
              <w:rPr>
                <w:rFonts w:asciiTheme="majorHAnsi" w:hAnsiTheme="majorHAnsi" w:cs="Times New Roman"/>
              </w:rPr>
              <w:t>. » à « tous ses malheurs et les miens</w:t>
            </w:r>
            <w:r w:rsidR="00B40E88" w:rsidRPr="00AF2F2A">
              <w:rPr>
                <w:rFonts w:asciiTheme="majorHAnsi" w:hAnsiTheme="majorHAnsi" w:cs="Times New Roman"/>
              </w:rPr>
              <w:t>.</w:t>
            </w:r>
            <w:r w:rsidR="0010045B">
              <w:rPr>
                <w:rFonts w:asciiTheme="majorHAnsi" w:hAnsiTheme="majorHAnsi" w:cs="Times New Roman"/>
              </w:rPr>
              <w:t> »</w:t>
            </w:r>
            <w:r w:rsidR="00B40E88" w:rsidRPr="00AF2F2A">
              <w:rPr>
                <w:rFonts w:asciiTheme="majorHAnsi" w:hAnsiTheme="majorHAnsi" w:cs="Times New Roman"/>
              </w:rPr>
              <w:t xml:space="preserve"> Partie I. </w:t>
            </w:r>
          </w:p>
          <w:p w14:paraId="4256B2A6" w14:textId="2F35EC6B" w:rsidR="00B40E88" w:rsidRPr="00AF2F2A" w:rsidRDefault="00B40E88" w:rsidP="00544988">
            <w:pPr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Cs/>
              </w:rPr>
              <w:t>2</w:t>
            </w:r>
            <w:r w:rsidR="00FC1492">
              <w:rPr>
                <w:rFonts w:asciiTheme="majorHAnsi" w:hAnsiTheme="majorHAnsi"/>
              </w:rPr>
              <w:t xml:space="preserve">. </w:t>
            </w:r>
            <w:r w:rsidRPr="00AF2F2A">
              <w:rPr>
                <w:rFonts w:asciiTheme="majorHAnsi" w:hAnsiTheme="majorHAnsi"/>
              </w:rPr>
              <w:t>La lettre de Manon. De « Je reconn</w:t>
            </w:r>
            <w:r w:rsidR="00232B3D">
              <w:rPr>
                <w:rFonts w:asciiTheme="majorHAnsi" w:hAnsiTheme="majorHAnsi"/>
              </w:rPr>
              <w:t>us la main de Manon. » à «</w:t>
            </w:r>
            <w:r w:rsidR="00A424AF">
              <w:rPr>
                <w:rFonts w:asciiTheme="majorHAnsi" w:hAnsiTheme="majorHAnsi"/>
              </w:rPr>
              <w:t xml:space="preserve"> la perfide Manon</w:t>
            </w:r>
            <w:r w:rsidRPr="00AF2F2A">
              <w:rPr>
                <w:rFonts w:asciiTheme="majorHAnsi" w:hAnsiTheme="majorHAnsi"/>
              </w:rPr>
              <w:t> » Partie II.</w:t>
            </w:r>
          </w:p>
          <w:p w14:paraId="13106545" w14:textId="2F8E62C7" w:rsidR="00B40E88" w:rsidRPr="00AF2F2A" w:rsidRDefault="00FC1492" w:rsidP="005449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B40E88">
              <w:rPr>
                <w:rFonts w:asciiTheme="majorHAnsi" w:hAnsiTheme="majorHAnsi"/>
              </w:rPr>
              <w:t>La mort de Manon. De</w:t>
            </w:r>
            <w:r w:rsidR="00B40E88" w:rsidRPr="00AF2F2A">
              <w:rPr>
                <w:rFonts w:asciiTheme="majorHAnsi" w:hAnsiTheme="majorHAnsi"/>
              </w:rPr>
              <w:t xml:space="preserve"> </w:t>
            </w:r>
            <w:r w:rsidR="00B40E88">
              <w:rPr>
                <w:rFonts w:asciiTheme="majorHAnsi" w:hAnsiTheme="majorHAnsi"/>
              </w:rPr>
              <w:t xml:space="preserve">«  N’exigez point de moi que je vous décrive mes sentiments » à «  de plus parfait et de plus aimable. » </w:t>
            </w:r>
            <w:r w:rsidR="00B40E88" w:rsidRPr="00AF2F2A">
              <w:rPr>
                <w:rFonts w:asciiTheme="majorHAnsi" w:hAnsiTheme="majorHAnsi"/>
              </w:rPr>
              <w:t xml:space="preserve">Partie II. </w:t>
            </w:r>
          </w:p>
          <w:p w14:paraId="7709CF2C" w14:textId="77777777" w:rsidR="00B40E88" w:rsidRPr="00AF2F2A" w:rsidRDefault="00B40E88" w:rsidP="00544988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0A8E229" w14:textId="77777777" w:rsidR="00B40E88" w:rsidRPr="00AF2F2A" w:rsidRDefault="00B40E88" w:rsidP="00B40E88">
      <w:pPr>
        <w:rPr>
          <w:rFonts w:asciiTheme="majorHAnsi" w:hAnsiTheme="majorHAnsi"/>
        </w:rPr>
      </w:pPr>
    </w:p>
    <w:p w14:paraId="19F945C5" w14:textId="77777777" w:rsidR="00B40E88" w:rsidRPr="00AF2F2A" w:rsidRDefault="00B40E88" w:rsidP="00B40E88">
      <w:pPr>
        <w:rPr>
          <w:rFonts w:asciiTheme="majorHAnsi" w:hAnsiTheme="majorHAnsi"/>
        </w:rPr>
      </w:pPr>
    </w:p>
    <w:p w14:paraId="0AF6483F" w14:textId="77777777" w:rsidR="00B40E88" w:rsidRPr="00AF2F2A" w:rsidRDefault="00B40E88" w:rsidP="00B40E88">
      <w:pPr>
        <w:jc w:val="center"/>
        <w:rPr>
          <w:rFonts w:asciiTheme="majorHAnsi" w:hAnsiTheme="majorHAnsi"/>
          <w:b/>
          <w:u w:val="thick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2215"/>
        <w:gridCol w:w="8165"/>
      </w:tblGrid>
      <w:tr w:rsidR="00B40E88" w:rsidRPr="00AF2F2A" w14:paraId="5AFCFDD2" w14:textId="77777777" w:rsidTr="00544988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53E5CC6" w14:textId="77777777" w:rsidR="00B40E88" w:rsidRPr="00AF2F2A" w:rsidRDefault="00B40E88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OBJET D’ÉTUDE</w:t>
            </w:r>
          </w:p>
          <w:p w14:paraId="6479E122" w14:textId="77777777" w:rsidR="00B40E88" w:rsidRPr="006A2110" w:rsidRDefault="00B40E88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2110">
              <w:rPr>
                <w:rFonts w:asciiTheme="majorHAnsi" w:hAnsiTheme="majorHAnsi"/>
                <w:b/>
                <w:bCs/>
                <w:sz w:val="28"/>
                <w:szCs w:val="28"/>
              </w:rPr>
              <w:t>La poésie du XIX° au XXI° siècle</w:t>
            </w:r>
          </w:p>
          <w:p w14:paraId="32BEC0F3" w14:textId="77777777" w:rsidR="00B40E88" w:rsidRPr="00AF2F2A" w:rsidRDefault="00B40E88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40E88" w:rsidRPr="00AF2F2A" w14:paraId="6B861231" w14:textId="77777777" w:rsidTr="00544988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A24F6F" w14:textId="77777777" w:rsidR="00B40E88" w:rsidRPr="006A2110" w:rsidRDefault="00B40E88" w:rsidP="00544988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A2110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SÉQUENCE N°4: « Emancipations créatrices »</w:t>
            </w:r>
          </w:p>
          <w:p w14:paraId="5ECB2C54" w14:textId="77777777" w:rsidR="00B40E88" w:rsidRDefault="00B40E88" w:rsidP="006A2110">
            <w:pPr>
              <w:spacing w:before="120" w:after="12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</w:t>
            </w:r>
            <w:r>
              <w:rPr>
                <w:rFonts w:asciiTheme="majorHAnsi" w:hAnsiTheme="majorHAnsi" w:cs="Times New Roman"/>
                <w:b/>
              </w:rPr>
              <w:t xml:space="preserve">Rimbaud, </w:t>
            </w:r>
            <w:r>
              <w:rPr>
                <w:rFonts w:asciiTheme="majorHAnsi" w:hAnsiTheme="majorHAnsi" w:cs="Times New Roman"/>
                <w:b/>
                <w:i/>
              </w:rPr>
              <w:t>Les Cahiers de Douai</w:t>
            </w:r>
            <w:r>
              <w:rPr>
                <w:rFonts w:asciiTheme="majorHAnsi" w:hAnsiTheme="majorHAnsi" w:cs="Times New Roman"/>
                <w:b/>
              </w:rPr>
              <w:t>, 1870</w:t>
            </w:r>
          </w:p>
          <w:p w14:paraId="00056F28" w14:textId="1C78BBD9" w:rsidR="006A2110" w:rsidRPr="006A2110" w:rsidRDefault="006A2110" w:rsidP="006A211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B40E88" w:rsidRPr="00AF2F2A" w14:paraId="0F8DB3A3" w14:textId="77777777" w:rsidTr="00544988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74D8A4" w14:textId="77777777" w:rsidR="00B40E88" w:rsidRPr="00AF2F2A" w:rsidRDefault="00B40E88" w:rsidP="00544988">
            <w:pPr>
              <w:spacing w:line="276" w:lineRule="auto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Lectures linéaires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 xml:space="preserve"> de l’oeuvre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4AA7D023" w14:textId="77777777" w:rsidR="00B40E88" w:rsidRPr="005E6D7D" w:rsidRDefault="00B40E88" w:rsidP="00544988">
            <w:pPr>
              <w:numPr>
                <w:ilvl w:val="0"/>
                <w:numId w:val="1"/>
              </w:numPr>
              <w:tabs>
                <w:tab w:val="left" w:pos="225"/>
              </w:tabs>
              <w:ind w:left="57" w:hanging="57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>« Ma Bohème »</w:t>
            </w:r>
          </w:p>
          <w:p w14:paraId="22E8B046" w14:textId="77777777" w:rsidR="00B40E88" w:rsidRPr="00AF2F2A" w:rsidRDefault="00B40E88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</w:rPr>
              <w:t xml:space="preserve">2. </w:t>
            </w:r>
            <w:r>
              <w:rPr>
                <w:rFonts w:asciiTheme="majorHAnsi" w:hAnsiTheme="majorHAnsi" w:cs="Times New Roman"/>
              </w:rPr>
              <w:t>« Les Effarés »</w:t>
            </w:r>
          </w:p>
          <w:p w14:paraId="6938551A" w14:textId="034184C5" w:rsidR="00B40E88" w:rsidRPr="00FC1492" w:rsidRDefault="00B40E88" w:rsidP="00544988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 « Le Mal »</w:t>
            </w:r>
          </w:p>
          <w:p w14:paraId="3125BB42" w14:textId="77777777" w:rsidR="00B40E88" w:rsidRPr="00AF2F2A" w:rsidRDefault="00B40E88" w:rsidP="00544988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4A3133D4" w14:textId="77777777" w:rsidR="00B40E88" w:rsidRPr="00AF2F2A" w:rsidRDefault="00B40E88" w:rsidP="00B40E88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p w14:paraId="5C9E2E05" w14:textId="77777777" w:rsidR="00B40E88" w:rsidRPr="00AF2F2A" w:rsidRDefault="00B40E88" w:rsidP="00B40E88">
      <w:pPr>
        <w:rPr>
          <w:rFonts w:asciiTheme="majorHAnsi" w:hAnsiTheme="majorHAnsi"/>
        </w:rPr>
      </w:pPr>
    </w:p>
    <w:p w14:paraId="3B586622" w14:textId="77777777" w:rsidR="00B40E88" w:rsidRPr="00AF2F2A" w:rsidRDefault="00B40E88" w:rsidP="00B40E88">
      <w:pPr>
        <w:rPr>
          <w:rFonts w:asciiTheme="majorHAnsi" w:hAnsiTheme="majorHAnsi"/>
        </w:rPr>
      </w:pPr>
    </w:p>
    <w:p w14:paraId="49530AE8" w14:textId="77777777" w:rsidR="00E228C2" w:rsidRDefault="00E228C2"/>
    <w:sectPr w:rsidR="00E228C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69F"/>
    <w:multiLevelType w:val="multilevel"/>
    <w:tmpl w:val="1E06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8"/>
    <w:rsid w:val="00037E57"/>
    <w:rsid w:val="000527F7"/>
    <w:rsid w:val="00075BBF"/>
    <w:rsid w:val="000C4CD6"/>
    <w:rsid w:val="000F2F54"/>
    <w:rsid w:val="0010045B"/>
    <w:rsid w:val="00232B3D"/>
    <w:rsid w:val="00327764"/>
    <w:rsid w:val="00515FB1"/>
    <w:rsid w:val="00531133"/>
    <w:rsid w:val="0056737D"/>
    <w:rsid w:val="005806B5"/>
    <w:rsid w:val="005B5A01"/>
    <w:rsid w:val="006A2110"/>
    <w:rsid w:val="00942670"/>
    <w:rsid w:val="009E0A48"/>
    <w:rsid w:val="00A424AF"/>
    <w:rsid w:val="00B40E88"/>
    <w:rsid w:val="00B41829"/>
    <w:rsid w:val="00DD58CD"/>
    <w:rsid w:val="00E04BF5"/>
    <w:rsid w:val="00E228C2"/>
    <w:rsid w:val="00F55011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A37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8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B40E88"/>
    <w:pPr>
      <w:suppressAutoHyphens/>
      <w:textAlignment w:val="baseline"/>
    </w:pPr>
    <w:rPr>
      <w:rFonts w:ascii="Liberation Serif" w:eastAsia="Noto Sans CJK SC" w:hAnsi="Liberation Serif" w:cs="Lohit Devanagari"/>
      <w:color w:val="00000A"/>
      <w:lang w:eastAsia="zh-CN" w:bidi="hi-IN"/>
    </w:rPr>
  </w:style>
  <w:style w:type="paragraph" w:customStyle="1" w:styleId="Contenudetableau">
    <w:name w:val="Contenu de tableau"/>
    <w:basedOn w:val="Standard"/>
    <w:qFormat/>
    <w:rsid w:val="00B40E88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8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B40E88"/>
    <w:pPr>
      <w:suppressAutoHyphens/>
      <w:textAlignment w:val="baseline"/>
    </w:pPr>
    <w:rPr>
      <w:rFonts w:ascii="Liberation Serif" w:eastAsia="Noto Sans CJK SC" w:hAnsi="Liberation Serif" w:cs="Lohit Devanagari"/>
      <w:color w:val="00000A"/>
      <w:lang w:eastAsia="zh-CN" w:bidi="hi-IN"/>
    </w:rPr>
  </w:style>
  <w:style w:type="paragraph" w:customStyle="1" w:styleId="Contenudetableau">
    <w:name w:val="Contenu de tableau"/>
    <w:basedOn w:val="Standard"/>
    <w:qFormat/>
    <w:rsid w:val="00B40E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21</cp:revision>
  <dcterms:created xsi:type="dcterms:W3CDTF">2024-02-11T12:32:00Z</dcterms:created>
  <dcterms:modified xsi:type="dcterms:W3CDTF">2024-02-11T12:53:00Z</dcterms:modified>
</cp:coreProperties>
</file>