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AFDA9" w14:textId="77777777" w:rsidR="00940274" w:rsidRDefault="001E6191">
      <w:pPr>
        <w:pBdr>
          <w:top w:val="single" w:sz="4" w:space="1" w:color="00000A"/>
          <w:left w:val="single" w:sz="4" w:space="4" w:color="00000A"/>
          <w:bottom w:val="single" w:sz="4" w:space="1" w:color="00000A"/>
          <w:right w:val="single" w:sz="4" w:space="4" w:color="00000A"/>
        </w:pBdr>
        <w:ind w:left="708"/>
        <w:jc w:val="center"/>
      </w:pPr>
      <w:r>
        <w:rPr>
          <w:rFonts w:asciiTheme="majorHAnsi" w:hAnsiTheme="majorHAnsi"/>
          <w:b/>
          <w:sz w:val="28"/>
          <w:szCs w:val="28"/>
        </w:rPr>
        <w:t>Les grandes dates de la Révolution française</w:t>
      </w:r>
    </w:p>
    <w:p w14:paraId="627F192A" w14:textId="77777777" w:rsidR="00940274" w:rsidRPr="009028D5" w:rsidRDefault="00940274" w:rsidP="009028D5">
      <w:pPr>
        <w:rPr>
          <w:rFonts w:asciiTheme="majorHAnsi" w:hAnsiTheme="majorHAnsi"/>
        </w:rPr>
      </w:pPr>
    </w:p>
    <w:p w14:paraId="40F53ED1" w14:textId="60C5250C" w:rsidR="00940274" w:rsidRDefault="001E6191">
      <w:pPr>
        <w:pStyle w:val="Paragraphedeliste"/>
        <w:numPr>
          <w:ilvl w:val="0"/>
          <w:numId w:val="1"/>
        </w:numPr>
      </w:pPr>
      <w:r>
        <w:rPr>
          <w:rFonts w:asciiTheme="majorHAnsi" w:hAnsiTheme="majorHAnsi"/>
        </w:rPr>
        <w:t xml:space="preserve">Quel est le régime </w:t>
      </w:r>
      <w:r w:rsidR="00B3052F">
        <w:rPr>
          <w:rFonts w:asciiTheme="majorHAnsi" w:hAnsiTheme="majorHAnsi"/>
        </w:rPr>
        <w:t>politique ?</w:t>
      </w:r>
    </w:p>
    <w:p w14:paraId="1B77BA9C" w14:textId="77777777" w:rsidR="00940274" w:rsidRDefault="00940274">
      <w:pPr>
        <w:pStyle w:val="Paragraphedeliste"/>
        <w:ind w:left="1428"/>
        <w:rPr>
          <w:rFonts w:asciiTheme="majorHAnsi" w:hAnsiTheme="majorHAnsi"/>
        </w:rPr>
      </w:pPr>
    </w:p>
    <w:p w14:paraId="5B3EAE9D" w14:textId="77777777" w:rsidR="00940274" w:rsidRDefault="001E6191">
      <w:pPr>
        <w:pStyle w:val="Paragraphedeliste"/>
        <w:numPr>
          <w:ilvl w:val="0"/>
          <w:numId w:val="2"/>
        </w:numPr>
        <w:spacing w:line="360" w:lineRule="auto"/>
        <w:ind w:left="1786" w:hanging="357"/>
      </w:pPr>
      <w:r>
        <w:rPr>
          <w:rFonts w:asciiTheme="majorHAnsi" w:hAnsiTheme="majorHAnsi"/>
        </w:rPr>
        <w:t>de 1789 à 1791 :</w:t>
      </w:r>
    </w:p>
    <w:p w14:paraId="0EBDA2DE" w14:textId="77777777" w:rsidR="00940274" w:rsidRDefault="001E6191">
      <w:pPr>
        <w:pStyle w:val="Paragraphedeliste"/>
        <w:numPr>
          <w:ilvl w:val="0"/>
          <w:numId w:val="2"/>
        </w:numPr>
        <w:spacing w:line="360" w:lineRule="auto"/>
        <w:ind w:left="1786" w:hanging="357"/>
      </w:pPr>
      <w:r>
        <w:rPr>
          <w:rFonts w:asciiTheme="majorHAnsi" w:hAnsiTheme="majorHAnsi"/>
        </w:rPr>
        <w:t>de 1791 à 1792 :</w:t>
      </w:r>
    </w:p>
    <w:p w14:paraId="1C1DCC5B" w14:textId="77777777" w:rsidR="00940274" w:rsidRDefault="001E6191">
      <w:pPr>
        <w:pStyle w:val="Paragraphedeliste"/>
        <w:numPr>
          <w:ilvl w:val="0"/>
          <w:numId w:val="2"/>
        </w:numPr>
        <w:spacing w:line="360" w:lineRule="auto"/>
        <w:ind w:left="1786" w:hanging="357"/>
      </w:pPr>
      <w:r>
        <w:rPr>
          <w:rFonts w:asciiTheme="majorHAnsi" w:hAnsiTheme="majorHAnsi"/>
        </w:rPr>
        <w:t>de 1792 à 1795 :</w:t>
      </w:r>
    </w:p>
    <w:p w14:paraId="3E359141" w14:textId="77777777" w:rsidR="00940274" w:rsidRDefault="00940274">
      <w:pPr>
        <w:pStyle w:val="Paragraphedeliste"/>
        <w:spacing w:line="360" w:lineRule="auto"/>
        <w:ind w:left="3217"/>
        <w:rPr>
          <w:rFonts w:asciiTheme="majorHAnsi" w:hAnsiTheme="majorHAnsi"/>
        </w:rPr>
      </w:pPr>
    </w:p>
    <w:p w14:paraId="28124E6B" w14:textId="77777777" w:rsidR="00940274" w:rsidRDefault="001E6191">
      <w:pPr>
        <w:pStyle w:val="Paragraphedeliste"/>
        <w:numPr>
          <w:ilvl w:val="0"/>
          <w:numId w:val="1"/>
        </w:numPr>
      </w:pPr>
      <w:r>
        <w:rPr>
          <w:rFonts w:asciiTheme="majorHAnsi" w:hAnsiTheme="majorHAnsi"/>
        </w:rPr>
        <w:t>Quelles sont les causes de la crise ?</w:t>
      </w:r>
    </w:p>
    <w:p w14:paraId="6157369C" w14:textId="77777777" w:rsidR="00940274" w:rsidRDefault="00940274">
      <w:pPr>
        <w:pStyle w:val="Paragraphedeliste"/>
        <w:ind w:left="1428"/>
        <w:rPr>
          <w:rFonts w:asciiTheme="majorHAnsi" w:hAnsiTheme="majorHAnsi"/>
        </w:rPr>
      </w:pPr>
    </w:p>
    <w:p w14:paraId="69D6F368" w14:textId="77777777" w:rsidR="00940274" w:rsidRDefault="001E6191">
      <w:pPr>
        <w:pStyle w:val="Paragraphedeliste"/>
        <w:spacing w:line="360" w:lineRule="auto"/>
        <w:ind w:left="1429"/>
      </w:pPr>
      <w:r>
        <w:rPr>
          <w:rFonts w:asciiTheme="majorHAnsi" w:hAnsiTheme="majorHAnsi"/>
        </w:rPr>
        <w:t>- sur le plan social :</w:t>
      </w:r>
    </w:p>
    <w:p w14:paraId="7644DCD5" w14:textId="77777777" w:rsidR="00940274" w:rsidRDefault="001E6191">
      <w:pPr>
        <w:pStyle w:val="Paragraphedeliste"/>
        <w:spacing w:line="360" w:lineRule="auto"/>
        <w:ind w:left="1429"/>
      </w:pPr>
      <w:r>
        <w:rPr>
          <w:rFonts w:asciiTheme="majorHAnsi" w:hAnsiTheme="majorHAnsi"/>
        </w:rPr>
        <w:t>- sur le plan économique</w:t>
      </w:r>
    </w:p>
    <w:p w14:paraId="4AD8C17A" w14:textId="77777777" w:rsidR="00940274" w:rsidRDefault="001E6191">
      <w:pPr>
        <w:pStyle w:val="Paragraphedeliste"/>
        <w:spacing w:line="360" w:lineRule="auto"/>
        <w:ind w:left="1429"/>
        <w:rPr>
          <w:rFonts w:asciiTheme="majorHAnsi" w:hAnsiTheme="majorHAnsi"/>
        </w:rPr>
      </w:pPr>
      <w:r>
        <w:rPr>
          <w:rFonts w:asciiTheme="majorHAnsi" w:hAnsiTheme="majorHAnsi"/>
        </w:rPr>
        <w:t>- sur le plan politique</w:t>
      </w:r>
    </w:p>
    <w:p w14:paraId="788346F3" w14:textId="77777777" w:rsidR="00E66BE7" w:rsidRDefault="00E66BE7">
      <w:pPr>
        <w:pStyle w:val="Paragraphedeliste"/>
        <w:spacing w:line="360" w:lineRule="auto"/>
        <w:ind w:left="1429"/>
      </w:pPr>
    </w:p>
    <w:tbl>
      <w:tblPr>
        <w:tblW w:w="9695" w:type="dxa"/>
        <w:tblInd w:w="708" w:type="dxa"/>
        <w:tblLook w:val="04A0" w:firstRow="1" w:lastRow="0" w:firstColumn="1" w:lastColumn="0" w:noHBand="0" w:noVBand="1"/>
      </w:tblPr>
      <w:tblGrid>
        <w:gridCol w:w="6016"/>
        <w:gridCol w:w="3679"/>
      </w:tblGrid>
      <w:tr w:rsidR="00940274" w14:paraId="0BE6D43C" w14:textId="77777777">
        <w:tc>
          <w:tcPr>
            <w:tcW w:w="6016" w:type="dxa"/>
            <w:tcBorders>
              <w:top w:val="nil"/>
              <w:left w:val="nil"/>
              <w:bottom w:val="nil"/>
              <w:right w:val="nil"/>
            </w:tcBorders>
            <w:shd w:val="clear" w:color="auto" w:fill="auto"/>
          </w:tcPr>
          <w:p w14:paraId="5F45CC1D" w14:textId="77777777" w:rsidR="00940274" w:rsidRDefault="001E6191">
            <w:r>
              <w:rPr>
                <w:rFonts w:asciiTheme="majorHAnsi" w:hAnsiTheme="majorHAnsi"/>
              </w:rPr>
              <w:t xml:space="preserve">       3. Le 5 mai 1789 a lieu une réunion des Etats généraux. </w:t>
            </w:r>
          </w:p>
        </w:tc>
        <w:tc>
          <w:tcPr>
            <w:tcW w:w="3679" w:type="dxa"/>
            <w:tcBorders>
              <w:top w:val="nil"/>
              <w:left w:val="nil"/>
              <w:bottom w:val="nil"/>
              <w:right w:val="nil"/>
            </w:tcBorders>
            <w:shd w:val="clear" w:color="auto" w:fill="auto"/>
          </w:tcPr>
          <w:p w14:paraId="13B46DD9" w14:textId="77777777" w:rsidR="00940274" w:rsidRDefault="001E6191">
            <w:r>
              <w:rPr>
                <w:rFonts w:asciiTheme="majorHAnsi" w:hAnsiTheme="majorHAnsi"/>
              </w:rPr>
              <w:t>Qui les a convoqués ?</w:t>
            </w:r>
          </w:p>
        </w:tc>
      </w:tr>
      <w:tr w:rsidR="00940274" w14:paraId="5D60670C" w14:textId="77777777">
        <w:tc>
          <w:tcPr>
            <w:tcW w:w="6016" w:type="dxa"/>
            <w:tcBorders>
              <w:top w:val="nil"/>
              <w:left w:val="nil"/>
              <w:bottom w:val="nil"/>
              <w:right w:val="nil"/>
            </w:tcBorders>
            <w:shd w:val="clear" w:color="auto" w:fill="auto"/>
          </w:tcPr>
          <w:p w14:paraId="3168B054" w14:textId="77777777" w:rsidR="00940274" w:rsidRDefault="001E6191">
            <w:pPr>
              <w:ind w:left="1416"/>
            </w:pPr>
            <w:r>
              <w:rPr>
                <w:noProof/>
                <w:lang w:eastAsia="fr-FR" w:bidi="ar-SA"/>
              </w:rPr>
              <w:drawing>
                <wp:inline distT="0" distB="1905" distL="0" distR="0" wp14:anchorId="0F99C4F4" wp14:editId="19258070">
                  <wp:extent cx="2292350" cy="15982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tretch>
                            <a:fillRect/>
                          </a:stretch>
                        </pic:blipFill>
                        <pic:spPr bwMode="auto">
                          <a:xfrm>
                            <a:off x="0" y="0"/>
                            <a:ext cx="2292350" cy="1598295"/>
                          </a:xfrm>
                          <a:prstGeom prst="rect">
                            <a:avLst/>
                          </a:prstGeom>
                        </pic:spPr>
                      </pic:pic>
                    </a:graphicData>
                  </a:graphic>
                </wp:inline>
              </w:drawing>
            </w:r>
          </w:p>
        </w:tc>
        <w:tc>
          <w:tcPr>
            <w:tcW w:w="3679" w:type="dxa"/>
            <w:tcBorders>
              <w:top w:val="nil"/>
              <w:left w:val="nil"/>
              <w:bottom w:val="nil"/>
              <w:right w:val="nil"/>
            </w:tcBorders>
            <w:shd w:val="clear" w:color="auto" w:fill="auto"/>
          </w:tcPr>
          <w:p w14:paraId="184158A4" w14:textId="77777777" w:rsidR="00940274" w:rsidRDefault="00940274">
            <w:pPr>
              <w:rPr>
                <w:rFonts w:asciiTheme="majorHAnsi" w:hAnsiTheme="majorHAnsi"/>
              </w:rPr>
            </w:pPr>
          </w:p>
          <w:p w14:paraId="1DF2420E" w14:textId="77777777" w:rsidR="00940274" w:rsidRDefault="00940274">
            <w:pPr>
              <w:rPr>
                <w:rFonts w:asciiTheme="majorHAnsi" w:hAnsiTheme="majorHAnsi"/>
              </w:rPr>
            </w:pPr>
          </w:p>
          <w:p w14:paraId="71DCC895" w14:textId="77777777" w:rsidR="00940274" w:rsidRDefault="001E6191">
            <w:r>
              <w:rPr>
                <w:rFonts w:asciiTheme="majorHAnsi" w:hAnsiTheme="majorHAnsi"/>
              </w:rPr>
              <w:t>Quels sont les 3 ordres présents ?</w:t>
            </w:r>
          </w:p>
          <w:p w14:paraId="3E07F07E" w14:textId="77777777" w:rsidR="00940274" w:rsidRDefault="001E6191">
            <w:r>
              <w:rPr>
                <w:rFonts w:asciiTheme="majorHAnsi" w:hAnsiTheme="majorHAnsi"/>
              </w:rPr>
              <w:t xml:space="preserve">- </w:t>
            </w:r>
          </w:p>
          <w:p w14:paraId="51A1EF0F" w14:textId="77777777" w:rsidR="00940274" w:rsidRDefault="001E6191">
            <w:r>
              <w:rPr>
                <w:rFonts w:asciiTheme="majorHAnsi" w:hAnsiTheme="majorHAnsi"/>
              </w:rPr>
              <w:t xml:space="preserve">- </w:t>
            </w:r>
          </w:p>
          <w:p w14:paraId="4C5CF1C2" w14:textId="77777777" w:rsidR="00940274" w:rsidRDefault="001E6191">
            <w:r>
              <w:rPr>
                <w:rFonts w:asciiTheme="majorHAnsi" w:hAnsiTheme="majorHAnsi"/>
              </w:rPr>
              <w:t xml:space="preserve">- </w:t>
            </w:r>
          </w:p>
          <w:p w14:paraId="24B37B1E" w14:textId="77777777" w:rsidR="00940274" w:rsidRDefault="00940274">
            <w:pPr>
              <w:rPr>
                <w:rFonts w:asciiTheme="majorHAnsi" w:hAnsiTheme="majorHAnsi"/>
              </w:rPr>
            </w:pPr>
          </w:p>
          <w:p w14:paraId="1486E6FF" w14:textId="77777777" w:rsidR="00940274" w:rsidRDefault="001E6191">
            <w:r>
              <w:rPr>
                <w:rFonts w:asciiTheme="majorHAnsi" w:hAnsiTheme="majorHAnsi"/>
              </w:rPr>
              <w:t>Pourquoi cette réunion?</w:t>
            </w:r>
          </w:p>
          <w:p w14:paraId="165887DA" w14:textId="77777777" w:rsidR="00940274" w:rsidRDefault="00940274">
            <w:pPr>
              <w:rPr>
                <w:rFonts w:asciiTheme="majorHAnsi" w:hAnsiTheme="majorHAnsi"/>
              </w:rPr>
            </w:pPr>
          </w:p>
        </w:tc>
      </w:tr>
    </w:tbl>
    <w:p w14:paraId="565E21AE" w14:textId="77777777" w:rsidR="00940274" w:rsidRDefault="00940274"/>
    <w:tbl>
      <w:tblPr>
        <w:tblW w:w="9663" w:type="dxa"/>
        <w:tblInd w:w="708" w:type="dxa"/>
        <w:tblLook w:val="04A0" w:firstRow="1" w:lastRow="0" w:firstColumn="1" w:lastColumn="0" w:noHBand="0" w:noVBand="1"/>
      </w:tblPr>
      <w:tblGrid>
        <w:gridCol w:w="7016"/>
        <w:gridCol w:w="2647"/>
      </w:tblGrid>
      <w:tr w:rsidR="00940274" w14:paraId="2D065701" w14:textId="77777777">
        <w:tc>
          <w:tcPr>
            <w:tcW w:w="5921" w:type="dxa"/>
            <w:tcBorders>
              <w:top w:val="nil"/>
              <w:left w:val="nil"/>
              <w:bottom w:val="nil"/>
              <w:right w:val="nil"/>
            </w:tcBorders>
            <w:shd w:val="clear" w:color="auto" w:fill="auto"/>
          </w:tcPr>
          <w:p w14:paraId="743F06BF" w14:textId="77777777" w:rsidR="00940274" w:rsidRDefault="00940274">
            <w:pPr>
              <w:rPr>
                <w:rFonts w:asciiTheme="majorHAnsi" w:hAnsiTheme="majorHAnsi"/>
              </w:rPr>
            </w:pPr>
          </w:p>
          <w:p w14:paraId="30F2B4DD" w14:textId="77777777" w:rsidR="00940274" w:rsidRDefault="00940274">
            <w:pPr>
              <w:rPr>
                <w:rFonts w:asciiTheme="majorHAnsi" w:hAnsiTheme="majorHAnsi"/>
              </w:rPr>
            </w:pPr>
          </w:p>
          <w:tbl>
            <w:tblPr>
              <w:tblW w:w="6800" w:type="dxa"/>
              <w:tblLook w:val="04A0" w:firstRow="1" w:lastRow="0" w:firstColumn="1" w:lastColumn="0" w:noHBand="0" w:noVBand="1"/>
            </w:tblPr>
            <w:tblGrid>
              <w:gridCol w:w="2303"/>
              <w:gridCol w:w="4497"/>
            </w:tblGrid>
            <w:tr w:rsidR="00940274" w14:paraId="438FC60B" w14:textId="77777777">
              <w:tc>
                <w:tcPr>
                  <w:tcW w:w="2303" w:type="dxa"/>
                  <w:tcBorders>
                    <w:top w:val="nil"/>
                    <w:left w:val="nil"/>
                    <w:bottom w:val="nil"/>
                    <w:right w:val="nil"/>
                  </w:tcBorders>
                  <w:shd w:val="clear" w:color="auto" w:fill="auto"/>
                </w:tcPr>
                <w:p w14:paraId="6A115647" w14:textId="77777777" w:rsidR="00940274" w:rsidRDefault="001E6191">
                  <w:r>
                    <w:rPr>
                      <w:rFonts w:asciiTheme="majorHAnsi" w:hAnsiTheme="majorHAnsi"/>
                    </w:rPr>
                    <w:t>4. Que se passe-t-il le 20 juin 1789 ?</w:t>
                  </w:r>
                </w:p>
                <w:p w14:paraId="3627D363" w14:textId="77777777" w:rsidR="00940274" w:rsidRDefault="00940274">
                  <w:pPr>
                    <w:pStyle w:val="Paragraphedeliste"/>
                    <w:ind w:left="1428"/>
                    <w:rPr>
                      <w:rFonts w:asciiTheme="majorHAnsi" w:hAnsiTheme="majorHAnsi"/>
                    </w:rPr>
                  </w:pPr>
                </w:p>
                <w:p w14:paraId="30E53E87" w14:textId="77777777" w:rsidR="00940274" w:rsidRDefault="00940274">
                  <w:pPr>
                    <w:pStyle w:val="Paragraphedeliste"/>
                    <w:ind w:left="0"/>
                    <w:rPr>
                      <w:rFonts w:asciiTheme="majorHAnsi" w:hAnsiTheme="majorHAnsi"/>
                    </w:rPr>
                  </w:pPr>
                </w:p>
              </w:tc>
              <w:tc>
                <w:tcPr>
                  <w:tcW w:w="4496" w:type="dxa"/>
                  <w:tcBorders>
                    <w:top w:val="nil"/>
                    <w:left w:val="nil"/>
                    <w:bottom w:val="nil"/>
                    <w:right w:val="nil"/>
                  </w:tcBorders>
                  <w:shd w:val="clear" w:color="auto" w:fill="auto"/>
                </w:tcPr>
                <w:p w14:paraId="659C9868" w14:textId="77777777" w:rsidR="00940274" w:rsidRDefault="00940274">
                  <w:pPr>
                    <w:pStyle w:val="Paragraphedeliste"/>
                    <w:ind w:left="0"/>
                    <w:rPr>
                      <w:rFonts w:asciiTheme="majorHAnsi" w:hAnsiTheme="majorHAnsi"/>
                    </w:rPr>
                  </w:pPr>
                </w:p>
              </w:tc>
            </w:tr>
          </w:tbl>
          <w:p w14:paraId="7DAD5BEC" w14:textId="77777777" w:rsidR="00940274" w:rsidRDefault="001E6191">
            <w:pPr>
              <w:pStyle w:val="Paragraphedeliste"/>
              <w:ind w:left="0"/>
            </w:pPr>
            <w:r>
              <w:rPr>
                <w:noProof/>
                <w:lang w:eastAsia="fr-FR" w:bidi="ar-SA"/>
              </w:rPr>
              <w:drawing>
                <wp:inline distT="0" distB="0" distL="0" distR="10795" wp14:anchorId="4EBCFA37" wp14:editId="42D7EC4B">
                  <wp:extent cx="2707005" cy="194246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2707005" cy="1942465"/>
                          </a:xfrm>
                          <a:prstGeom prst="rect">
                            <a:avLst/>
                          </a:prstGeom>
                        </pic:spPr>
                      </pic:pic>
                    </a:graphicData>
                  </a:graphic>
                </wp:inline>
              </w:drawing>
            </w:r>
          </w:p>
          <w:p w14:paraId="7EAC7B52" w14:textId="77777777" w:rsidR="00940274" w:rsidRDefault="001E6191">
            <w:pPr>
              <w:pStyle w:val="Paragraphedeliste"/>
              <w:ind w:left="0"/>
              <w:jc w:val="both"/>
            </w:pPr>
            <w:r>
              <w:rPr>
                <w:rFonts w:asciiTheme="majorHAnsi" w:hAnsiTheme="majorHAnsi"/>
                <w:sz w:val="20"/>
                <w:szCs w:val="20"/>
              </w:rPr>
              <w:t xml:space="preserve">Légendez ce tableau. </w:t>
            </w:r>
          </w:p>
          <w:p w14:paraId="3A03EC1B" w14:textId="77777777" w:rsidR="00940274" w:rsidRDefault="00940274">
            <w:pPr>
              <w:rPr>
                <w:rFonts w:asciiTheme="majorHAnsi" w:hAnsiTheme="majorHAnsi"/>
              </w:rPr>
            </w:pPr>
          </w:p>
          <w:p w14:paraId="43859044" w14:textId="77777777" w:rsidR="00940274" w:rsidRDefault="00940274">
            <w:pPr>
              <w:pStyle w:val="Paragraphedeliste"/>
              <w:ind w:left="1788"/>
              <w:rPr>
                <w:rFonts w:asciiTheme="majorHAnsi" w:hAnsiTheme="majorHAnsi"/>
              </w:rPr>
            </w:pPr>
          </w:p>
          <w:p w14:paraId="75FC4CFA" w14:textId="77777777" w:rsidR="00940274" w:rsidRDefault="00940274">
            <w:pPr>
              <w:pStyle w:val="Paragraphedeliste"/>
              <w:ind w:left="1788"/>
              <w:rPr>
                <w:rFonts w:asciiTheme="majorHAnsi" w:hAnsiTheme="majorHAnsi"/>
              </w:rPr>
            </w:pPr>
          </w:p>
          <w:p w14:paraId="6B220F93" w14:textId="778069E9" w:rsidR="00940274" w:rsidRDefault="001E6191">
            <w:pPr>
              <w:pStyle w:val="Paragraphedeliste"/>
              <w:numPr>
                <w:ilvl w:val="0"/>
                <w:numId w:val="3"/>
              </w:numPr>
            </w:pPr>
            <w:r>
              <w:rPr>
                <w:rFonts w:asciiTheme="majorHAnsi" w:hAnsiTheme="majorHAnsi"/>
              </w:rPr>
              <w:lastRenderedPageBreak/>
              <w:t>Que se passe-t-il 14 juillet 1789 ?</w:t>
            </w:r>
            <w:r w:rsidR="00C811AA">
              <w:rPr>
                <w:rFonts w:asciiTheme="majorHAnsi" w:hAnsiTheme="majorHAnsi"/>
              </w:rPr>
              <w:t xml:space="preserve"> Quelles sont les craintes ce jour-là ?</w:t>
            </w:r>
          </w:p>
          <w:p w14:paraId="14BC64E1" w14:textId="77777777" w:rsidR="00940274" w:rsidRDefault="00940274">
            <w:pPr>
              <w:pStyle w:val="Paragraphedeliste"/>
              <w:ind w:left="0"/>
              <w:rPr>
                <w:rFonts w:asciiTheme="majorHAnsi" w:hAnsiTheme="majorHAnsi"/>
              </w:rPr>
            </w:pPr>
          </w:p>
        </w:tc>
        <w:tc>
          <w:tcPr>
            <w:tcW w:w="3742" w:type="dxa"/>
            <w:shd w:val="clear" w:color="auto" w:fill="auto"/>
          </w:tcPr>
          <w:p w14:paraId="1A76C390" w14:textId="77777777" w:rsidR="00940274" w:rsidRDefault="00940274">
            <w:pPr>
              <w:rPr>
                <w:rFonts w:asciiTheme="majorHAnsi" w:hAnsiTheme="majorHAnsi"/>
              </w:rPr>
            </w:pPr>
          </w:p>
          <w:p w14:paraId="59392B26" w14:textId="77777777" w:rsidR="00940274" w:rsidRDefault="00940274">
            <w:pPr>
              <w:rPr>
                <w:rFonts w:asciiTheme="majorHAnsi" w:hAnsiTheme="majorHAnsi"/>
              </w:rPr>
            </w:pPr>
          </w:p>
          <w:p w14:paraId="013947B8" w14:textId="77777777" w:rsidR="00940274" w:rsidRDefault="00940274">
            <w:pPr>
              <w:rPr>
                <w:rFonts w:asciiTheme="majorHAnsi" w:hAnsiTheme="majorHAnsi"/>
              </w:rPr>
            </w:pPr>
          </w:p>
          <w:p w14:paraId="0D811B70" w14:textId="77777777" w:rsidR="00940274" w:rsidRDefault="00940274">
            <w:pPr>
              <w:rPr>
                <w:rFonts w:asciiTheme="majorHAnsi" w:hAnsiTheme="majorHAnsi"/>
              </w:rPr>
            </w:pPr>
          </w:p>
        </w:tc>
      </w:tr>
      <w:tr w:rsidR="00940274" w14:paraId="35F581B6" w14:textId="77777777">
        <w:tc>
          <w:tcPr>
            <w:tcW w:w="5921" w:type="dxa"/>
            <w:shd w:val="clear" w:color="auto" w:fill="auto"/>
          </w:tcPr>
          <w:p w14:paraId="674492FF" w14:textId="77777777" w:rsidR="00940274" w:rsidRDefault="001E6191">
            <w:r>
              <w:rPr>
                <w:noProof/>
                <w:lang w:eastAsia="fr-FR" w:bidi="ar-SA"/>
              </w:rPr>
              <w:lastRenderedPageBreak/>
              <w:drawing>
                <wp:inline distT="0" distB="0" distL="0" distR="6985" wp14:anchorId="7090CAB1" wp14:editId="7DBCD325">
                  <wp:extent cx="2177415" cy="201485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a:stretch>
                            <a:fillRect/>
                          </a:stretch>
                        </pic:blipFill>
                        <pic:spPr bwMode="auto">
                          <a:xfrm>
                            <a:off x="0" y="0"/>
                            <a:ext cx="2177415" cy="2014855"/>
                          </a:xfrm>
                          <a:prstGeom prst="rect">
                            <a:avLst/>
                          </a:prstGeom>
                        </pic:spPr>
                      </pic:pic>
                    </a:graphicData>
                  </a:graphic>
                </wp:inline>
              </w:drawing>
            </w:r>
          </w:p>
        </w:tc>
        <w:tc>
          <w:tcPr>
            <w:tcW w:w="3742" w:type="dxa"/>
            <w:shd w:val="clear" w:color="auto" w:fill="auto"/>
          </w:tcPr>
          <w:p w14:paraId="4CC829B9" w14:textId="77777777" w:rsidR="00940274" w:rsidRDefault="00940274">
            <w:pPr>
              <w:rPr>
                <w:rFonts w:asciiTheme="majorHAnsi" w:hAnsiTheme="majorHAnsi"/>
              </w:rPr>
            </w:pPr>
          </w:p>
        </w:tc>
      </w:tr>
    </w:tbl>
    <w:p w14:paraId="267E055A" w14:textId="77777777" w:rsidR="00940274" w:rsidRDefault="00940274">
      <w:pPr>
        <w:rPr>
          <w:rFonts w:asciiTheme="majorHAnsi" w:hAnsiTheme="majorHAnsi"/>
        </w:rPr>
      </w:pPr>
    </w:p>
    <w:p w14:paraId="4BA00631" w14:textId="77777777" w:rsidR="00940274" w:rsidRDefault="00940274">
      <w:pPr>
        <w:rPr>
          <w:rFonts w:asciiTheme="majorHAnsi" w:hAnsiTheme="majorHAnsi"/>
        </w:rPr>
      </w:pPr>
    </w:p>
    <w:p w14:paraId="551A5DFE" w14:textId="77777777" w:rsidR="00940274" w:rsidRDefault="001E6191">
      <w:pPr>
        <w:pStyle w:val="Paragraphedeliste"/>
        <w:numPr>
          <w:ilvl w:val="0"/>
          <w:numId w:val="3"/>
        </w:numPr>
      </w:pPr>
      <w:r>
        <w:rPr>
          <w:rFonts w:asciiTheme="majorHAnsi" w:hAnsiTheme="majorHAnsi"/>
        </w:rPr>
        <w:t>Que se passe-t-il le 4 août 1789 ?</w:t>
      </w:r>
    </w:p>
    <w:p w14:paraId="6F94AB18" w14:textId="77777777" w:rsidR="00940274" w:rsidRDefault="00940274">
      <w:pPr>
        <w:pStyle w:val="Paragraphedeliste"/>
        <w:rPr>
          <w:rFonts w:asciiTheme="majorHAnsi" w:hAnsiTheme="majorHAnsi"/>
        </w:rPr>
      </w:pPr>
    </w:p>
    <w:p w14:paraId="35749F0C" w14:textId="77777777" w:rsidR="00940274" w:rsidRDefault="00940274">
      <w:pPr>
        <w:pStyle w:val="Paragraphedeliste"/>
        <w:rPr>
          <w:rFonts w:asciiTheme="majorHAnsi" w:hAnsiTheme="majorHAnsi"/>
        </w:rPr>
      </w:pPr>
    </w:p>
    <w:tbl>
      <w:tblPr>
        <w:tblW w:w="11132" w:type="dxa"/>
        <w:tblLook w:val="04A0" w:firstRow="1" w:lastRow="0" w:firstColumn="1" w:lastColumn="0" w:noHBand="0" w:noVBand="1"/>
      </w:tblPr>
      <w:tblGrid>
        <w:gridCol w:w="5567"/>
        <w:gridCol w:w="5565"/>
      </w:tblGrid>
      <w:tr w:rsidR="00940274" w14:paraId="38D36C11" w14:textId="77777777">
        <w:tc>
          <w:tcPr>
            <w:tcW w:w="5566" w:type="dxa"/>
            <w:tcBorders>
              <w:top w:val="nil"/>
              <w:left w:val="nil"/>
              <w:bottom w:val="nil"/>
              <w:right w:val="nil"/>
            </w:tcBorders>
            <w:shd w:val="clear" w:color="auto" w:fill="auto"/>
          </w:tcPr>
          <w:p w14:paraId="5606556B" w14:textId="77777777" w:rsidR="00940274" w:rsidRDefault="001E6191">
            <w:r>
              <w:rPr>
                <w:rFonts w:asciiTheme="majorHAnsi" w:hAnsiTheme="majorHAnsi"/>
              </w:rPr>
              <w:t xml:space="preserve">       7. Le 26 août 1789 : les Etats généraux deviennent Assemblée nationale et adoptent La Déclaration des droits de l’homme et du citoyen.</w:t>
            </w:r>
          </w:p>
          <w:p w14:paraId="4C07BD57" w14:textId="77777777" w:rsidR="00940274" w:rsidRDefault="00940274">
            <w:pPr>
              <w:rPr>
                <w:rFonts w:asciiTheme="majorHAnsi" w:hAnsiTheme="majorHAnsi"/>
              </w:rPr>
            </w:pPr>
          </w:p>
        </w:tc>
        <w:tc>
          <w:tcPr>
            <w:tcW w:w="5565" w:type="dxa"/>
            <w:tcBorders>
              <w:top w:val="nil"/>
              <w:left w:val="nil"/>
              <w:bottom w:val="nil"/>
              <w:right w:val="nil"/>
            </w:tcBorders>
            <w:shd w:val="clear" w:color="auto" w:fill="auto"/>
          </w:tcPr>
          <w:p w14:paraId="5FF799C8" w14:textId="77777777" w:rsidR="00940274" w:rsidRDefault="001E6191">
            <w:r>
              <w:rPr>
                <w:noProof/>
                <w:lang w:eastAsia="fr-FR" w:bidi="ar-SA"/>
              </w:rPr>
              <w:drawing>
                <wp:inline distT="0" distB="3175" distL="0" distR="0" wp14:anchorId="4FFD338B" wp14:editId="3FAF3423">
                  <wp:extent cx="1607185" cy="157162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9"/>
                          <a:stretch>
                            <a:fillRect/>
                          </a:stretch>
                        </pic:blipFill>
                        <pic:spPr bwMode="auto">
                          <a:xfrm>
                            <a:off x="0" y="0"/>
                            <a:ext cx="1607185" cy="1571625"/>
                          </a:xfrm>
                          <a:prstGeom prst="rect">
                            <a:avLst/>
                          </a:prstGeom>
                        </pic:spPr>
                      </pic:pic>
                    </a:graphicData>
                  </a:graphic>
                </wp:inline>
              </w:drawing>
            </w:r>
          </w:p>
        </w:tc>
      </w:tr>
    </w:tbl>
    <w:p w14:paraId="21E59CEC" w14:textId="77777777" w:rsidR="00940274" w:rsidRDefault="00940274">
      <w:pPr>
        <w:rPr>
          <w:rFonts w:asciiTheme="majorHAnsi" w:hAnsiTheme="majorHAnsi"/>
        </w:rPr>
      </w:pPr>
    </w:p>
    <w:p w14:paraId="00C1CDEC" w14:textId="77777777" w:rsidR="00940274" w:rsidRDefault="001E6191">
      <w:pPr>
        <w:pStyle w:val="Paragraphedeliste"/>
        <w:numPr>
          <w:ilvl w:val="0"/>
          <w:numId w:val="4"/>
        </w:numPr>
      </w:pPr>
      <w:r>
        <w:rPr>
          <w:rFonts w:asciiTheme="majorHAnsi" w:hAnsiTheme="majorHAnsi"/>
        </w:rPr>
        <w:t>Les 5-6 octobre 1789 : la marche des femmes.</w:t>
      </w:r>
    </w:p>
    <w:p w14:paraId="26059574" w14:textId="77777777" w:rsidR="00940274" w:rsidRDefault="00940274">
      <w:pPr>
        <w:pStyle w:val="Paragraphedeliste"/>
        <w:rPr>
          <w:rFonts w:asciiTheme="majorHAnsi" w:hAnsiTheme="majorHAnsi"/>
        </w:rPr>
      </w:pPr>
    </w:p>
    <w:tbl>
      <w:tblPr>
        <w:tblW w:w="11132" w:type="dxa"/>
        <w:tblLook w:val="04A0" w:firstRow="1" w:lastRow="0" w:firstColumn="1" w:lastColumn="0" w:noHBand="0" w:noVBand="1"/>
      </w:tblPr>
      <w:tblGrid>
        <w:gridCol w:w="5567"/>
        <w:gridCol w:w="5565"/>
      </w:tblGrid>
      <w:tr w:rsidR="00940274" w14:paraId="11F749EF" w14:textId="77777777">
        <w:tc>
          <w:tcPr>
            <w:tcW w:w="5566" w:type="dxa"/>
            <w:tcBorders>
              <w:top w:val="nil"/>
              <w:left w:val="nil"/>
              <w:bottom w:val="nil"/>
              <w:right w:val="nil"/>
            </w:tcBorders>
            <w:shd w:val="clear" w:color="auto" w:fill="auto"/>
          </w:tcPr>
          <w:p w14:paraId="3F4337E4" w14:textId="77777777" w:rsidR="00940274" w:rsidRDefault="001E6191">
            <w:pPr>
              <w:pStyle w:val="Paragraphedeliste"/>
              <w:ind w:left="0"/>
            </w:pPr>
            <w:r>
              <w:rPr>
                <w:noProof/>
                <w:lang w:eastAsia="fr-FR" w:bidi="ar-SA"/>
              </w:rPr>
              <w:drawing>
                <wp:inline distT="0" distB="0" distL="0" distR="11430" wp14:anchorId="3F6FF7FC" wp14:editId="45894D26">
                  <wp:extent cx="2859405" cy="170624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0"/>
                          <a:stretch>
                            <a:fillRect/>
                          </a:stretch>
                        </pic:blipFill>
                        <pic:spPr bwMode="auto">
                          <a:xfrm>
                            <a:off x="0" y="0"/>
                            <a:ext cx="2859405" cy="1706245"/>
                          </a:xfrm>
                          <a:prstGeom prst="rect">
                            <a:avLst/>
                          </a:prstGeom>
                        </pic:spPr>
                      </pic:pic>
                    </a:graphicData>
                  </a:graphic>
                </wp:inline>
              </w:drawing>
            </w:r>
          </w:p>
        </w:tc>
        <w:tc>
          <w:tcPr>
            <w:tcW w:w="5565" w:type="dxa"/>
            <w:tcBorders>
              <w:top w:val="nil"/>
              <w:left w:val="nil"/>
              <w:bottom w:val="nil"/>
              <w:right w:val="nil"/>
            </w:tcBorders>
            <w:shd w:val="clear" w:color="auto" w:fill="auto"/>
          </w:tcPr>
          <w:p w14:paraId="10C40660" w14:textId="77777777" w:rsidR="00940274" w:rsidRDefault="001E6191">
            <w:pPr>
              <w:pStyle w:val="Paragraphedeliste"/>
              <w:ind w:left="0"/>
            </w:pPr>
            <w:r>
              <w:rPr>
                <w:rFonts w:asciiTheme="majorHAnsi" w:hAnsiTheme="majorHAnsi"/>
              </w:rPr>
              <w:t>Où se rendent-elles ?</w:t>
            </w:r>
          </w:p>
          <w:p w14:paraId="4B355941" w14:textId="77777777" w:rsidR="00940274" w:rsidRDefault="00940274">
            <w:pPr>
              <w:pStyle w:val="Paragraphedeliste"/>
              <w:ind w:left="0"/>
              <w:rPr>
                <w:rFonts w:asciiTheme="majorHAnsi" w:hAnsiTheme="majorHAnsi"/>
              </w:rPr>
            </w:pPr>
          </w:p>
          <w:p w14:paraId="58ADFE49" w14:textId="77777777" w:rsidR="00940274" w:rsidRDefault="00940274">
            <w:pPr>
              <w:pStyle w:val="Paragraphedeliste"/>
              <w:ind w:left="0"/>
              <w:rPr>
                <w:rFonts w:asciiTheme="majorHAnsi" w:hAnsiTheme="majorHAnsi"/>
              </w:rPr>
            </w:pPr>
          </w:p>
          <w:p w14:paraId="26011109" w14:textId="77777777" w:rsidR="00940274" w:rsidRDefault="001E6191">
            <w:pPr>
              <w:pStyle w:val="Paragraphedeliste"/>
              <w:ind w:left="0"/>
            </w:pPr>
            <w:r>
              <w:rPr>
                <w:rFonts w:asciiTheme="majorHAnsi" w:hAnsiTheme="majorHAnsi"/>
              </w:rPr>
              <w:t xml:space="preserve">Quelles sont les conséquences de cette marche ? </w:t>
            </w:r>
          </w:p>
        </w:tc>
      </w:tr>
    </w:tbl>
    <w:p w14:paraId="56DC0A20" w14:textId="77777777" w:rsidR="00940274" w:rsidRDefault="001E6191">
      <w:r>
        <w:rPr>
          <w:rFonts w:asciiTheme="majorHAnsi" w:hAnsiTheme="majorHAnsi"/>
          <w:sz w:val="20"/>
          <w:szCs w:val="20"/>
        </w:rPr>
        <w:t>Légendez ce document.</w:t>
      </w:r>
    </w:p>
    <w:p w14:paraId="527D3F39" w14:textId="77777777" w:rsidR="00940274" w:rsidRDefault="00940274">
      <w:pPr>
        <w:rPr>
          <w:rFonts w:asciiTheme="majorHAnsi" w:hAnsiTheme="majorHAnsi"/>
        </w:rPr>
      </w:pPr>
    </w:p>
    <w:p w14:paraId="29EF4021" w14:textId="77777777" w:rsidR="00940274" w:rsidRPr="00C93F53" w:rsidRDefault="001E6191">
      <w:pPr>
        <w:pStyle w:val="Paragraphedeliste"/>
        <w:numPr>
          <w:ilvl w:val="0"/>
          <w:numId w:val="4"/>
        </w:numPr>
      </w:pPr>
      <w:r>
        <w:rPr>
          <w:rFonts w:asciiTheme="majorHAnsi" w:hAnsiTheme="majorHAnsi"/>
        </w:rPr>
        <w:t>A quoi correspond la date du 21 juin 1791 ?</w:t>
      </w:r>
    </w:p>
    <w:p w14:paraId="01CBA811" w14:textId="77777777" w:rsidR="00C93F53" w:rsidRDefault="00C93F53" w:rsidP="00C93F53">
      <w:pPr>
        <w:pStyle w:val="Paragraphedeliste"/>
      </w:pPr>
    </w:p>
    <w:p w14:paraId="5A7C0455" w14:textId="77777777" w:rsidR="00940274" w:rsidRDefault="001E6191">
      <w:pPr>
        <w:pStyle w:val="Paragraphedeliste"/>
        <w:numPr>
          <w:ilvl w:val="0"/>
          <w:numId w:val="4"/>
        </w:numPr>
      </w:pPr>
      <w:r>
        <w:rPr>
          <w:rFonts w:asciiTheme="majorHAnsi" w:hAnsiTheme="majorHAnsi"/>
        </w:rPr>
        <w:t>Vocabulaire : définissez les termes suivants :</w:t>
      </w:r>
    </w:p>
    <w:p w14:paraId="62BF229E" w14:textId="77777777" w:rsidR="00940274" w:rsidRDefault="001E6191">
      <w:pPr>
        <w:pStyle w:val="Paragraphedeliste"/>
        <w:numPr>
          <w:ilvl w:val="1"/>
          <w:numId w:val="4"/>
        </w:numPr>
      </w:pPr>
      <w:r>
        <w:rPr>
          <w:rFonts w:asciiTheme="majorHAnsi" w:hAnsiTheme="majorHAnsi"/>
        </w:rPr>
        <w:t>les Girondins</w:t>
      </w:r>
    </w:p>
    <w:p w14:paraId="599FFD42" w14:textId="77777777" w:rsidR="00940274" w:rsidRDefault="001E6191">
      <w:pPr>
        <w:pStyle w:val="Paragraphedeliste"/>
        <w:numPr>
          <w:ilvl w:val="1"/>
          <w:numId w:val="4"/>
        </w:numPr>
      </w:pPr>
      <w:r>
        <w:rPr>
          <w:rFonts w:asciiTheme="majorHAnsi" w:hAnsiTheme="majorHAnsi"/>
        </w:rPr>
        <w:t>les Montagnards</w:t>
      </w:r>
    </w:p>
    <w:p w14:paraId="69C3C276" w14:textId="77777777" w:rsidR="00940274" w:rsidRDefault="001E6191">
      <w:pPr>
        <w:pStyle w:val="Paragraphedeliste"/>
        <w:numPr>
          <w:ilvl w:val="1"/>
          <w:numId w:val="4"/>
        </w:numPr>
      </w:pPr>
      <w:r>
        <w:rPr>
          <w:rFonts w:asciiTheme="majorHAnsi" w:hAnsiTheme="majorHAnsi"/>
        </w:rPr>
        <w:t>les Sans-Culottes</w:t>
      </w:r>
    </w:p>
    <w:p w14:paraId="160821E1" w14:textId="77777777" w:rsidR="00940274" w:rsidRDefault="001E6191">
      <w:pPr>
        <w:pStyle w:val="Paragraphedeliste"/>
        <w:numPr>
          <w:ilvl w:val="1"/>
          <w:numId w:val="4"/>
        </w:numPr>
      </w:pPr>
      <w:r>
        <w:rPr>
          <w:rFonts w:asciiTheme="majorHAnsi" w:hAnsiTheme="majorHAnsi"/>
        </w:rPr>
        <w:t>les Tricoteuses</w:t>
      </w:r>
    </w:p>
    <w:p w14:paraId="510875A0" w14:textId="77777777" w:rsidR="00940274" w:rsidRDefault="00940274">
      <w:pPr>
        <w:rPr>
          <w:rFonts w:asciiTheme="majorHAnsi" w:hAnsiTheme="majorHAnsi"/>
        </w:rPr>
      </w:pPr>
    </w:p>
    <w:p w14:paraId="4C956081" w14:textId="77777777" w:rsidR="00940274" w:rsidRDefault="00940274">
      <w:pPr>
        <w:rPr>
          <w:rFonts w:asciiTheme="majorHAnsi" w:hAnsiTheme="majorHAnsi"/>
        </w:rPr>
      </w:pPr>
    </w:p>
    <w:p w14:paraId="19A4057D" w14:textId="77777777" w:rsidR="00940274" w:rsidRDefault="00940274">
      <w:pPr>
        <w:rPr>
          <w:rFonts w:asciiTheme="majorHAnsi" w:hAnsiTheme="majorHAnsi"/>
        </w:rPr>
      </w:pPr>
    </w:p>
    <w:p w14:paraId="447350F8" w14:textId="77777777" w:rsidR="00940274" w:rsidRDefault="00940274">
      <w:pPr>
        <w:ind w:left="360"/>
        <w:jc w:val="both"/>
        <w:rPr>
          <w:rFonts w:asciiTheme="majorHAnsi" w:eastAsia="Times New Roman" w:hAnsiTheme="majorHAnsi" w:cs="Arial"/>
          <w:b/>
          <w:color w:val="000000"/>
          <w:sz w:val="28"/>
          <w:szCs w:val="28"/>
          <w:highlight w:val="white"/>
        </w:rPr>
      </w:pPr>
    </w:p>
    <w:p w14:paraId="16F61BA7" w14:textId="77777777" w:rsidR="00940274" w:rsidRDefault="001E6191">
      <w:pPr>
        <w:ind w:left="340"/>
        <w:jc w:val="both"/>
      </w:pPr>
      <w:r>
        <w:rPr>
          <w:rFonts w:asciiTheme="majorHAnsi" w:eastAsia="Times New Roman" w:hAnsiTheme="majorHAnsi" w:cs="Arial"/>
          <w:b/>
          <w:color w:val="000000"/>
          <w:sz w:val="28"/>
          <w:szCs w:val="28"/>
          <w:shd w:val="clear" w:color="auto" w:fill="FFFFFF"/>
        </w:rPr>
        <w:t>La place des femmes dans la société du XVIII° siècle</w:t>
      </w:r>
    </w:p>
    <w:p w14:paraId="7A8F9C2C" w14:textId="77777777" w:rsidR="00940274" w:rsidRDefault="00940274">
      <w:pPr>
        <w:ind w:left="708"/>
        <w:jc w:val="both"/>
        <w:rPr>
          <w:rFonts w:asciiTheme="majorHAnsi" w:eastAsia="Times New Roman" w:hAnsiTheme="majorHAnsi" w:cs="Arial"/>
          <w:color w:val="000000"/>
          <w:shd w:val="clear" w:color="auto" w:fill="FFFFFF"/>
        </w:rPr>
      </w:pPr>
    </w:p>
    <w:p w14:paraId="72674143" w14:textId="77777777" w:rsidR="00940274" w:rsidRDefault="001E6191">
      <w:pPr>
        <w:pStyle w:val="Paragraphedeliste"/>
        <w:numPr>
          <w:ilvl w:val="0"/>
          <w:numId w:val="5"/>
        </w:numPr>
        <w:jc w:val="both"/>
      </w:pPr>
      <w:r>
        <w:rPr>
          <w:rFonts w:asciiTheme="majorHAnsi" w:eastAsia="Times New Roman" w:hAnsiTheme="majorHAnsi" w:cs="Arial"/>
          <w:b/>
          <w:color w:val="000000"/>
          <w:shd w:val="clear" w:color="auto" w:fill="FFFFFF"/>
        </w:rPr>
        <w:t>TEXTE 1 :</w:t>
      </w:r>
      <w:r>
        <w:rPr>
          <w:rFonts w:asciiTheme="majorHAnsi" w:eastAsia="Times New Roman" w:hAnsiTheme="majorHAnsi" w:cs="Arial"/>
          <w:color w:val="000000"/>
          <w:shd w:val="clear" w:color="auto" w:fill="FFFFFF"/>
        </w:rPr>
        <w:t xml:space="preserve"> Nicolas de Condorcet, </w:t>
      </w:r>
      <w:r>
        <w:rPr>
          <w:rFonts w:asciiTheme="majorHAnsi" w:eastAsia="Times New Roman" w:hAnsiTheme="majorHAnsi" w:cs="Arial"/>
          <w:i/>
          <w:color w:val="000000"/>
          <w:shd w:val="clear" w:color="auto" w:fill="FFFFFF"/>
        </w:rPr>
        <w:t xml:space="preserve">Journal de la Société de 1789, </w:t>
      </w:r>
      <w:r>
        <w:rPr>
          <w:rFonts w:asciiTheme="majorHAnsi" w:eastAsia="Times New Roman" w:hAnsiTheme="majorHAnsi" w:cs="Arial"/>
          <w:color w:val="000000"/>
          <w:shd w:val="clear" w:color="auto" w:fill="FFFFFF"/>
        </w:rPr>
        <w:t>3 juillet 1790</w:t>
      </w:r>
    </w:p>
    <w:p w14:paraId="7E3F9C26" w14:textId="77777777" w:rsidR="00940274" w:rsidRDefault="00940274">
      <w:pPr>
        <w:pStyle w:val="Paragraphedeliste"/>
        <w:ind w:left="1428"/>
        <w:jc w:val="both"/>
        <w:rPr>
          <w:rFonts w:asciiTheme="majorHAnsi" w:eastAsia="Times New Roman" w:hAnsiTheme="majorHAnsi" w:cs="Arial"/>
          <w:color w:val="000000"/>
          <w:shd w:val="clear" w:color="auto" w:fill="FFFFFF"/>
        </w:rPr>
      </w:pPr>
    </w:p>
    <w:p w14:paraId="695664E6" w14:textId="77777777" w:rsidR="00940274" w:rsidRDefault="001E6191">
      <w:pPr>
        <w:ind w:left="340"/>
        <w:jc w:val="both"/>
      </w:pPr>
      <w:r>
        <w:rPr>
          <w:rFonts w:asciiTheme="majorHAnsi" w:eastAsia="Times New Roman" w:hAnsiTheme="majorHAnsi" w:cs="Arial"/>
          <w:color w:val="000000"/>
          <w:shd w:val="clear" w:color="auto" w:fill="FFFFFF"/>
        </w:rPr>
        <w:tab/>
        <w:t>(Les législateurs) n’ont-ils pas violé le principe de l’égalité des droits, en privant tranquillement la moitié du genre humain de celui de concourir à la formation des lois, en excluant les femmes du droit de cité ? (…) Les droits des hommes résultent uniquement de ce qu’ils sont  des êtres sensibles, susceptibles d’acquérir des idées morales, et de raisonner sur ces idées ; ainsi les femmes, ayant ces mêmes qualités, ont nécessairement des droits égaux.</w:t>
      </w:r>
    </w:p>
    <w:p w14:paraId="3269B894" w14:textId="77777777" w:rsidR="00940274" w:rsidRDefault="00940274">
      <w:pPr>
        <w:ind w:left="708"/>
        <w:jc w:val="both"/>
        <w:rPr>
          <w:rFonts w:asciiTheme="majorHAnsi" w:eastAsia="Times New Roman" w:hAnsiTheme="majorHAnsi" w:cs="Arial"/>
          <w:color w:val="000000"/>
          <w:shd w:val="clear" w:color="auto" w:fill="FFFFFF"/>
        </w:rPr>
      </w:pPr>
    </w:p>
    <w:p w14:paraId="1CDAC442" w14:textId="77777777" w:rsidR="00940274" w:rsidRDefault="001E6191">
      <w:pPr>
        <w:ind w:left="708"/>
        <w:jc w:val="both"/>
      </w:pPr>
      <w:r>
        <w:rPr>
          <w:rFonts w:asciiTheme="majorHAnsi" w:eastAsia="Times New Roman" w:hAnsiTheme="majorHAnsi" w:cs="Arial"/>
          <w:b/>
          <w:color w:val="000000"/>
          <w:u w:val="thick"/>
          <w:shd w:val="clear" w:color="auto" w:fill="FFFFFF"/>
        </w:rPr>
        <w:t>Thèse :</w:t>
      </w:r>
    </w:p>
    <w:p w14:paraId="0FA7DE30" w14:textId="77777777" w:rsidR="00940274" w:rsidRDefault="00940274">
      <w:pPr>
        <w:ind w:left="708"/>
        <w:jc w:val="both"/>
        <w:rPr>
          <w:rFonts w:asciiTheme="majorHAnsi" w:eastAsia="Times New Roman" w:hAnsiTheme="majorHAnsi" w:cs="Arial"/>
          <w:color w:val="000000"/>
          <w:shd w:val="clear" w:color="auto" w:fill="FFFFFF"/>
        </w:rPr>
      </w:pPr>
    </w:p>
    <w:p w14:paraId="3603927B" w14:textId="0CB960B7" w:rsidR="00940274" w:rsidRDefault="00940274" w:rsidP="00AB682C">
      <w:pPr>
        <w:jc w:val="both"/>
      </w:pPr>
    </w:p>
    <w:p w14:paraId="1489278F" w14:textId="77777777" w:rsidR="00940274" w:rsidRDefault="00940274">
      <w:pPr>
        <w:jc w:val="both"/>
        <w:rPr>
          <w:rFonts w:asciiTheme="majorHAnsi" w:eastAsia="Times New Roman" w:hAnsiTheme="majorHAnsi" w:cs="Arial"/>
          <w:color w:val="000000"/>
          <w:shd w:val="clear" w:color="auto" w:fill="FFFFFF"/>
        </w:rPr>
      </w:pPr>
    </w:p>
    <w:p w14:paraId="6CBF66A6" w14:textId="77777777" w:rsidR="00940274" w:rsidRDefault="001E6191">
      <w:pPr>
        <w:pStyle w:val="Paragraphedeliste"/>
        <w:widowControl w:val="0"/>
        <w:numPr>
          <w:ilvl w:val="0"/>
          <w:numId w:val="6"/>
        </w:numPr>
        <w:spacing w:after="240" w:line="280" w:lineRule="atLeast"/>
        <w:jc w:val="both"/>
      </w:pPr>
      <w:r>
        <w:rPr>
          <w:rFonts w:asciiTheme="majorHAnsi" w:eastAsia="Times New Roman" w:hAnsiTheme="majorHAnsi" w:cs="Arial"/>
          <w:b/>
          <w:color w:val="000000"/>
          <w:shd w:val="clear" w:color="auto" w:fill="FFFFFF"/>
        </w:rPr>
        <w:t xml:space="preserve">TEXTE 2 : </w:t>
      </w:r>
      <w:r>
        <w:rPr>
          <w:rFonts w:asciiTheme="majorHAnsi" w:eastAsia="Times New Roman" w:hAnsiTheme="majorHAnsi" w:cs="Arial"/>
          <w:color w:val="000000"/>
          <w:shd w:val="clear" w:color="auto" w:fill="FFFFFF"/>
        </w:rPr>
        <w:t>Rapport du représentant Amar à la Convention, 30 août 1793</w:t>
      </w:r>
    </w:p>
    <w:p w14:paraId="05D1D602" w14:textId="77777777" w:rsidR="00940274" w:rsidRDefault="001E6191">
      <w:pPr>
        <w:widowControl w:val="0"/>
        <w:ind w:left="397"/>
        <w:jc w:val="both"/>
      </w:pPr>
      <w:r>
        <w:rPr>
          <w:rFonts w:asciiTheme="majorHAnsi" w:eastAsia="Times New Roman" w:hAnsiTheme="majorHAnsi" w:cs="Arial"/>
          <w:color w:val="000000"/>
          <w:shd w:val="clear" w:color="auto" w:fill="FFFFFF"/>
        </w:rPr>
        <w:t xml:space="preserve">     Les femmes doivent-elles exercer les droits politiques, et s'immiscer dans les affaires du gouvernement ? (…) Non, parce qu'elles seraient obligées d'y sacrifier des soins plus importants auxquels la nature les appelle. (…) Chaque sexe est appelé à un genre d'occupation qui lui est propre ; son action est circonscrite dans ce cercle qu'il ne peut franchir(…) L'homme est fort, robuste, né avec une grande énergie, de l'audace et du courage ; il brave les périls, l'intempérie des saisons par sa constitution ; il résiste à tous les éléments, il est propre aux arts, aux travaux pénibles ; et comme il est presque exclusivement destiné à l'agriculture, au commerce, à la navigation, aux voyages, à la guerre, à tout ce qui exige de la force, de l'intelligence, de la capacité, de même il paraît seul propre aux méditations profondes et sérieuses qui exigent une grande contention d'esprit et de longues études qu'il n'est pas donné aux femmes de suivre. Quel est le caractère propre à la femme ? Les moeurs et la nature même lui ont assigné ses fonctions : commencer l'éducation des hommes, préparer l'esprit et le coeur des enfants aux vertus publiques, les diriger de bonne heure vers le bien, élever leur âme et les instruire dans le culte politique de la liberté : telles sont leurs fonctions, après les soins du ménage ; la femme est naturellement destinée à faire aimer la vertu. Quand elles auront rempli tous ces devoirs, elles auront bien mérité de la patrie. Sans doute il est nécessaire qu'elles s'instruisent elles-mêmes dans les principes de la liberté pour la faire chérir à leurs enfants ; elles peuvent assister aux délibérations des sections, aux discussions des Sociétés populaires ; mais, faites pour adoucir les moeurs de l'homme, doivent-elles prendre une part active à des discussions dont la chaleur est incompatible avec la douceur et la modération qui font le charme de leur sexe ? (…</w:t>
      </w:r>
      <w:r>
        <w:rPr>
          <w:rFonts w:ascii="Times Roman" w:hAnsi="Times Roman" w:cs="Times Roman"/>
          <w:color w:val="355BB7"/>
        </w:rPr>
        <w:t xml:space="preserve"> </w:t>
      </w:r>
      <w:r>
        <w:rPr>
          <w:rFonts w:ascii="Times Roman" w:hAnsi="Times Roman" w:cs="Times Roman"/>
        </w:rPr>
        <w:t>)</w:t>
      </w:r>
    </w:p>
    <w:p w14:paraId="5E0BCD30" w14:textId="77777777" w:rsidR="00940274" w:rsidRDefault="001E6191">
      <w:pPr>
        <w:widowControl w:val="0"/>
        <w:spacing w:after="240" w:line="280" w:lineRule="atLeast"/>
        <w:ind w:left="397"/>
        <w:jc w:val="both"/>
      </w:pPr>
      <w:r>
        <w:rPr>
          <w:rFonts w:asciiTheme="majorHAnsi" w:hAnsiTheme="majorHAnsi" w:cs="Times Roman"/>
        </w:rPr>
        <w:t xml:space="preserve">     Voulez- vous que dans la République Française, on les voit venir au barreau, à la tribune, aux assemblées politiques comme les hommes ; abandonnant et la retenue, source de toutes les vertus de ce sexe, et le soin de leur famille ? (…) Ajoutons que les femmes sont disposées, par leur organisation, à une exaltation qui serait funeste dans les affaires publiques, et que les intérêts de l’Etat seraient bientôt sacrifiés à tout ce que la vivacité des passions peut produire d’égarement et de désordre. (…)</w:t>
      </w:r>
    </w:p>
    <w:p w14:paraId="05CB88B3" w14:textId="73A347A5" w:rsidR="00940274" w:rsidRDefault="00AB682C">
      <w:pPr>
        <w:widowControl w:val="0"/>
        <w:spacing w:after="240" w:line="280" w:lineRule="atLeast"/>
        <w:ind w:left="708"/>
        <w:jc w:val="both"/>
      </w:pPr>
      <w:r>
        <w:rPr>
          <w:rFonts w:asciiTheme="majorHAnsi" w:hAnsiTheme="majorHAnsi" w:cs="Times Roman"/>
          <w:b/>
          <w:u w:val="thick"/>
        </w:rPr>
        <w:t>Thèse :</w:t>
      </w:r>
      <w:bookmarkStart w:id="0" w:name="_GoBack"/>
      <w:bookmarkEnd w:id="0"/>
    </w:p>
    <w:p w14:paraId="217B3B2C" w14:textId="65A8D8BC" w:rsidR="00940274" w:rsidRDefault="00940274" w:rsidP="00AB682C">
      <w:pPr>
        <w:widowControl w:val="0"/>
        <w:spacing w:after="240" w:line="280" w:lineRule="atLeast"/>
        <w:jc w:val="both"/>
      </w:pPr>
    </w:p>
    <w:sectPr w:rsidR="00940274">
      <w:pgSz w:w="11906" w:h="16838"/>
      <w:pgMar w:top="995" w:right="1134" w:bottom="1127"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iberation Serif">
    <w:altName w:val="Times New Roman"/>
    <w:charset w:val="00"/>
    <w:family w:val="roman"/>
    <w:pitch w:val="variable"/>
  </w:font>
  <w:font w:name="SimSun">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Liberation Sans">
    <w:altName w:val="Arial"/>
    <w:charset w:val="00"/>
    <w:family w:val="swiss"/>
    <w:pitch w:val="variable"/>
  </w:font>
  <w:font w:name="Microsoft YaHei">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65B75"/>
    <w:multiLevelType w:val="multilevel"/>
    <w:tmpl w:val="E51E4484"/>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
    <w:nsid w:val="1B523F21"/>
    <w:multiLevelType w:val="multilevel"/>
    <w:tmpl w:val="1020F0D4"/>
    <w:lvl w:ilvl="0">
      <w:start w:val="8"/>
      <w:numFmt w:val="bullet"/>
      <w:lvlText w:val="-"/>
      <w:lvlJc w:val="left"/>
      <w:pPr>
        <w:ind w:left="1788" w:hanging="360"/>
      </w:pPr>
      <w:rPr>
        <w:rFonts w:ascii="Calibri" w:hAnsi="Calibri" w:cs="Calibri" w:hint="default"/>
      </w:rPr>
    </w:lvl>
    <w:lvl w:ilvl="1">
      <w:start w:val="1"/>
      <w:numFmt w:val="bullet"/>
      <w:lvlText w:val="o"/>
      <w:lvlJc w:val="left"/>
      <w:pPr>
        <w:ind w:left="2508" w:hanging="360"/>
      </w:pPr>
      <w:rPr>
        <w:rFonts w:ascii="Courier New" w:hAnsi="Courier New" w:cs="Courier New" w:hint="default"/>
      </w:rPr>
    </w:lvl>
    <w:lvl w:ilvl="2">
      <w:start w:val="1"/>
      <w:numFmt w:val="bullet"/>
      <w:lvlText w:val=""/>
      <w:lvlJc w:val="left"/>
      <w:pPr>
        <w:ind w:left="3228" w:hanging="360"/>
      </w:pPr>
      <w:rPr>
        <w:rFonts w:ascii="Wingdings" w:hAnsi="Wingdings" w:cs="Wingdings" w:hint="default"/>
      </w:rPr>
    </w:lvl>
    <w:lvl w:ilvl="3">
      <w:start w:val="1"/>
      <w:numFmt w:val="bullet"/>
      <w:lvlText w:val=""/>
      <w:lvlJc w:val="left"/>
      <w:pPr>
        <w:ind w:left="3948" w:hanging="360"/>
      </w:pPr>
      <w:rPr>
        <w:rFonts w:ascii="Symbol" w:hAnsi="Symbol" w:cs="Symbol" w:hint="default"/>
      </w:rPr>
    </w:lvl>
    <w:lvl w:ilvl="4">
      <w:start w:val="1"/>
      <w:numFmt w:val="bullet"/>
      <w:lvlText w:val="o"/>
      <w:lvlJc w:val="left"/>
      <w:pPr>
        <w:ind w:left="4668" w:hanging="360"/>
      </w:pPr>
      <w:rPr>
        <w:rFonts w:ascii="Courier New" w:hAnsi="Courier New" w:cs="Courier New" w:hint="default"/>
      </w:rPr>
    </w:lvl>
    <w:lvl w:ilvl="5">
      <w:start w:val="1"/>
      <w:numFmt w:val="bullet"/>
      <w:lvlText w:val=""/>
      <w:lvlJc w:val="left"/>
      <w:pPr>
        <w:ind w:left="5388" w:hanging="360"/>
      </w:pPr>
      <w:rPr>
        <w:rFonts w:ascii="Wingdings" w:hAnsi="Wingdings" w:cs="Wingdings" w:hint="default"/>
      </w:rPr>
    </w:lvl>
    <w:lvl w:ilvl="6">
      <w:start w:val="1"/>
      <w:numFmt w:val="bullet"/>
      <w:lvlText w:val=""/>
      <w:lvlJc w:val="left"/>
      <w:pPr>
        <w:ind w:left="6108" w:hanging="360"/>
      </w:pPr>
      <w:rPr>
        <w:rFonts w:ascii="Symbol" w:hAnsi="Symbol" w:cs="Symbol" w:hint="default"/>
      </w:rPr>
    </w:lvl>
    <w:lvl w:ilvl="7">
      <w:start w:val="1"/>
      <w:numFmt w:val="bullet"/>
      <w:lvlText w:val="o"/>
      <w:lvlJc w:val="left"/>
      <w:pPr>
        <w:ind w:left="6828" w:hanging="360"/>
      </w:pPr>
      <w:rPr>
        <w:rFonts w:ascii="Courier New" w:hAnsi="Courier New" w:cs="Courier New" w:hint="default"/>
      </w:rPr>
    </w:lvl>
    <w:lvl w:ilvl="8">
      <w:start w:val="1"/>
      <w:numFmt w:val="bullet"/>
      <w:lvlText w:val=""/>
      <w:lvlJc w:val="left"/>
      <w:pPr>
        <w:ind w:left="7548" w:hanging="360"/>
      </w:pPr>
      <w:rPr>
        <w:rFonts w:ascii="Wingdings" w:hAnsi="Wingdings" w:cs="Wingdings" w:hint="default"/>
      </w:rPr>
    </w:lvl>
  </w:abstractNum>
  <w:abstractNum w:abstractNumId="2">
    <w:nsid w:val="1CA81372"/>
    <w:multiLevelType w:val="multilevel"/>
    <w:tmpl w:val="7BD4D96A"/>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nsid w:val="4FF93C9A"/>
    <w:multiLevelType w:val="multilevel"/>
    <w:tmpl w:val="2898CADE"/>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
    <w:nsid w:val="53274037"/>
    <w:multiLevelType w:val="multilevel"/>
    <w:tmpl w:val="6526CF26"/>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57F3602"/>
    <w:multiLevelType w:val="multilevel"/>
    <w:tmpl w:val="3DCE6EE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30C58A5"/>
    <w:multiLevelType w:val="multilevel"/>
    <w:tmpl w:val="EEF82B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1"/>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274"/>
    <w:rsid w:val="001E6191"/>
    <w:rsid w:val="004B3677"/>
    <w:rsid w:val="009028D5"/>
    <w:rsid w:val="00940274"/>
    <w:rsid w:val="00AB682C"/>
    <w:rsid w:val="00B3052F"/>
    <w:rsid w:val="00C811AA"/>
    <w:rsid w:val="00C93F53"/>
    <w:rsid w:val="00E66B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86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fr-FR"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qFormat/>
    <w:rPr>
      <w:rFonts w:eastAsia="ＭＳ 明朝"/>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customStyle="1"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qFormat/>
    <w:pPr>
      <w:ind w:left="720"/>
      <w:contextualSpacing/>
    </w:pPr>
  </w:style>
  <w:style w:type="paragraph" w:styleId="Textedebulles">
    <w:name w:val="Balloon Text"/>
    <w:basedOn w:val="Normal"/>
    <w:link w:val="TextedebullesCar"/>
    <w:uiPriority w:val="99"/>
    <w:semiHidden/>
    <w:unhideWhenUsed/>
    <w:rsid w:val="001E619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61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fr-FR" w:eastAsia="zh-CN" w:bidi="hi-IN"/>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qFormat/>
    <w:rPr>
      <w:rFonts w:eastAsia="ＭＳ 明朝"/>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customStyle="1"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aragraphedeliste">
    <w:name w:val="List Paragraph"/>
    <w:basedOn w:val="Normal"/>
    <w:qFormat/>
    <w:pPr>
      <w:ind w:left="720"/>
      <w:contextualSpacing/>
    </w:pPr>
  </w:style>
  <w:style w:type="paragraph" w:styleId="Textedebulles">
    <w:name w:val="Balloon Text"/>
    <w:basedOn w:val="Normal"/>
    <w:link w:val="TextedebullesCar"/>
    <w:uiPriority w:val="99"/>
    <w:semiHidden/>
    <w:unhideWhenUsed/>
    <w:rsid w:val="001E619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E61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640</Words>
  <Characters>3526</Characters>
  <Application>Microsoft Macintosh Word</Application>
  <DocSecurity>0</DocSecurity>
  <Lines>29</Lines>
  <Paragraphs>8</Paragraphs>
  <ScaleCrop>false</ScaleCrop>
  <Company/>
  <LinksUpToDate>false</LinksUpToDate>
  <CharactersWithSpaces>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Annick</dc:creator>
  <dc:description/>
  <cp:lastModifiedBy>SIMON Annick</cp:lastModifiedBy>
  <cp:revision>10</cp:revision>
  <dcterms:created xsi:type="dcterms:W3CDTF">2022-03-28T18:07:00Z</dcterms:created>
  <dcterms:modified xsi:type="dcterms:W3CDTF">2023-09-04T15:03:00Z</dcterms:modified>
  <dc:language>fr-FR</dc:language>
</cp:coreProperties>
</file>