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844C" w14:textId="35B45308" w:rsidR="00DB6DE1" w:rsidRPr="00696BEA" w:rsidRDefault="00DB6DE1" w:rsidP="00696BEA">
      <w:pPr>
        <w:pBdr>
          <w:top w:val="single" w:sz="4" w:space="1" w:color="auto"/>
          <w:left w:val="single" w:sz="4" w:space="4" w:color="auto"/>
          <w:bottom w:val="single" w:sz="4" w:space="1" w:color="auto"/>
          <w:right w:val="single" w:sz="4" w:space="4" w:color="auto"/>
        </w:pBdr>
        <w:ind w:left="708"/>
        <w:jc w:val="center"/>
        <w:rPr>
          <w:rFonts w:asciiTheme="majorHAnsi" w:hAnsiTheme="majorHAnsi"/>
          <w:b/>
          <w:sz w:val="28"/>
          <w:szCs w:val="28"/>
        </w:rPr>
      </w:pPr>
      <w:r w:rsidRPr="00696BEA">
        <w:rPr>
          <w:rFonts w:asciiTheme="majorHAnsi" w:hAnsiTheme="majorHAnsi"/>
          <w:b/>
          <w:sz w:val="28"/>
          <w:szCs w:val="28"/>
        </w:rPr>
        <w:t>Lettre à Paul Demeny, dite «  Lettre du Voyant »</w:t>
      </w:r>
    </w:p>
    <w:p w14:paraId="13D751AF" w14:textId="77777777" w:rsidR="00DB6DE1" w:rsidRPr="00696BEA" w:rsidRDefault="00DB6DE1" w:rsidP="00696BEA">
      <w:pPr>
        <w:pBdr>
          <w:top w:val="single" w:sz="4" w:space="1" w:color="auto"/>
          <w:left w:val="single" w:sz="4" w:space="4" w:color="auto"/>
          <w:bottom w:val="single" w:sz="4" w:space="1" w:color="auto"/>
          <w:right w:val="single" w:sz="4" w:space="4" w:color="auto"/>
        </w:pBdr>
        <w:ind w:left="708"/>
        <w:jc w:val="center"/>
        <w:rPr>
          <w:rFonts w:asciiTheme="majorHAnsi" w:hAnsiTheme="majorHAnsi"/>
          <w:b/>
          <w:sz w:val="28"/>
          <w:szCs w:val="28"/>
        </w:rPr>
      </w:pPr>
      <w:r w:rsidRPr="00696BEA">
        <w:rPr>
          <w:rFonts w:asciiTheme="majorHAnsi" w:hAnsiTheme="majorHAnsi"/>
          <w:b/>
          <w:sz w:val="28"/>
          <w:szCs w:val="28"/>
        </w:rPr>
        <w:t>15 mai 1871</w:t>
      </w:r>
    </w:p>
    <w:p w14:paraId="3C6CD1AB" w14:textId="5038DC0A" w:rsidR="00DB6DE1" w:rsidRPr="00696BEA" w:rsidRDefault="009914A9" w:rsidP="00696BEA">
      <w:pPr>
        <w:pBdr>
          <w:top w:val="single" w:sz="4" w:space="1" w:color="auto"/>
          <w:left w:val="single" w:sz="4" w:space="4" w:color="auto"/>
          <w:bottom w:val="single" w:sz="4" w:space="1" w:color="auto"/>
          <w:right w:val="single" w:sz="4" w:space="4" w:color="auto"/>
        </w:pBdr>
        <w:ind w:left="708"/>
        <w:jc w:val="center"/>
        <w:rPr>
          <w:rFonts w:asciiTheme="majorHAnsi" w:hAnsiTheme="majorHAnsi"/>
          <w:i/>
          <w:sz w:val="28"/>
          <w:szCs w:val="28"/>
        </w:rPr>
      </w:pPr>
      <w:r w:rsidRPr="00696BEA">
        <w:rPr>
          <w:rFonts w:asciiTheme="majorHAnsi" w:hAnsiTheme="majorHAnsi"/>
          <w:i/>
          <w:sz w:val="28"/>
          <w:szCs w:val="28"/>
        </w:rPr>
        <w:t>NB : Paul Demeny est un jeune poète, ami du professeur de Rimbaud, Georges Izambard.</w:t>
      </w:r>
    </w:p>
    <w:p w14:paraId="305E4EEA" w14:textId="77777777" w:rsidR="009914A9" w:rsidRPr="00696BEA" w:rsidRDefault="009914A9" w:rsidP="00696BEA">
      <w:pPr>
        <w:pBdr>
          <w:top w:val="single" w:sz="4" w:space="1" w:color="auto"/>
          <w:left w:val="single" w:sz="4" w:space="4" w:color="auto"/>
          <w:bottom w:val="single" w:sz="4" w:space="1" w:color="auto"/>
          <w:right w:val="single" w:sz="4" w:space="4" w:color="auto"/>
        </w:pBdr>
        <w:ind w:left="708"/>
        <w:jc w:val="center"/>
        <w:rPr>
          <w:rFonts w:asciiTheme="majorHAnsi" w:hAnsiTheme="majorHAnsi"/>
          <w:sz w:val="28"/>
          <w:szCs w:val="28"/>
        </w:rPr>
      </w:pPr>
    </w:p>
    <w:p w14:paraId="04966F53" w14:textId="77777777" w:rsidR="00696BEA" w:rsidRDefault="00B2299E" w:rsidP="004F1AB1">
      <w:pPr>
        <w:ind w:left="708"/>
        <w:rPr>
          <w:rFonts w:asciiTheme="majorHAnsi" w:hAnsiTheme="majorHAnsi"/>
        </w:rPr>
      </w:pPr>
      <w:r>
        <w:rPr>
          <w:rFonts w:asciiTheme="majorHAnsi" w:hAnsiTheme="majorHAnsi"/>
        </w:rPr>
        <w:t xml:space="preserve"> </w:t>
      </w:r>
    </w:p>
    <w:p w14:paraId="7E22B94C" w14:textId="6D478F90" w:rsidR="0042769C" w:rsidRPr="004F1AB1" w:rsidRDefault="00FC22C1" w:rsidP="004F1AB1">
      <w:pPr>
        <w:ind w:left="708"/>
        <w:rPr>
          <w:rFonts w:asciiTheme="majorHAnsi" w:hAnsiTheme="majorHAnsi"/>
        </w:rPr>
      </w:pPr>
      <w:r>
        <w:rPr>
          <w:rFonts w:asciiTheme="majorHAnsi" w:hAnsiTheme="majorHAnsi"/>
        </w:rPr>
        <w:t xml:space="preserve">   </w:t>
      </w:r>
      <w:r w:rsidR="00B2299E">
        <w:rPr>
          <w:rFonts w:asciiTheme="majorHAnsi" w:hAnsiTheme="majorHAnsi"/>
        </w:rPr>
        <w:t xml:space="preserve"> - </w:t>
      </w:r>
      <w:r w:rsidR="00143E44" w:rsidRPr="004F1AB1">
        <w:rPr>
          <w:rFonts w:asciiTheme="majorHAnsi" w:hAnsiTheme="majorHAnsi"/>
        </w:rPr>
        <w:t xml:space="preserve">Voici de la prose sur l'avenir de la poésie : </w:t>
      </w:r>
      <w:r w:rsidR="0042769C" w:rsidRPr="004F1AB1">
        <w:rPr>
          <w:rFonts w:asciiTheme="majorHAnsi" w:hAnsiTheme="majorHAnsi"/>
        </w:rPr>
        <w:t xml:space="preserve">(…) </w:t>
      </w:r>
    </w:p>
    <w:p w14:paraId="152B9D16" w14:textId="77777777" w:rsidR="00143E44" w:rsidRPr="004F1AB1" w:rsidRDefault="0042769C" w:rsidP="004F1AB1">
      <w:pPr>
        <w:ind w:left="708"/>
        <w:rPr>
          <w:rFonts w:asciiTheme="majorHAnsi" w:hAnsiTheme="majorHAnsi"/>
        </w:rPr>
      </w:pPr>
      <w:r w:rsidRPr="004F1AB1">
        <w:rPr>
          <w:rFonts w:asciiTheme="majorHAnsi" w:hAnsiTheme="majorHAnsi"/>
        </w:rPr>
        <w:t>Car JE</w:t>
      </w:r>
      <w:r w:rsidR="00143E44" w:rsidRPr="004F1AB1">
        <w:rPr>
          <w:rFonts w:asciiTheme="majorHAnsi" w:hAnsiTheme="majorHAnsi"/>
        </w:rPr>
        <w:t xml:space="preserve"> est un autre. Si le cuivre s'éveille clairon, il n'y a rien de sa faute. Cela m'est évident : j'assiste</w:t>
      </w:r>
    </w:p>
    <w:p w14:paraId="45360DDD" w14:textId="77777777" w:rsidR="00143E44" w:rsidRPr="004F1AB1" w:rsidRDefault="00143E44" w:rsidP="004F1AB1">
      <w:pPr>
        <w:ind w:left="708"/>
        <w:rPr>
          <w:rFonts w:asciiTheme="majorHAnsi" w:hAnsiTheme="majorHAnsi"/>
        </w:rPr>
      </w:pPr>
      <w:r w:rsidRPr="004F1AB1">
        <w:rPr>
          <w:rFonts w:asciiTheme="majorHAnsi" w:hAnsiTheme="majorHAnsi"/>
        </w:rPr>
        <w:t>à l'éclosion de ma pensée ; je la regarde, je l'écoute ; je lance un coup d'archet : la symphonie fait son</w:t>
      </w:r>
    </w:p>
    <w:p w14:paraId="60209A2A" w14:textId="0E78D59F" w:rsidR="00DF5F4D" w:rsidRPr="004F1AB1" w:rsidRDefault="00143E44" w:rsidP="008F2A9D">
      <w:pPr>
        <w:ind w:left="708"/>
        <w:rPr>
          <w:rFonts w:asciiTheme="majorHAnsi" w:hAnsiTheme="majorHAnsi"/>
        </w:rPr>
      </w:pPr>
      <w:r w:rsidRPr="004F1AB1">
        <w:rPr>
          <w:rFonts w:asciiTheme="majorHAnsi" w:hAnsiTheme="majorHAnsi"/>
        </w:rPr>
        <w:t>remuement dans les profondeurs, ou</w:t>
      </w:r>
      <w:r w:rsidR="0042769C" w:rsidRPr="004F1AB1">
        <w:rPr>
          <w:rFonts w:asciiTheme="majorHAnsi" w:hAnsiTheme="majorHAnsi"/>
        </w:rPr>
        <w:t xml:space="preserve"> vient d'un bond sur la scène. (…)</w:t>
      </w:r>
    </w:p>
    <w:p w14:paraId="3ED79339" w14:textId="77777777" w:rsidR="00143E44" w:rsidRPr="004F1AB1" w:rsidRDefault="0042769C" w:rsidP="004F1AB1">
      <w:pPr>
        <w:ind w:left="708"/>
        <w:rPr>
          <w:rFonts w:asciiTheme="majorHAnsi" w:hAnsiTheme="majorHAnsi"/>
        </w:rPr>
      </w:pPr>
      <w:r w:rsidRPr="004F1AB1">
        <w:rPr>
          <w:rFonts w:asciiTheme="majorHAnsi" w:hAnsiTheme="majorHAnsi"/>
        </w:rPr>
        <w:t xml:space="preserve">     </w:t>
      </w:r>
      <w:r w:rsidR="00143E44" w:rsidRPr="004F1AB1">
        <w:rPr>
          <w:rFonts w:asciiTheme="majorHAnsi" w:hAnsiTheme="majorHAnsi"/>
        </w:rPr>
        <w:t>La première étude de l'homme qui veut être poète est sa propre connaissance, entière ; il cherche son</w:t>
      </w:r>
    </w:p>
    <w:p w14:paraId="6F37B48A" w14:textId="77777777" w:rsidR="00143E44" w:rsidRPr="004F1AB1" w:rsidRDefault="00143E44" w:rsidP="004F1AB1">
      <w:pPr>
        <w:ind w:left="708"/>
        <w:rPr>
          <w:rFonts w:asciiTheme="majorHAnsi" w:hAnsiTheme="majorHAnsi"/>
        </w:rPr>
      </w:pPr>
      <w:r w:rsidRPr="004F1AB1">
        <w:rPr>
          <w:rFonts w:asciiTheme="majorHAnsi" w:hAnsiTheme="majorHAnsi"/>
        </w:rPr>
        <w:t>âme, il l'inspecte, il la tente, l'apprend. Dès qu'il la sait, il doit la cultiver; cela semble simple : en tout</w:t>
      </w:r>
    </w:p>
    <w:p w14:paraId="4716133C" w14:textId="77777777" w:rsidR="00143E44" w:rsidRPr="004F1AB1" w:rsidRDefault="00143E44" w:rsidP="004F1AB1">
      <w:pPr>
        <w:ind w:left="708"/>
        <w:rPr>
          <w:rFonts w:asciiTheme="majorHAnsi" w:hAnsiTheme="majorHAnsi"/>
        </w:rPr>
      </w:pPr>
      <w:r w:rsidRPr="004F1AB1">
        <w:rPr>
          <w:rFonts w:asciiTheme="majorHAnsi" w:hAnsiTheme="majorHAnsi"/>
        </w:rPr>
        <w:t>cerveau s'accomplit un développement naturel ; tant d'égoïstes se proclament auteurs ; il en est bien</w:t>
      </w:r>
    </w:p>
    <w:p w14:paraId="34ECBD70" w14:textId="3D4925E2" w:rsidR="00143E44" w:rsidRPr="000824D3" w:rsidRDefault="00143E44" w:rsidP="000824D3">
      <w:pPr>
        <w:ind w:left="708"/>
        <w:rPr>
          <w:rFonts w:asciiTheme="majorHAnsi" w:eastAsia="Times New Roman" w:hAnsiTheme="majorHAnsi" w:cs="Times New Roman"/>
        </w:rPr>
      </w:pPr>
      <w:r w:rsidRPr="004F1AB1">
        <w:rPr>
          <w:rFonts w:asciiTheme="majorHAnsi" w:hAnsiTheme="majorHAnsi"/>
        </w:rPr>
        <w:t>d'autres qui s'attribuent leur progrès intellectuel ! - Mais il s'agit de faire l'âme m</w:t>
      </w:r>
      <w:r w:rsidR="0042769C" w:rsidRPr="004F1AB1">
        <w:rPr>
          <w:rFonts w:asciiTheme="majorHAnsi" w:hAnsiTheme="majorHAnsi"/>
        </w:rPr>
        <w:t>onstrueuse</w:t>
      </w:r>
      <w:r w:rsidR="000824D3">
        <w:rPr>
          <w:rFonts w:asciiTheme="majorHAnsi" w:hAnsiTheme="majorHAnsi"/>
        </w:rPr>
        <w:t> </w:t>
      </w:r>
      <w:r w:rsidR="000824D3" w:rsidRPr="000824D3">
        <w:rPr>
          <w:rFonts w:ascii="Helvetica" w:eastAsia="Times New Roman" w:hAnsi="Helvetica" w:cs="Times New Roman"/>
          <w:sz w:val="21"/>
          <w:szCs w:val="21"/>
          <w:shd w:val="clear" w:color="auto" w:fill="FFFFFF"/>
        </w:rPr>
        <w:t xml:space="preserve">: </w:t>
      </w:r>
      <w:r w:rsidR="000824D3" w:rsidRPr="000824D3">
        <w:rPr>
          <w:rFonts w:asciiTheme="majorHAnsi" w:eastAsia="Times New Roman" w:hAnsiTheme="majorHAnsi" w:cs="Times New Roman"/>
          <w:shd w:val="clear" w:color="auto" w:fill="FFFFFF"/>
        </w:rPr>
        <w:t>à l’instar des comprachicos</w:t>
      </w:r>
      <w:r w:rsidR="00D7348A">
        <w:rPr>
          <w:rStyle w:val="Marquenotebasdepage"/>
          <w:rFonts w:asciiTheme="majorHAnsi" w:eastAsia="Times New Roman" w:hAnsiTheme="majorHAnsi" w:cs="Times New Roman"/>
          <w:shd w:val="clear" w:color="auto" w:fill="FFFFFF"/>
        </w:rPr>
        <w:footnoteReference w:id="1"/>
      </w:r>
      <w:r w:rsidR="000824D3" w:rsidRPr="000824D3">
        <w:rPr>
          <w:rFonts w:asciiTheme="majorHAnsi" w:eastAsia="Times New Roman" w:hAnsiTheme="majorHAnsi" w:cs="Times New Roman"/>
          <w:shd w:val="clear" w:color="auto" w:fill="FFFFFF"/>
        </w:rPr>
        <w:t>, quoi ! Imaginez un homme s’implantant et se cultivant des verrues sur le visage.</w:t>
      </w:r>
    </w:p>
    <w:p w14:paraId="3E293993" w14:textId="77777777" w:rsidR="00DF5F4D" w:rsidRPr="004F1AB1" w:rsidRDefault="00DF5F4D" w:rsidP="004F1AB1">
      <w:pPr>
        <w:ind w:left="708"/>
        <w:rPr>
          <w:rFonts w:asciiTheme="majorHAnsi" w:hAnsiTheme="majorHAnsi"/>
        </w:rPr>
      </w:pPr>
    </w:p>
    <w:p w14:paraId="5DC7342B" w14:textId="55844E02" w:rsidR="00DF5F4D" w:rsidRDefault="0042769C" w:rsidP="00D7348A">
      <w:pPr>
        <w:ind w:left="708"/>
        <w:rPr>
          <w:rFonts w:asciiTheme="majorHAnsi" w:hAnsiTheme="majorHAnsi"/>
        </w:rPr>
      </w:pPr>
      <w:r w:rsidRPr="004F1AB1">
        <w:rPr>
          <w:rFonts w:asciiTheme="majorHAnsi" w:hAnsiTheme="majorHAnsi"/>
        </w:rPr>
        <w:t xml:space="preserve">     </w:t>
      </w:r>
      <w:r w:rsidR="00143E44" w:rsidRPr="004F1AB1">
        <w:rPr>
          <w:rFonts w:asciiTheme="majorHAnsi" w:hAnsiTheme="majorHAnsi"/>
        </w:rPr>
        <w:t>Je dis qu'il faut être voyant, se faire voyant.</w:t>
      </w:r>
    </w:p>
    <w:p w14:paraId="4FB18F72" w14:textId="77777777" w:rsidR="00D7348A" w:rsidRPr="004F1AB1" w:rsidRDefault="00D7348A" w:rsidP="00D7348A">
      <w:pPr>
        <w:ind w:left="708"/>
        <w:rPr>
          <w:rFonts w:asciiTheme="majorHAnsi" w:hAnsiTheme="majorHAnsi"/>
        </w:rPr>
      </w:pPr>
    </w:p>
    <w:p w14:paraId="32AAF39B" w14:textId="77777777" w:rsidR="00143E44" w:rsidRPr="004F1AB1" w:rsidRDefault="0042769C" w:rsidP="004F1AB1">
      <w:pPr>
        <w:ind w:left="708"/>
        <w:rPr>
          <w:rFonts w:asciiTheme="majorHAnsi" w:hAnsiTheme="majorHAnsi"/>
        </w:rPr>
      </w:pPr>
      <w:r w:rsidRPr="004F1AB1">
        <w:rPr>
          <w:rFonts w:asciiTheme="majorHAnsi" w:hAnsiTheme="majorHAnsi"/>
        </w:rPr>
        <w:t xml:space="preserve">     </w:t>
      </w:r>
      <w:r w:rsidR="00143E44" w:rsidRPr="004F1AB1">
        <w:rPr>
          <w:rFonts w:asciiTheme="majorHAnsi" w:hAnsiTheme="majorHAnsi"/>
        </w:rPr>
        <w:t>Le Poète se fait voyant par un long, immense et raisonné dérèglement de tous les sens. Toutes les</w:t>
      </w:r>
    </w:p>
    <w:p w14:paraId="6350499D" w14:textId="77777777" w:rsidR="00143E44" w:rsidRPr="004F1AB1" w:rsidRDefault="00143E44" w:rsidP="004F1AB1">
      <w:pPr>
        <w:ind w:left="708"/>
        <w:rPr>
          <w:rFonts w:asciiTheme="majorHAnsi" w:hAnsiTheme="majorHAnsi"/>
        </w:rPr>
      </w:pPr>
      <w:r w:rsidRPr="004F1AB1">
        <w:rPr>
          <w:rFonts w:asciiTheme="majorHAnsi" w:hAnsiTheme="majorHAnsi"/>
        </w:rPr>
        <w:t>formes d'amour, de souffrance, de folie ; il cherche lui-même, il épuise en lui tous les poisons, pour</w:t>
      </w:r>
    </w:p>
    <w:p w14:paraId="1A24F0BE" w14:textId="77777777" w:rsidR="00143E44" w:rsidRPr="004F1AB1" w:rsidRDefault="00143E44" w:rsidP="004F1AB1">
      <w:pPr>
        <w:ind w:left="708"/>
        <w:rPr>
          <w:rFonts w:asciiTheme="majorHAnsi" w:hAnsiTheme="majorHAnsi"/>
        </w:rPr>
      </w:pPr>
      <w:r w:rsidRPr="004F1AB1">
        <w:rPr>
          <w:rFonts w:asciiTheme="majorHAnsi" w:hAnsiTheme="majorHAnsi"/>
        </w:rPr>
        <w:t>n'en garder que les quintessences. Ineffable torture où il a besoin de toute la foi, de toute la force</w:t>
      </w:r>
    </w:p>
    <w:p w14:paraId="1634614C" w14:textId="77777777" w:rsidR="00143E44" w:rsidRPr="004F1AB1" w:rsidRDefault="00143E44" w:rsidP="004F1AB1">
      <w:pPr>
        <w:ind w:left="708"/>
        <w:rPr>
          <w:rFonts w:asciiTheme="majorHAnsi" w:hAnsiTheme="majorHAnsi"/>
        </w:rPr>
      </w:pPr>
      <w:r w:rsidRPr="004F1AB1">
        <w:rPr>
          <w:rFonts w:asciiTheme="majorHAnsi" w:hAnsiTheme="majorHAnsi"/>
        </w:rPr>
        <w:t>surhumaine, où il devient entre tous le grand malade, le grand criminel, le grand maudit, - et le</w:t>
      </w:r>
    </w:p>
    <w:p w14:paraId="728563E4" w14:textId="77777777" w:rsidR="00143E44" w:rsidRPr="004F1AB1" w:rsidRDefault="00143E44" w:rsidP="004F1AB1">
      <w:pPr>
        <w:ind w:left="708"/>
        <w:rPr>
          <w:rFonts w:asciiTheme="majorHAnsi" w:hAnsiTheme="majorHAnsi"/>
        </w:rPr>
      </w:pPr>
      <w:r w:rsidRPr="004F1AB1">
        <w:rPr>
          <w:rFonts w:asciiTheme="majorHAnsi" w:hAnsiTheme="majorHAnsi"/>
        </w:rPr>
        <w:t>suprême Savant ! - Car il arrive à l'inconnu ! Puisqu'il a cultivé son âme, déjà riche, plus qu'aucun ! Il</w:t>
      </w:r>
    </w:p>
    <w:p w14:paraId="02562661" w14:textId="77777777" w:rsidR="00143E44" w:rsidRPr="004F1AB1" w:rsidRDefault="00143E44" w:rsidP="004F1AB1">
      <w:pPr>
        <w:ind w:left="708"/>
        <w:rPr>
          <w:rFonts w:asciiTheme="majorHAnsi" w:hAnsiTheme="majorHAnsi"/>
        </w:rPr>
      </w:pPr>
      <w:r w:rsidRPr="004F1AB1">
        <w:rPr>
          <w:rFonts w:asciiTheme="majorHAnsi" w:hAnsiTheme="majorHAnsi"/>
        </w:rPr>
        <w:t>arrive à l'inconnu, et quand, affolé, il finirait par perdre l'intelligence de ses visions, il les a vues ! Qu'il</w:t>
      </w:r>
    </w:p>
    <w:p w14:paraId="3E0B1727" w14:textId="77777777" w:rsidR="00143E44" w:rsidRPr="004F1AB1" w:rsidRDefault="00143E44" w:rsidP="004F1AB1">
      <w:pPr>
        <w:ind w:left="708"/>
        <w:rPr>
          <w:rFonts w:asciiTheme="majorHAnsi" w:hAnsiTheme="majorHAnsi"/>
        </w:rPr>
      </w:pPr>
      <w:r w:rsidRPr="004F1AB1">
        <w:rPr>
          <w:rFonts w:asciiTheme="majorHAnsi" w:hAnsiTheme="majorHAnsi"/>
        </w:rPr>
        <w:t>crève dans son bondissement par les choses inouïes et innommables : viendront d'autres horribles</w:t>
      </w:r>
    </w:p>
    <w:p w14:paraId="4A840AB0" w14:textId="77777777" w:rsidR="00143E44" w:rsidRDefault="00143E44" w:rsidP="004F1AB1">
      <w:pPr>
        <w:ind w:left="708"/>
        <w:rPr>
          <w:rFonts w:asciiTheme="majorHAnsi" w:hAnsiTheme="majorHAnsi"/>
        </w:rPr>
      </w:pPr>
      <w:r w:rsidRPr="004F1AB1">
        <w:rPr>
          <w:rFonts w:asciiTheme="majorHAnsi" w:hAnsiTheme="majorHAnsi"/>
        </w:rPr>
        <w:t>travailleurs ; ils commenceront par les horizons où l'autre s'est affaissé !</w:t>
      </w:r>
      <w:r w:rsidR="0042769C" w:rsidRPr="004F1AB1">
        <w:rPr>
          <w:rFonts w:asciiTheme="majorHAnsi" w:hAnsiTheme="majorHAnsi"/>
        </w:rPr>
        <w:t xml:space="preserve"> (…)</w:t>
      </w:r>
    </w:p>
    <w:p w14:paraId="4CA7DF9F" w14:textId="77777777" w:rsidR="008F2A9D" w:rsidRPr="004F1AB1" w:rsidRDefault="008F2A9D" w:rsidP="004F1AB1">
      <w:pPr>
        <w:ind w:left="708"/>
        <w:rPr>
          <w:rFonts w:asciiTheme="majorHAnsi" w:hAnsiTheme="majorHAnsi"/>
        </w:rPr>
      </w:pPr>
    </w:p>
    <w:p w14:paraId="5F15B123" w14:textId="77777777" w:rsidR="004F1AB1" w:rsidRDefault="004F1AB1" w:rsidP="004F1AB1">
      <w:pPr>
        <w:pStyle w:val="NormalWeb"/>
        <w:shd w:val="clear" w:color="auto" w:fill="FFFFFF"/>
        <w:spacing w:before="0" w:beforeAutospacing="0" w:after="0" w:afterAutospacing="0"/>
        <w:ind w:left="482" w:firstLine="482"/>
        <w:rPr>
          <w:rFonts w:asciiTheme="majorHAnsi" w:hAnsiTheme="majorHAnsi"/>
          <w:sz w:val="24"/>
          <w:szCs w:val="24"/>
        </w:rPr>
      </w:pPr>
      <w:r w:rsidRPr="004F1AB1">
        <w:rPr>
          <w:rFonts w:asciiTheme="majorHAnsi" w:hAnsiTheme="majorHAnsi"/>
          <w:sz w:val="24"/>
          <w:szCs w:val="24"/>
        </w:rPr>
        <w:t>Donc le poète est vraiment voleur de feu.</w:t>
      </w:r>
    </w:p>
    <w:p w14:paraId="5F3AACB4" w14:textId="77777777" w:rsidR="008F2A9D" w:rsidRPr="004F1AB1" w:rsidRDefault="008F2A9D" w:rsidP="004F1AB1">
      <w:pPr>
        <w:pStyle w:val="NormalWeb"/>
        <w:shd w:val="clear" w:color="auto" w:fill="FFFFFF"/>
        <w:spacing w:before="0" w:beforeAutospacing="0" w:after="0" w:afterAutospacing="0"/>
        <w:ind w:left="482" w:firstLine="482"/>
        <w:rPr>
          <w:rFonts w:asciiTheme="majorHAnsi" w:hAnsiTheme="majorHAnsi"/>
          <w:sz w:val="24"/>
          <w:szCs w:val="24"/>
        </w:rPr>
      </w:pPr>
    </w:p>
    <w:p w14:paraId="5F3299A1" w14:textId="7E1E4F1C" w:rsidR="004F1AB1" w:rsidRPr="004F1AB1" w:rsidRDefault="004F1AB1" w:rsidP="00B2299E">
      <w:pPr>
        <w:pStyle w:val="NormalWeb"/>
        <w:shd w:val="clear" w:color="auto" w:fill="FFFFFF"/>
        <w:spacing w:before="0" w:beforeAutospacing="0" w:after="0" w:afterAutospacing="0"/>
        <w:ind w:left="482" w:firstLine="482"/>
        <w:rPr>
          <w:rFonts w:asciiTheme="majorHAnsi" w:hAnsiTheme="majorHAnsi"/>
          <w:sz w:val="24"/>
          <w:szCs w:val="24"/>
        </w:rPr>
      </w:pPr>
      <w:r w:rsidRPr="004F1AB1">
        <w:rPr>
          <w:rFonts w:asciiTheme="majorHAnsi" w:hAnsiTheme="majorHAnsi"/>
          <w:sz w:val="24"/>
          <w:szCs w:val="24"/>
        </w:rPr>
        <w:t>Il est chargé de l’humanité, des </w:t>
      </w:r>
      <w:r w:rsidRPr="004F1AB1">
        <w:rPr>
          <w:rFonts w:asciiTheme="majorHAnsi" w:hAnsiTheme="majorHAnsi"/>
          <w:i/>
          <w:iCs/>
          <w:sz w:val="24"/>
          <w:szCs w:val="24"/>
        </w:rPr>
        <w:t>animaux</w:t>
      </w:r>
      <w:r w:rsidRPr="004F1AB1">
        <w:rPr>
          <w:rFonts w:asciiTheme="majorHAnsi" w:hAnsiTheme="majorHAnsi"/>
          <w:sz w:val="24"/>
          <w:szCs w:val="24"/>
        </w:rPr>
        <w:t> même ; il devra faire sentir, palper, écouter ses inventions ; si ce qu’il rapporte de là-bas a forme, il donne forme : si c’est informe, il donne de l’informe. Trouver une langue ;</w:t>
      </w:r>
      <w:r w:rsidR="00B2299E">
        <w:rPr>
          <w:rFonts w:asciiTheme="majorHAnsi" w:hAnsiTheme="majorHAnsi"/>
          <w:sz w:val="24"/>
          <w:szCs w:val="24"/>
        </w:rPr>
        <w:t xml:space="preserve"> </w:t>
      </w:r>
      <w:r w:rsidRPr="004F1AB1">
        <w:rPr>
          <w:rFonts w:asciiTheme="majorHAnsi" w:hAnsiTheme="majorHAnsi"/>
          <w:sz w:val="24"/>
          <w:szCs w:val="24"/>
        </w:rPr>
        <w:t>— Du reste, toute parole étant idée, le temps d’un langage universel viendra ! Il faut être académicien, — plus mort qu’un fossile, — pour parfaire un dictionnaire, de quelque langue que ce soit. Des faibles se mettraient à penser sur la première lettre de l’alphabet, qui pourr</w:t>
      </w:r>
      <w:r w:rsidR="00B873DF">
        <w:rPr>
          <w:rFonts w:asciiTheme="majorHAnsi" w:hAnsiTheme="majorHAnsi"/>
          <w:sz w:val="24"/>
          <w:szCs w:val="24"/>
        </w:rPr>
        <w:t>aient vite ruer dans la folie !</w:t>
      </w:r>
    </w:p>
    <w:p w14:paraId="333CA642" w14:textId="77777777" w:rsidR="004F1AB1" w:rsidRPr="004F1AB1" w:rsidRDefault="004F1AB1" w:rsidP="004F1AB1">
      <w:pPr>
        <w:pStyle w:val="NormalWeb"/>
        <w:shd w:val="clear" w:color="auto" w:fill="FFFFFF"/>
        <w:spacing w:before="0" w:beforeAutospacing="0" w:after="0" w:afterAutospacing="0"/>
        <w:ind w:left="482" w:firstLine="482"/>
        <w:rPr>
          <w:rFonts w:asciiTheme="majorHAnsi" w:hAnsiTheme="majorHAnsi"/>
          <w:sz w:val="24"/>
          <w:szCs w:val="24"/>
        </w:rPr>
      </w:pPr>
      <w:r w:rsidRPr="004F1AB1">
        <w:rPr>
          <w:rFonts w:asciiTheme="majorHAnsi" w:hAnsiTheme="majorHAnsi"/>
          <w:sz w:val="24"/>
          <w:szCs w:val="24"/>
        </w:rPr>
        <w:t>Cette langue sera de l’âme pour l’âme, résumant tout, parfums, sons, couleurs, de la pensée accrochant la pensée et tirant. </w:t>
      </w:r>
    </w:p>
    <w:p w14:paraId="469AD269" w14:textId="77777777" w:rsidR="00E228C2" w:rsidRDefault="00E228C2" w:rsidP="004F1AB1">
      <w:pPr>
        <w:ind w:left="708"/>
        <w:rPr>
          <w:rFonts w:asciiTheme="majorHAnsi" w:hAnsiTheme="majorHAnsi"/>
        </w:rPr>
      </w:pPr>
    </w:p>
    <w:p w14:paraId="7B9B3042" w14:textId="77777777" w:rsidR="00AC2CC7" w:rsidRDefault="00AC2CC7" w:rsidP="004F1AB1">
      <w:pPr>
        <w:ind w:left="708"/>
        <w:rPr>
          <w:rFonts w:asciiTheme="majorHAnsi" w:hAnsiTheme="majorHAnsi"/>
          <w:u w:val="thick"/>
        </w:rPr>
      </w:pPr>
    </w:p>
    <w:p w14:paraId="0B97426D" w14:textId="77777777" w:rsidR="00AC2CC7" w:rsidRDefault="00AC2CC7" w:rsidP="004F1AB1">
      <w:pPr>
        <w:ind w:left="708"/>
        <w:rPr>
          <w:rFonts w:asciiTheme="majorHAnsi" w:hAnsiTheme="majorHAnsi"/>
          <w:u w:val="thick"/>
        </w:rPr>
      </w:pPr>
    </w:p>
    <w:p w14:paraId="44DBF92F" w14:textId="77777777" w:rsidR="00AC2CC7" w:rsidRDefault="00AC2CC7" w:rsidP="004F1AB1">
      <w:pPr>
        <w:ind w:left="708"/>
        <w:rPr>
          <w:rFonts w:asciiTheme="majorHAnsi" w:hAnsiTheme="majorHAnsi"/>
          <w:u w:val="thick"/>
        </w:rPr>
      </w:pPr>
    </w:p>
    <w:p w14:paraId="45F352A5" w14:textId="77777777" w:rsidR="00AC2CC7" w:rsidRDefault="00AC2CC7" w:rsidP="004F1AB1">
      <w:pPr>
        <w:ind w:left="708"/>
        <w:rPr>
          <w:rFonts w:asciiTheme="majorHAnsi" w:hAnsiTheme="majorHAnsi"/>
          <w:u w:val="thick"/>
        </w:rPr>
      </w:pPr>
    </w:p>
    <w:p w14:paraId="22B6643A" w14:textId="77777777" w:rsidR="00AC2CC7" w:rsidRDefault="00AC2CC7" w:rsidP="004F1AB1">
      <w:pPr>
        <w:ind w:left="708"/>
        <w:rPr>
          <w:rFonts w:asciiTheme="majorHAnsi" w:hAnsiTheme="majorHAnsi"/>
          <w:u w:val="thick"/>
        </w:rPr>
      </w:pPr>
    </w:p>
    <w:p w14:paraId="4A2FC835" w14:textId="77777777" w:rsidR="00AC2CC7" w:rsidRDefault="00AC2CC7" w:rsidP="004F1AB1">
      <w:pPr>
        <w:ind w:left="708"/>
        <w:rPr>
          <w:rFonts w:asciiTheme="majorHAnsi" w:hAnsiTheme="majorHAnsi"/>
          <w:u w:val="thick"/>
        </w:rPr>
      </w:pPr>
    </w:p>
    <w:p w14:paraId="26206981" w14:textId="77777777" w:rsidR="00AC2CC7" w:rsidRDefault="00AC2CC7" w:rsidP="004F1AB1">
      <w:pPr>
        <w:ind w:left="708"/>
        <w:rPr>
          <w:rFonts w:asciiTheme="majorHAnsi" w:hAnsiTheme="majorHAnsi"/>
          <w:u w:val="thick"/>
        </w:rPr>
      </w:pPr>
    </w:p>
    <w:p w14:paraId="447C41F2" w14:textId="77777777" w:rsidR="00AC2CC7" w:rsidRDefault="00AC2CC7" w:rsidP="004F1AB1">
      <w:pPr>
        <w:ind w:left="708"/>
        <w:rPr>
          <w:rFonts w:asciiTheme="majorHAnsi" w:hAnsiTheme="majorHAnsi"/>
          <w:u w:val="thick"/>
        </w:rPr>
      </w:pPr>
    </w:p>
    <w:p w14:paraId="6DFAB0B6" w14:textId="77777777" w:rsidR="00AC2CC7" w:rsidRDefault="00AC2CC7" w:rsidP="004F1AB1">
      <w:pPr>
        <w:ind w:left="708"/>
        <w:rPr>
          <w:rFonts w:asciiTheme="majorHAnsi" w:hAnsiTheme="majorHAnsi"/>
          <w:u w:val="thick"/>
        </w:rPr>
      </w:pPr>
    </w:p>
    <w:p w14:paraId="0664AE7B" w14:textId="10217053" w:rsidR="002E578B" w:rsidRPr="00AC2CC7" w:rsidRDefault="00903B19" w:rsidP="004F1AB1">
      <w:pPr>
        <w:ind w:left="708"/>
        <w:rPr>
          <w:rFonts w:asciiTheme="majorHAnsi" w:hAnsiTheme="majorHAnsi"/>
          <w:b/>
          <w:sz w:val="28"/>
          <w:szCs w:val="28"/>
          <w:u w:val="thick"/>
        </w:rPr>
      </w:pPr>
      <w:bookmarkStart w:id="0" w:name="_GoBack"/>
      <w:r w:rsidRPr="00AC2CC7">
        <w:rPr>
          <w:rFonts w:asciiTheme="majorHAnsi" w:hAnsiTheme="majorHAnsi"/>
          <w:b/>
          <w:sz w:val="28"/>
          <w:szCs w:val="28"/>
          <w:u w:val="thick"/>
        </w:rPr>
        <w:lastRenderedPageBreak/>
        <w:t>QUESTIONS</w:t>
      </w:r>
      <w:r w:rsidR="00175AE3" w:rsidRPr="00AC2CC7">
        <w:rPr>
          <w:rFonts w:asciiTheme="majorHAnsi" w:hAnsiTheme="majorHAnsi"/>
          <w:b/>
          <w:sz w:val="28"/>
          <w:szCs w:val="28"/>
          <w:u w:val="thick"/>
        </w:rPr>
        <w:t xml:space="preserve"> : </w:t>
      </w:r>
    </w:p>
    <w:bookmarkEnd w:id="0"/>
    <w:p w14:paraId="5AAF3F6F" w14:textId="77777777" w:rsidR="00175AE3" w:rsidRPr="00903B19" w:rsidRDefault="00175AE3" w:rsidP="004F1AB1">
      <w:pPr>
        <w:ind w:left="708"/>
        <w:rPr>
          <w:rFonts w:asciiTheme="majorHAnsi" w:hAnsiTheme="majorHAnsi"/>
          <w:u w:val="thick"/>
        </w:rPr>
      </w:pPr>
    </w:p>
    <w:p w14:paraId="2DDE4FCF" w14:textId="50DD08AD" w:rsidR="002E578B" w:rsidRPr="002E578B" w:rsidRDefault="003E1A90" w:rsidP="002E578B">
      <w:pPr>
        <w:pStyle w:val="Paragraphedeliste"/>
        <w:numPr>
          <w:ilvl w:val="0"/>
          <w:numId w:val="2"/>
        </w:numPr>
        <w:rPr>
          <w:rFonts w:asciiTheme="majorHAnsi" w:hAnsiTheme="majorHAnsi"/>
        </w:rPr>
      </w:pPr>
      <w:r>
        <w:rPr>
          <w:rFonts w:asciiTheme="majorHAnsi" w:hAnsiTheme="majorHAnsi"/>
        </w:rPr>
        <w:t xml:space="preserve">«  Je est un autre » . </w:t>
      </w:r>
      <w:r w:rsidR="002E578B" w:rsidRPr="002E578B">
        <w:rPr>
          <w:rFonts w:asciiTheme="majorHAnsi" w:hAnsiTheme="majorHAnsi"/>
        </w:rPr>
        <w:t>Comment comprenez-vous ce paradoxe ?</w:t>
      </w:r>
    </w:p>
    <w:p w14:paraId="6454DA6B" w14:textId="267532D2" w:rsidR="002E578B" w:rsidRPr="002E578B" w:rsidRDefault="002E578B" w:rsidP="002E578B">
      <w:pPr>
        <w:pStyle w:val="Paragraphedeliste"/>
        <w:numPr>
          <w:ilvl w:val="0"/>
          <w:numId w:val="2"/>
        </w:numPr>
        <w:rPr>
          <w:rFonts w:asciiTheme="majorHAnsi" w:hAnsiTheme="majorHAnsi"/>
        </w:rPr>
      </w:pPr>
      <w:r>
        <w:rPr>
          <w:rFonts w:asciiTheme="majorHAnsi" w:hAnsiTheme="majorHAnsi"/>
        </w:rPr>
        <w:t xml:space="preserve">«  Je dis qu’il faut être voyant, se faire voyant. » : ici Rimbaud joue sur les deux sens du participe présent «  voyant ». </w:t>
      </w:r>
    </w:p>
    <w:p w14:paraId="62595D73" w14:textId="70BF9D97" w:rsidR="002E578B" w:rsidRDefault="00115645" w:rsidP="00115645">
      <w:pPr>
        <w:pStyle w:val="Paragraphedeliste"/>
        <w:ind w:left="1788"/>
        <w:rPr>
          <w:rFonts w:asciiTheme="majorHAnsi" w:hAnsiTheme="majorHAnsi"/>
        </w:rPr>
      </w:pPr>
      <w:r>
        <w:rPr>
          <w:rFonts w:asciiTheme="majorHAnsi" w:hAnsiTheme="majorHAnsi"/>
        </w:rPr>
        <w:t>a.</w:t>
      </w:r>
      <w:r w:rsidR="00ED04CE">
        <w:rPr>
          <w:rFonts w:asciiTheme="majorHAnsi" w:hAnsiTheme="majorHAnsi"/>
        </w:rPr>
        <w:t xml:space="preserve"> </w:t>
      </w:r>
      <w:r w:rsidR="002E578B">
        <w:rPr>
          <w:rFonts w:asciiTheme="majorHAnsi" w:hAnsiTheme="majorHAnsi"/>
        </w:rPr>
        <w:t xml:space="preserve">Le voyant est celui qui voit ce que les autres hommes ne perçoivent pas. Rimbaud reprend l’idée hugolienne du poète mage ou prophète. Quel mot dans le texte reprend ce sens de «  voyant » ? </w:t>
      </w:r>
    </w:p>
    <w:p w14:paraId="6B69E7A9" w14:textId="03F68F6F" w:rsidR="002E578B" w:rsidRDefault="00115645" w:rsidP="00115645">
      <w:pPr>
        <w:pStyle w:val="Paragraphedeliste"/>
        <w:ind w:left="1788"/>
        <w:rPr>
          <w:rFonts w:asciiTheme="majorHAnsi" w:hAnsiTheme="majorHAnsi"/>
        </w:rPr>
      </w:pPr>
      <w:r>
        <w:rPr>
          <w:rFonts w:asciiTheme="majorHAnsi" w:hAnsiTheme="majorHAnsi"/>
        </w:rPr>
        <w:t xml:space="preserve">b. </w:t>
      </w:r>
      <w:r w:rsidR="002E578B">
        <w:rPr>
          <w:rFonts w:asciiTheme="majorHAnsi" w:hAnsiTheme="majorHAnsi"/>
        </w:rPr>
        <w:t>Mais le voyant est aussi celui que l’on voit, qui détonne, qui est un monstre. Commentez l’expression «  se faire l’âme monstrueuse ? » , puis donnez des exemples pris dans le texte de cette monstruosité du poète.</w:t>
      </w:r>
    </w:p>
    <w:p w14:paraId="3B44FEEE" w14:textId="284ABAE6" w:rsidR="009419CC" w:rsidRPr="00175AE3" w:rsidRDefault="00115645" w:rsidP="00175AE3">
      <w:pPr>
        <w:pStyle w:val="Paragraphedeliste"/>
        <w:numPr>
          <w:ilvl w:val="0"/>
          <w:numId w:val="2"/>
        </w:numPr>
        <w:rPr>
          <w:rFonts w:asciiTheme="majorHAnsi" w:hAnsiTheme="majorHAnsi"/>
        </w:rPr>
      </w:pPr>
      <w:r>
        <w:rPr>
          <w:rFonts w:asciiTheme="majorHAnsi" w:hAnsiTheme="majorHAnsi"/>
        </w:rPr>
        <w:t>«  Donc le poète est vraiment voleur de feu » : à quel personnage mythologique cet attribut du poèt</w:t>
      </w:r>
      <w:r w:rsidR="00175AE3">
        <w:rPr>
          <w:rFonts w:asciiTheme="majorHAnsi" w:hAnsiTheme="majorHAnsi"/>
        </w:rPr>
        <w:t>e fait-il référence ? Expliquez</w:t>
      </w:r>
      <w:r w:rsidR="009419CC" w:rsidRPr="00175AE3">
        <w:rPr>
          <w:rFonts w:asciiTheme="majorHAnsi" w:hAnsiTheme="majorHAnsi"/>
        </w:rPr>
        <w:t>.</w:t>
      </w:r>
    </w:p>
    <w:p w14:paraId="04DC7B61" w14:textId="52FD5025" w:rsidR="00115645" w:rsidRDefault="00115645" w:rsidP="00115645">
      <w:pPr>
        <w:pStyle w:val="Paragraphedeliste"/>
        <w:numPr>
          <w:ilvl w:val="0"/>
          <w:numId w:val="2"/>
        </w:numPr>
        <w:rPr>
          <w:rFonts w:asciiTheme="majorHAnsi" w:hAnsiTheme="majorHAnsi"/>
        </w:rPr>
      </w:pPr>
      <w:r>
        <w:rPr>
          <w:rFonts w:asciiTheme="majorHAnsi" w:hAnsiTheme="majorHAnsi"/>
        </w:rPr>
        <w:t>Qu’est ce qui caractérise cette «  langue » nouvelle que cherche le poète ?</w:t>
      </w:r>
    </w:p>
    <w:p w14:paraId="234B79C7" w14:textId="77777777" w:rsidR="00115645" w:rsidRDefault="00115645" w:rsidP="00115645">
      <w:pPr>
        <w:pStyle w:val="Paragraphedeliste"/>
        <w:ind w:left="1428"/>
        <w:rPr>
          <w:rFonts w:asciiTheme="majorHAnsi" w:hAnsiTheme="majorHAnsi"/>
        </w:rPr>
      </w:pPr>
    </w:p>
    <w:p w14:paraId="5AF8864A" w14:textId="744F53A8" w:rsidR="00115645" w:rsidRPr="00115645" w:rsidRDefault="00115645" w:rsidP="00115645">
      <w:pPr>
        <w:ind w:left="708"/>
        <w:rPr>
          <w:rFonts w:asciiTheme="majorHAnsi" w:hAnsiTheme="majorHAnsi"/>
        </w:rPr>
      </w:pPr>
      <w:r w:rsidRPr="007069FC">
        <w:rPr>
          <w:rFonts w:asciiTheme="majorHAnsi" w:hAnsiTheme="majorHAnsi"/>
          <w:b/>
          <w:u w:val="thick"/>
        </w:rPr>
        <w:t>BILAN </w:t>
      </w:r>
      <w:r>
        <w:rPr>
          <w:rFonts w:asciiTheme="majorHAnsi" w:hAnsiTheme="majorHAnsi"/>
        </w:rPr>
        <w:t>: vous expliquerez dans un paragraphe argumenté en quoi Rimbaud renouvelle la poésie</w:t>
      </w:r>
      <w:r w:rsidR="0030209F">
        <w:rPr>
          <w:rFonts w:asciiTheme="majorHAnsi" w:hAnsiTheme="majorHAnsi"/>
        </w:rPr>
        <w:t>.</w:t>
      </w:r>
      <w:r>
        <w:rPr>
          <w:rFonts w:asciiTheme="majorHAnsi" w:hAnsiTheme="majorHAnsi"/>
        </w:rPr>
        <w:t xml:space="preserve"> </w:t>
      </w:r>
    </w:p>
    <w:p w14:paraId="3975BA13" w14:textId="77777777" w:rsidR="002E578B" w:rsidRPr="002E578B" w:rsidRDefault="002E578B" w:rsidP="002E578B">
      <w:pPr>
        <w:pStyle w:val="Paragraphedeliste"/>
        <w:ind w:left="1788"/>
        <w:rPr>
          <w:rFonts w:asciiTheme="majorHAnsi" w:hAnsiTheme="majorHAnsi"/>
        </w:rPr>
      </w:pPr>
    </w:p>
    <w:sectPr w:rsidR="002E578B" w:rsidRPr="002E578B" w:rsidSect="005B5A01">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E43D" w14:textId="77777777" w:rsidR="00D7348A" w:rsidRDefault="00D7348A" w:rsidP="00D7348A">
      <w:r>
        <w:separator/>
      </w:r>
    </w:p>
  </w:endnote>
  <w:endnote w:type="continuationSeparator" w:id="0">
    <w:p w14:paraId="6C88CA2B" w14:textId="77777777" w:rsidR="00D7348A" w:rsidRDefault="00D7348A" w:rsidP="00D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5CED" w14:textId="77777777" w:rsidR="00D7348A" w:rsidRDefault="00D7348A" w:rsidP="00D7348A">
      <w:r>
        <w:separator/>
      </w:r>
    </w:p>
  </w:footnote>
  <w:footnote w:type="continuationSeparator" w:id="0">
    <w:p w14:paraId="65849342" w14:textId="77777777" w:rsidR="00D7348A" w:rsidRDefault="00D7348A" w:rsidP="00D7348A">
      <w:r>
        <w:continuationSeparator/>
      </w:r>
    </w:p>
  </w:footnote>
  <w:footnote w:id="1">
    <w:p w14:paraId="3A3F30A9" w14:textId="504BEC85" w:rsidR="00D7348A" w:rsidRPr="00D54ADB" w:rsidRDefault="00D7348A">
      <w:pPr>
        <w:pStyle w:val="Notedebasdepage"/>
        <w:rPr>
          <w:rFonts w:asciiTheme="majorHAnsi" w:hAnsiTheme="majorHAnsi"/>
          <w:sz w:val="20"/>
          <w:szCs w:val="20"/>
        </w:rPr>
      </w:pPr>
      <w:r w:rsidRPr="00D54ADB">
        <w:rPr>
          <w:rStyle w:val="Marquenotebasdepage"/>
          <w:rFonts w:asciiTheme="majorHAnsi" w:hAnsiTheme="majorHAnsi"/>
          <w:sz w:val="20"/>
          <w:szCs w:val="20"/>
        </w:rPr>
        <w:footnoteRef/>
      </w:r>
      <w:r w:rsidRPr="00D54ADB">
        <w:rPr>
          <w:rFonts w:asciiTheme="majorHAnsi" w:hAnsiTheme="majorHAnsi"/>
          <w:sz w:val="20"/>
          <w:szCs w:val="20"/>
        </w:rPr>
        <w:t xml:space="preserve"> Emprunt au roman de Victor Hugo, </w:t>
      </w:r>
      <w:r w:rsidRPr="00D54ADB">
        <w:rPr>
          <w:rFonts w:asciiTheme="majorHAnsi" w:hAnsiTheme="majorHAnsi"/>
          <w:i/>
          <w:sz w:val="20"/>
          <w:szCs w:val="20"/>
        </w:rPr>
        <w:t>L’Homme qui rit</w:t>
      </w:r>
      <w:r w:rsidRPr="00D54ADB">
        <w:rPr>
          <w:rFonts w:asciiTheme="majorHAnsi" w:hAnsiTheme="majorHAnsi"/>
          <w:sz w:val="20"/>
          <w:szCs w:val="20"/>
        </w:rPr>
        <w:t xml:space="preserve"> ( 1869) où le mot désignait des voleurs d’enfants qui mutilaient leurs victimes pour en faire des monstres à exhiber dans les foires.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281"/>
    <w:multiLevelType w:val="multilevel"/>
    <w:tmpl w:val="96E44F46"/>
    <w:lvl w:ilvl="0">
      <w:start w:val="1"/>
      <w:numFmt w:val="decimal"/>
      <w:lvlText w:val="%1."/>
      <w:lvlJc w:val="left"/>
      <w:pPr>
        <w:ind w:left="2560" w:hanging="360"/>
      </w:pPr>
    </w:lvl>
    <w:lvl w:ilvl="1">
      <w:start w:val="1"/>
      <w:numFmt w:val="lowerLetter"/>
      <w:lvlText w:val="%2."/>
      <w:lvlJc w:val="left"/>
      <w:pPr>
        <w:ind w:left="3280" w:hanging="360"/>
      </w:pPr>
    </w:lvl>
    <w:lvl w:ilvl="2">
      <w:start w:val="1"/>
      <w:numFmt w:val="lowerRoman"/>
      <w:lvlText w:val="%3."/>
      <w:lvlJc w:val="right"/>
      <w:pPr>
        <w:ind w:left="4000" w:hanging="180"/>
      </w:pPr>
    </w:lvl>
    <w:lvl w:ilvl="3">
      <w:start w:val="1"/>
      <w:numFmt w:val="decimal"/>
      <w:lvlText w:val="%4."/>
      <w:lvlJc w:val="left"/>
      <w:pPr>
        <w:ind w:left="4720" w:hanging="360"/>
      </w:pPr>
    </w:lvl>
    <w:lvl w:ilvl="4">
      <w:start w:val="1"/>
      <w:numFmt w:val="lowerLetter"/>
      <w:lvlText w:val="%5."/>
      <w:lvlJc w:val="left"/>
      <w:pPr>
        <w:ind w:left="5440" w:hanging="360"/>
      </w:pPr>
    </w:lvl>
    <w:lvl w:ilvl="5">
      <w:start w:val="1"/>
      <w:numFmt w:val="lowerRoman"/>
      <w:lvlText w:val="%6."/>
      <w:lvlJc w:val="right"/>
      <w:pPr>
        <w:ind w:left="6160" w:hanging="180"/>
      </w:pPr>
    </w:lvl>
    <w:lvl w:ilvl="6">
      <w:start w:val="1"/>
      <w:numFmt w:val="decimal"/>
      <w:lvlText w:val="%7."/>
      <w:lvlJc w:val="left"/>
      <w:pPr>
        <w:ind w:left="6880" w:hanging="360"/>
      </w:pPr>
    </w:lvl>
    <w:lvl w:ilvl="7">
      <w:start w:val="1"/>
      <w:numFmt w:val="lowerLetter"/>
      <w:lvlText w:val="%8."/>
      <w:lvlJc w:val="left"/>
      <w:pPr>
        <w:ind w:left="7600" w:hanging="360"/>
      </w:pPr>
    </w:lvl>
    <w:lvl w:ilvl="8">
      <w:start w:val="1"/>
      <w:numFmt w:val="lowerRoman"/>
      <w:lvlText w:val="%9."/>
      <w:lvlJc w:val="right"/>
      <w:pPr>
        <w:ind w:left="8320" w:hanging="180"/>
      </w:pPr>
    </w:lvl>
  </w:abstractNum>
  <w:abstractNum w:abstractNumId="1">
    <w:nsid w:val="11D71C6F"/>
    <w:multiLevelType w:val="hybridMultilevel"/>
    <w:tmpl w:val="DD2EBE32"/>
    <w:lvl w:ilvl="0" w:tplc="D220C87C">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nsid w:val="137947B1"/>
    <w:multiLevelType w:val="hybridMultilevel"/>
    <w:tmpl w:val="0F163EF4"/>
    <w:lvl w:ilvl="0" w:tplc="040C000F">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5EA5E51"/>
    <w:multiLevelType w:val="multilevel"/>
    <w:tmpl w:val="9948F1F4"/>
    <w:lvl w:ilvl="0">
      <w:start w:val="1"/>
      <w:numFmt w:val="lowerLetter"/>
      <w:lvlText w:val="%1."/>
      <w:lvlJc w:val="left"/>
      <w:pPr>
        <w:ind w:left="1788" w:hanging="360"/>
      </w:pPr>
      <w:rPr>
        <w:rFonts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4">
    <w:nsid w:val="43805792"/>
    <w:multiLevelType w:val="hybridMultilevel"/>
    <w:tmpl w:val="9356C8A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5F69183F"/>
    <w:multiLevelType w:val="hybridMultilevel"/>
    <w:tmpl w:val="96E44F46"/>
    <w:lvl w:ilvl="0" w:tplc="040C000F">
      <w:start w:val="1"/>
      <w:numFmt w:val="decimal"/>
      <w:lvlText w:val="%1."/>
      <w:lvlJc w:val="left"/>
      <w:pPr>
        <w:ind w:left="2560" w:hanging="360"/>
      </w:pPr>
    </w:lvl>
    <w:lvl w:ilvl="1" w:tplc="040C0019" w:tentative="1">
      <w:start w:val="1"/>
      <w:numFmt w:val="lowerLetter"/>
      <w:lvlText w:val="%2."/>
      <w:lvlJc w:val="left"/>
      <w:pPr>
        <w:ind w:left="3280" w:hanging="360"/>
      </w:pPr>
    </w:lvl>
    <w:lvl w:ilvl="2" w:tplc="040C001B" w:tentative="1">
      <w:start w:val="1"/>
      <w:numFmt w:val="lowerRoman"/>
      <w:lvlText w:val="%3."/>
      <w:lvlJc w:val="right"/>
      <w:pPr>
        <w:ind w:left="4000" w:hanging="180"/>
      </w:pPr>
    </w:lvl>
    <w:lvl w:ilvl="3" w:tplc="040C000F" w:tentative="1">
      <w:start w:val="1"/>
      <w:numFmt w:val="decimal"/>
      <w:lvlText w:val="%4."/>
      <w:lvlJc w:val="left"/>
      <w:pPr>
        <w:ind w:left="4720" w:hanging="360"/>
      </w:pPr>
    </w:lvl>
    <w:lvl w:ilvl="4" w:tplc="040C0019" w:tentative="1">
      <w:start w:val="1"/>
      <w:numFmt w:val="lowerLetter"/>
      <w:lvlText w:val="%5."/>
      <w:lvlJc w:val="left"/>
      <w:pPr>
        <w:ind w:left="5440" w:hanging="360"/>
      </w:pPr>
    </w:lvl>
    <w:lvl w:ilvl="5" w:tplc="040C001B" w:tentative="1">
      <w:start w:val="1"/>
      <w:numFmt w:val="lowerRoman"/>
      <w:lvlText w:val="%6."/>
      <w:lvlJc w:val="right"/>
      <w:pPr>
        <w:ind w:left="6160" w:hanging="180"/>
      </w:pPr>
    </w:lvl>
    <w:lvl w:ilvl="6" w:tplc="040C000F" w:tentative="1">
      <w:start w:val="1"/>
      <w:numFmt w:val="decimal"/>
      <w:lvlText w:val="%7."/>
      <w:lvlJc w:val="left"/>
      <w:pPr>
        <w:ind w:left="6880" w:hanging="360"/>
      </w:pPr>
    </w:lvl>
    <w:lvl w:ilvl="7" w:tplc="040C0019" w:tentative="1">
      <w:start w:val="1"/>
      <w:numFmt w:val="lowerLetter"/>
      <w:lvlText w:val="%8."/>
      <w:lvlJc w:val="left"/>
      <w:pPr>
        <w:ind w:left="7600" w:hanging="360"/>
      </w:pPr>
    </w:lvl>
    <w:lvl w:ilvl="8" w:tplc="040C001B" w:tentative="1">
      <w:start w:val="1"/>
      <w:numFmt w:val="lowerRoman"/>
      <w:lvlText w:val="%9."/>
      <w:lvlJc w:val="right"/>
      <w:pPr>
        <w:ind w:left="8320" w:hanging="180"/>
      </w:pPr>
    </w:lvl>
  </w:abstractNum>
  <w:abstractNum w:abstractNumId="6">
    <w:nsid w:val="7D19727B"/>
    <w:multiLevelType w:val="hybridMultilevel"/>
    <w:tmpl w:val="343E88C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44"/>
    <w:rsid w:val="000824D3"/>
    <w:rsid w:val="00115645"/>
    <w:rsid w:val="00143E44"/>
    <w:rsid w:val="00175AE3"/>
    <w:rsid w:val="002E578B"/>
    <w:rsid w:val="0030209F"/>
    <w:rsid w:val="003E1A90"/>
    <w:rsid w:val="0042769C"/>
    <w:rsid w:val="004F1AB1"/>
    <w:rsid w:val="005B5A01"/>
    <w:rsid w:val="00696BEA"/>
    <w:rsid w:val="007069FC"/>
    <w:rsid w:val="008F2A9D"/>
    <w:rsid w:val="00903B19"/>
    <w:rsid w:val="009419CC"/>
    <w:rsid w:val="00942670"/>
    <w:rsid w:val="009914A9"/>
    <w:rsid w:val="00AC2CC7"/>
    <w:rsid w:val="00B2299E"/>
    <w:rsid w:val="00B873DF"/>
    <w:rsid w:val="00D54ADB"/>
    <w:rsid w:val="00D7348A"/>
    <w:rsid w:val="00DB6DE1"/>
    <w:rsid w:val="00DF5F4D"/>
    <w:rsid w:val="00E228C2"/>
    <w:rsid w:val="00ED04CE"/>
    <w:rsid w:val="00FC22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45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1AB1"/>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2E578B"/>
    <w:pPr>
      <w:ind w:left="720"/>
      <w:contextualSpacing/>
    </w:pPr>
  </w:style>
  <w:style w:type="paragraph" w:styleId="Notedebasdepage">
    <w:name w:val="footnote text"/>
    <w:basedOn w:val="Normal"/>
    <w:link w:val="NotedebasdepageCar"/>
    <w:uiPriority w:val="99"/>
    <w:unhideWhenUsed/>
    <w:rsid w:val="00D7348A"/>
  </w:style>
  <w:style w:type="character" w:customStyle="1" w:styleId="NotedebasdepageCar">
    <w:name w:val="Note de bas de page Car"/>
    <w:basedOn w:val="Policepardfaut"/>
    <w:link w:val="Notedebasdepage"/>
    <w:uiPriority w:val="99"/>
    <w:rsid w:val="00D7348A"/>
  </w:style>
  <w:style w:type="character" w:styleId="Marquenotebasdepage">
    <w:name w:val="footnote reference"/>
    <w:basedOn w:val="Policepardfaut"/>
    <w:uiPriority w:val="99"/>
    <w:unhideWhenUsed/>
    <w:rsid w:val="00D734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1AB1"/>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2E578B"/>
    <w:pPr>
      <w:ind w:left="720"/>
      <w:contextualSpacing/>
    </w:pPr>
  </w:style>
  <w:style w:type="paragraph" w:styleId="Notedebasdepage">
    <w:name w:val="footnote text"/>
    <w:basedOn w:val="Normal"/>
    <w:link w:val="NotedebasdepageCar"/>
    <w:uiPriority w:val="99"/>
    <w:unhideWhenUsed/>
    <w:rsid w:val="00D7348A"/>
  </w:style>
  <w:style w:type="character" w:customStyle="1" w:styleId="NotedebasdepageCar">
    <w:name w:val="Note de bas de page Car"/>
    <w:basedOn w:val="Policepardfaut"/>
    <w:link w:val="Notedebasdepage"/>
    <w:uiPriority w:val="99"/>
    <w:rsid w:val="00D7348A"/>
  </w:style>
  <w:style w:type="character" w:styleId="Marquenotebasdepage">
    <w:name w:val="footnote reference"/>
    <w:basedOn w:val="Policepardfaut"/>
    <w:uiPriority w:val="99"/>
    <w:unhideWhenUsed/>
    <w:rsid w:val="00D73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7170">
      <w:bodyDiv w:val="1"/>
      <w:marLeft w:val="0"/>
      <w:marRight w:val="0"/>
      <w:marTop w:val="0"/>
      <w:marBottom w:val="0"/>
      <w:divBdr>
        <w:top w:val="none" w:sz="0" w:space="0" w:color="auto"/>
        <w:left w:val="none" w:sz="0" w:space="0" w:color="auto"/>
        <w:bottom w:val="none" w:sz="0" w:space="0" w:color="auto"/>
        <w:right w:val="none" w:sz="0" w:space="0" w:color="auto"/>
      </w:divBdr>
    </w:div>
    <w:div w:id="177648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540</Words>
  <Characters>2972</Characters>
  <Application>Microsoft Macintosh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24</cp:revision>
  <dcterms:created xsi:type="dcterms:W3CDTF">2023-05-25T11:06:00Z</dcterms:created>
  <dcterms:modified xsi:type="dcterms:W3CDTF">2023-06-22T12:39:00Z</dcterms:modified>
</cp:coreProperties>
</file>