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81E0" w14:textId="77777777" w:rsidR="00E228C2" w:rsidRPr="00AD236F" w:rsidRDefault="0037341A" w:rsidP="0037341A">
      <w:pPr>
        <w:ind w:left="708"/>
        <w:rPr>
          <w:rFonts w:asciiTheme="majorHAnsi" w:hAnsiTheme="majorHAnsi"/>
          <w:b/>
          <w:sz w:val="28"/>
          <w:szCs w:val="28"/>
        </w:rPr>
      </w:pPr>
      <w:r w:rsidRPr="00AD236F">
        <w:rPr>
          <w:rFonts w:asciiTheme="majorHAnsi" w:hAnsiTheme="majorHAnsi"/>
          <w:b/>
          <w:sz w:val="28"/>
          <w:szCs w:val="28"/>
        </w:rPr>
        <w:t xml:space="preserve">FICHE/ « Les Effarés » </w:t>
      </w:r>
    </w:p>
    <w:p w14:paraId="68D91CC1" w14:textId="77777777" w:rsidR="00CF6D6B" w:rsidRDefault="00CF6D6B" w:rsidP="0037341A">
      <w:pPr>
        <w:ind w:left="708"/>
        <w:rPr>
          <w:rFonts w:asciiTheme="majorHAnsi" w:hAnsiTheme="majorHAnsi"/>
        </w:rPr>
      </w:pPr>
    </w:p>
    <w:p w14:paraId="6C3102A9" w14:textId="77777777" w:rsidR="00CF6D6B" w:rsidRDefault="00CF6D6B" w:rsidP="00CF6D6B">
      <w:pPr>
        <w:jc w:val="both"/>
        <w:rPr>
          <w:rFonts w:ascii="Calibri" w:hAnsi="Calibri"/>
          <w:color w:val="000000"/>
        </w:rPr>
      </w:pPr>
      <w:r w:rsidRPr="00AD236F">
        <w:rPr>
          <w:rFonts w:ascii="Calibri" w:hAnsi="Calibri"/>
          <w:b/>
          <w:color w:val="000000"/>
          <w:u w:val="thick"/>
        </w:rPr>
        <w:t xml:space="preserve">Éléments d’introduction </w:t>
      </w:r>
      <w:r>
        <w:rPr>
          <w:rFonts w:ascii="Calibri" w:hAnsi="Calibri"/>
          <w:b/>
          <w:color w:val="000000"/>
        </w:rPr>
        <w:t xml:space="preserve">: </w:t>
      </w:r>
    </w:p>
    <w:p w14:paraId="2F3FF279" w14:textId="70D3727B" w:rsidR="00CF6D6B" w:rsidRDefault="00CF6D6B" w:rsidP="00CF6D6B">
      <w:pPr>
        <w:jc w:val="both"/>
        <w:rPr>
          <w:rFonts w:ascii="Calibri" w:hAnsi="Calibri"/>
          <w:color w:val="000000"/>
        </w:rPr>
      </w:pPr>
      <w:r>
        <w:rPr>
          <w:rFonts w:ascii="Calibri" w:hAnsi="Calibri"/>
          <w:color w:val="000000"/>
        </w:rPr>
        <w:t>Rimbaud, poète précoce.  Poème écrit à 16 ans, alors qu</w:t>
      </w:r>
      <w:r w:rsidR="009E7592">
        <w:rPr>
          <w:rFonts w:ascii="Calibri" w:hAnsi="Calibri"/>
          <w:color w:val="000000"/>
        </w:rPr>
        <w:t>e le poète est</w:t>
      </w:r>
      <w:r w:rsidR="00757AEB">
        <w:rPr>
          <w:rFonts w:ascii="Calibri" w:hAnsi="Calibri"/>
          <w:color w:val="000000"/>
        </w:rPr>
        <w:t xml:space="preserve"> en fugue à Paris chez son professeur de rhétorique Iza</w:t>
      </w:r>
      <w:r w:rsidR="0066648C">
        <w:rPr>
          <w:rFonts w:ascii="Calibri" w:hAnsi="Calibri"/>
          <w:color w:val="000000"/>
        </w:rPr>
        <w:t>mbard puis chez le poète Paul De</w:t>
      </w:r>
      <w:r w:rsidR="00757AEB">
        <w:rPr>
          <w:rFonts w:ascii="Calibri" w:hAnsi="Calibri"/>
          <w:color w:val="000000"/>
        </w:rPr>
        <w:t>meny.</w:t>
      </w:r>
      <w:r w:rsidR="000D5360">
        <w:rPr>
          <w:rFonts w:ascii="Calibri" w:hAnsi="Calibri"/>
          <w:color w:val="000000"/>
        </w:rPr>
        <w:t>Le poème</w:t>
      </w:r>
      <w:r>
        <w:rPr>
          <w:rFonts w:ascii="Calibri" w:hAnsi="Calibri"/>
          <w:color w:val="000000"/>
        </w:rPr>
        <w:t xml:space="preserve"> appartient au recueil </w:t>
      </w:r>
      <w:r w:rsidR="00757AEB">
        <w:rPr>
          <w:rFonts w:ascii="Calibri" w:hAnsi="Calibri"/>
          <w:color w:val="000000"/>
        </w:rPr>
        <w:t>d</w:t>
      </w:r>
      <w:r w:rsidR="009E7592">
        <w:rPr>
          <w:rFonts w:ascii="Calibri" w:hAnsi="Calibri"/>
          <w:color w:val="000000"/>
        </w:rPr>
        <w:t xml:space="preserve">es </w:t>
      </w:r>
      <w:r w:rsidR="009E7592" w:rsidRPr="00757AEB">
        <w:rPr>
          <w:rFonts w:ascii="Calibri" w:hAnsi="Calibri"/>
          <w:i/>
          <w:color w:val="000000"/>
        </w:rPr>
        <w:t xml:space="preserve">Cahiers de </w:t>
      </w:r>
      <w:r w:rsidR="00757AEB" w:rsidRPr="00757AEB">
        <w:rPr>
          <w:rFonts w:ascii="Calibri" w:hAnsi="Calibri"/>
          <w:i/>
          <w:color w:val="000000"/>
        </w:rPr>
        <w:t>Douai</w:t>
      </w:r>
      <w:r w:rsidR="00757AEB">
        <w:rPr>
          <w:rFonts w:ascii="Calibri" w:hAnsi="Calibri"/>
          <w:color w:val="000000"/>
        </w:rPr>
        <w:t xml:space="preserve"> constitués de 22 poèmes. </w:t>
      </w:r>
    </w:p>
    <w:p w14:paraId="756930EA" w14:textId="77777777" w:rsidR="001141E4" w:rsidRDefault="00CF6D6B" w:rsidP="00CF6D6B">
      <w:pPr>
        <w:jc w:val="both"/>
        <w:rPr>
          <w:rFonts w:ascii="Calibri" w:hAnsi="Calibri"/>
          <w:color w:val="000000"/>
        </w:rPr>
      </w:pPr>
      <w:r>
        <w:rPr>
          <w:rFonts w:ascii="Calibri" w:hAnsi="Calibri"/>
          <w:b/>
          <w:bCs/>
          <w:color w:val="000000"/>
        </w:rPr>
        <w:t>Con</w:t>
      </w:r>
      <w:r>
        <w:rPr>
          <w:rFonts w:ascii="Calibri" w:hAnsi="Calibri"/>
          <w:b/>
          <w:color w:val="000000"/>
        </w:rPr>
        <w:t xml:space="preserve">texte historique : </w:t>
      </w:r>
      <w:r w:rsidR="001141E4">
        <w:rPr>
          <w:rFonts w:ascii="Calibri" w:hAnsi="Calibri"/>
          <w:color w:val="000000"/>
        </w:rPr>
        <w:t xml:space="preserve">cf. le cours d’introduction. </w:t>
      </w:r>
    </w:p>
    <w:p w14:paraId="4345E725" w14:textId="3A9BD36F" w:rsidR="00CF6D6B" w:rsidRDefault="00CF6D6B" w:rsidP="00CF6D6B">
      <w:pPr>
        <w:jc w:val="both"/>
        <w:rPr>
          <w:rFonts w:ascii="Calibri" w:hAnsi="Calibri"/>
          <w:color w:val="000000"/>
        </w:rPr>
      </w:pPr>
      <w:r>
        <w:rPr>
          <w:rFonts w:ascii="Calibri" w:hAnsi="Calibri"/>
          <w:b/>
          <w:color w:val="000000"/>
        </w:rPr>
        <w:t>Le poème est composé le 20 s</w:t>
      </w:r>
      <w:r w:rsidR="001141E4">
        <w:rPr>
          <w:rFonts w:ascii="Calibri" w:hAnsi="Calibri"/>
          <w:b/>
          <w:color w:val="000000"/>
        </w:rPr>
        <w:t>eptembre 1870</w:t>
      </w:r>
      <w:r>
        <w:rPr>
          <w:rFonts w:ascii="Calibri" w:hAnsi="Calibri"/>
          <w:color w:val="000000"/>
        </w:rPr>
        <w:t xml:space="preserve">. Il présente, dans une sorte de </w:t>
      </w:r>
      <w:r w:rsidRPr="00263379">
        <w:rPr>
          <w:rFonts w:ascii="Calibri" w:hAnsi="Calibri"/>
          <w:b/>
          <w:color w:val="000000"/>
        </w:rPr>
        <w:t>scène de genre</w:t>
      </w:r>
      <w:r>
        <w:rPr>
          <w:rFonts w:ascii="Calibri" w:hAnsi="Calibri"/>
          <w:color w:val="000000"/>
        </w:rPr>
        <w:t xml:space="preserve"> (=en peinture, scène de caractère anecdotique ou familier), des enfants à la rue regardant, à travers un soupirail, un boulanger faire du pain. Le titre, « Les Effarés » (=qui manifeste un grand trouble, un étonnement mêlé d’effroi),  n’est pas explici</w:t>
      </w:r>
      <w:r w:rsidR="00757AEB">
        <w:rPr>
          <w:rFonts w:ascii="Calibri" w:hAnsi="Calibri"/>
          <w:color w:val="000000"/>
        </w:rPr>
        <w:t xml:space="preserve">te à la première lecture. </w:t>
      </w:r>
    </w:p>
    <w:p w14:paraId="50DE137B" w14:textId="77777777" w:rsidR="00757AEB" w:rsidRDefault="00757AEB" w:rsidP="00CF6D6B">
      <w:pPr>
        <w:jc w:val="both"/>
        <w:rPr>
          <w:rFonts w:ascii="Calibri" w:hAnsi="Calibri"/>
        </w:rPr>
      </w:pPr>
    </w:p>
    <w:p w14:paraId="6BC15273" w14:textId="41051404" w:rsidR="00CF6D6B" w:rsidRDefault="00CF6D6B" w:rsidP="00CF6D6B">
      <w:pPr>
        <w:jc w:val="both"/>
        <w:rPr>
          <w:rFonts w:ascii="Calibri" w:hAnsi="Calibri"/>
          <w:color w:val="000000"/>
        </w:rPr>
      </w:pPr>
      <w:r>
        <w:rPr>
          <w:rFonts w:ascii="Calibri" w:hAnsi="Calibri"/>
          <w:color w:val="000000"/>
        </w:rPr>
        <w:t xml:space="preserve"> </w:t>
      </w:r>
      <w:r w:rsidR="00AD236F" w:rsidRPr="00AD236F">
        <w:rPr>
          <w:rFonts w:ascii="Calibri" w:hAnsi="Calibri"/>
          <w:b/>
          <w:color w:val="000000"/>
          <w:u w:val="thick"/>
        </w:rPr>
        <w:t>Projet de lecture</w:t>
      </w:r>
      <w:r>
        <w:rPr>
          <w:rFonts w:ascii="Calibri" w:hAnsi="Calibri"/>
          <w:b/>
          <w:color w:val="000000"/>
        </w:rPr>
        <w:t xml:space="preserve"> : Comment Rimbaud met-il ses vers au s</w:t>
      </w:r>
      <w:r w:rsidR="00443A43">
        <w:rPr>
          <w:rFonts w:ascii="Calibri" w:hAnsi="Calibri"/>
          <w:b/>
          <w:color w:val="000000"/>
        </w:rPr>
        <w:t>ervice d’une dénonciation féroce</w:t>
      </w:r>
      <w:r>
        <w:rPr>
          <w:rFonts w:ascii="Calibri" w:hAnsi="Calibri"/>
          <w:b/>
          <w:color w:val="000000"/>
        </w:rPr>
        <w:t xml:space="preserve"> des </w:t>
      </w:r>
      <w:r w:rsidR="00E96449">
        <w:rPr>
          <w:rFonts w:ascii="Calibri" w:hAnsi="Calibri"/>
          <w:b/>
          <w:color w:val="000000"/>
        </w:rPr>
        <w:t xml:space="preserve">inégalités ? </w:t>
      </w:r>
    </w:p>
    <w:p w14:paraId="72850813" w14:textId="77777777" w:rsidR="00CF6D6B" w:rsidRDefault="00CF6D6B" w:rsidP="00CF6D6B">
      <w:pPr>
        <w:pStyle w:val="Default"/>
        <w:jc w:val="both"/>
        <w:rPr>
          <w:b/>
        </w:rPr>
      </w:pPr>
    </w:p>
    <w:p w14:paraId="7493BC4E" w14:textId="77777777" w:rsidR="00CF6D6B" w:rsidRDefault="00CF6D6B" w:rsidP="00CF6D6B">
      <w:pPr>
        <w:pStyle w:val="Default"/>
        <w:jc w:val="both"/>
      </w:pPr>
      <w:r w:rsidRPr="002311E7">
        <w:rPr>
          <w:b/>
          <w:u w:val="thick"/>
        </w:rPr>
        <w:t>Composition du texte </w:t>
      </w:r>
      <w:r>
        <w:rPr>
          <w:b/>
        </w:rPr>
        <w:t>:</w:t>
      </w:r>
    </w:p>
    <w:p w14:paraId="62AC02D5" w14:textId="2186762D" w:rsidR="00CF6D6B" w:rsidRPr="002311E7" w:rsidRDefault="00CF6D6B" w:rsidP="00CF6D6B">
      <w:pPr>
        <w:pStyle w:val="Default"/>
        <w:jc w:val="both"/>
        <w:rPr>
          <w:i/>
        </w:rPr>
      </w:pPr>
      <w:r w:rsidRPr="002311E7">
        <w:rPr>
          <w:i/>
        </w:rPr>
        <w:t>12 tercets hétérométriques composés de deux octosyllab</w:t>
      </w:r>
      <w:r w:rsidR="00AD236F" w:rsidRPr="002311E7">
        <w:rPr>
          <w:i/>
        </w:rPr>
        <w:t>es</w:t>
      </w:r>
      <w:r w:rsidR="00053A5C">
        <w:rPr>
          <w:i/>
        </w:rPr>
        <w:t xml:space="preserve"> et d’un tétrasyllabe</w:t>
      </w:r>
      <w:r w:rsidRPr="002311E7">
        <w:rPr>
          <w:i/>
        </w:rPr>
        <w:t xml:space="preserve"> (= vers de quatre syllabes), sorte d’épuisement du souffle puisqu’on passe des vers longs au vers court. </w:t>
      </w:r>
    </w:p>
    <w:p w14:paraId="7BF58103" w14:textId="77777777" w:rsidR="00CF6D6B" w:rsidRDefault="00CF6D6B" w:rsidP="00CF6D6B">
      <w:pPr>
        <w:pStyle w:val="Default"/>
        <w:jc w:val="both"/>
        <w:rPr>
          <w:i/>
        </w:rPr>
      </w:pPr>
      <w:r w:rsidRPr="002311E7">
        <w:rPr>
          <w:i/>
        </w:rPr>
        <w:t xml:space="preserve">Rimes aabccb : ce schéma favorise ici les rimes féminines : 2 rimes féminines pour une rime masculine. </w:t>
      </w:r>
    </w:p>
    <w:p w14:paraId="79DC504B" w14:textId="579845F1" w:rsidR="00F43A22" w:rsidRPr="002311E7" w:rsidRDefault="00F43A22" w:rsidP="00CF6D6B">
      <w:pPr>
        <w:pStyle w:val="Default"/>
        <w:jc w:val="both"/>
        <w:rPr>
          <w:i/>
        </w:rPr>
      </w:pPr>
      <w:r>
        <w:rPr>
          <w:i/>
        </w:rPr>
        <w:t xml:space="preserve">=&gt;par  le choix de cette versification, Rimbaud se dresse contre un ordre classique en poésie. </w:t>
      </w:r>
    </w:p>
    <w:p w14:paraId="7C7728C2" w14:textId="314E0F01" w:rsidR="00AD236F" w:rsidRDefault="00CF6D6B" w:rsidP="00AD236F">
      <w:pPr>
        <w:pStyle w:val="Default"/>
        <w:numPr>
          <w:ilvl w:val="0"/>
          <w:numId w:val="2"/>
        </w:numPr>
        <w:jc w:val="both"/>
      </w:pPr>
      <w:r>
        <w:t xml:space="preserve">Les </w:t>
      </w:r>
      <w:r w:rsidR="00AD236F">
        <w:t>cinq premiers tercets :</w:t>
      </w:r>
      <w:r>
        <w:t xml:space="preserve"> l’attente du pain. </w:t>
      </w:r>
    </w:p>
    <w:p w14:paraId="146355EA" w14:textId="1AD5AE3A" w:rsidR="00CF6D6B" w:rsidRDefault="00CF6D6B" w:rsidP="00AD236F">
      <w:pPr>
        <w:pStyle w:val="Default"/>
        <w:numPr>
          <w:ilvl w:val="0"/>
          <w:numId w:val="2"/>
        </w:numPr>
        <w:jc w:val="both"/>
      </w:pPr>
      <w:r>
        <w:t>Les sept derniers</w:t>
      </w:r>
      <w:r w:rsidR="00AD236F">
        <w:t> </w:t>
      </w:r>
      <w:r w:rsidR="00E96449">
        <w:t>: la</w:t>
      </w:r>
      <w:r>
        <w:t xml:space="preserve"> sortie de pain et la misère criante des enfants laissés pour compte par la société. </w:t>
      </w:r>
    </w:p>
    <w:p w14:paraId="41E3B55E" w14:textId="77777777" w:rsidR="00CF6D6B" w:rsidRDefault="00CF6D6B" w:rsidP="0037341A">
      <w:pPr>
        <w:ind w:left="708"/>
        <w:rPr>
          <w:rFonts w:asciiTheme="majorHAnsi" w:hAnsiTheme="majorHAnsi"/>
        </w:rPr>
      </w:pPr>
    </w:p>
    <w:tbl>
      <w:tblPr>
        <w:tblStyle w:val="Grille"/>
        <w:tblW w:w="0" w:type="auto"/>
        <w:tblInd w:w="708" w:type="dxa"/>
        <w:tblLook w:val="04A0" w:firstRow="1" w:lastRow="0" w:firstColumn="1" w:lastColumn="0" w:noHBand="0" w:noVBand="1"/>
      </w:tblPr>
      <w:tblGrid>
        <w:gridCol w:w="5231"/>
        <w:gridCol w:w="5269"/>
      </w:tblGrid>
      <w:tr w:rsidR="002364DC" w14:paraId="2E431879" w14:textId="77777777" w:rsidTr="00BB3FA4">
        <w:tc>
          <w:tcPr>
            <w:tcW w:w="5231" w:type="dxa"/>
          </w:tcPr>
          <w:p w14:paraId="409EC044" w14:textId="300FEE92" w:rsidR="00225A59" w:rsidRDefault="00225A59" w:rsidP="00225A59">
            <w:pPr>
              <w:pStyle w:val="Default"/>
              <w:jc w:val="both"/>
            </w:pPr>
            <w:r>
              <w:rPr>
                <w:b/>
              </w:rPr>
              <w:t>I. Tableau pathétique de la ville moderne : des enfants à l</w:t>
            </w:r>
            <w:r w:rsidR="002311E7">
              <w:rPr>
                <w:b/>
              </w:rPr>
              <w:t>a rue regardent faire le pain.</w:t>
            </w:r>
          </w:p>
          <w:p w14:paraId="5888E433" w14:textId="77777777" w:rsidR="0099481D" w:rsidRDefault="0099481D" w:rsidP="0037341A">
            <w:pPr>
              <w:rPr>
                <w:rFonts w:asciiTheme="majorHAnsi" w:hAnsiTheme="majorHAnsi"/>
              </w:rPr>
            </w:pPr>
          </w:p>
        </w:tc>
        <w:tc>
          <w:tcPr>
            <w:tcW w:w="5269" w:type="dxa"/>
          </w:tcPr>
          <w:p w14:paraId="16A7610E" w14:textId="77777777" w:rsidR="0099481D" w:rsidRDefault="0099481D" w:rsidP="0037341A">
            <w:pPr>
              <w:rPr>
                <w:rFonts w:asciiTheme="majorHAnsi" w:hAnsiTheme="majorHAnsi"/>
              </w:rPr>
            </w:pPr>
          </w:p>
        </w:tc>
      </w:tr>
      <w:tr w:rsidR="002364DC" w14:paraId="4EF743C3" w14:textId="77777777" w:rsidTr="00BB3FA4">
        <w:tc>
          <w:tcPr>
            <w:tcW w:w="5231" w:type="dxa"/>
          </w:tcPr>
          <w:p w14:paraId="7A64F216" w14:textId="77777777" w:rsidR="00C96D8C" w:rsidRPr="00C96D8C" w:rsidRDefault="00C96D8C" w:rsidP="00C96D8C">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397016">
              <w:rPr>
                <w:rFonts w:asciiTheme="majorHAnsi" w:hAnsiTheme="majorHAnsi"/>
                <w:color w:val="333333"/>
                <w:sz w:val="24"/>
                <w:szCs w:val="24"/>
                <w:highlight w:val="magenta"/>
              </w:rPr>
              <w:t>Noirs</w:t>
            </w:r>
            <w:r w:rsidRPr="00C96D8C">
              <w:rPr>
                <w:rFonts w:asciiTheme="majorHAnsi" w:hAnsiTheme="majorHAnsi"/>
                <w:color w:val="333333"/>
                <w:sz w:val="24"/>
                <w:szCs w:val="24"/>
              </w:rPr>
              <w:t xml:space="preserve"> dans la </w:t>
            </w:r>
            <w:r w:rsidRPr="001F34A9">
              <w:rPr>
                <w:rFonts w:asciiTheme="majorHAnsi" w:hAnsiTheme="majorHAnsi"/>
                <w:color w:val="FF0000"/>
                <w:sz w:val="24"/>
                <w:szCs w:val="24"/>
              </w:rPr>
              <w:t>neige</w:t>
            </w:r>
            <w:r w:rsidRPr="00C96D8C">
              <w:rPr>
                <w:rFonts w:asciiTheme="majorHAnsi" w:hAnsiTheme="majorHAnsi"/>
                <w:color w:val="333333"/>
                <w:sz w:val="24"/>
                <w:szCs w:val="24"/>
              </w:rPr>
              <w:t xml:space="preserve"> et dans la </w:t>
            </w:r>
            <w:r w:rsidRPr="001F34A9">
              <w:rPr>
                <w:rFonts w:asciiTheme="majorHAnsi" w:hAnsiTheme="majorHAnsi"/>
                <w:color w:val="FF0000"/>
                <w:sz w:val="24"/>
                <w:szCs w:val="24"/>
              </w:rPr>
              <w:t>brume</w:t>
            </w:r>
            <w:r w:rsidRPr="00C96D8C">
              <w:rPr>
                <w:rFonts w:asciiTheme="majorHAnsi" w:hAnsiTheme="majorHAnsi"/>
                <w:color w:val="333333"/>
                <w:sz w:val="24"/>
                <w:szCs w:val="24"/>
              </w:rPr>
              <w:t>,</w:t>
            </w:r>
            <w:r w:rsidRPr="00C96D8C">
              <w:rPr>
                <w:rFonts w:asciiTheme="majorHAnsi" w:hAnsiTheme="majorHAnsi"/>
                <w:color w:val="333333"/>
                <w:sz w:val="24"/>
                <w:szCs w:val="24"/>
              </w:rPr>
              <w:br/>
              <w:t xml:space="preserve">Au grand </w:t>
            </w:r>
            <w:r w:rsidRPr="001F34A9">
              <w:rPr>
                <w:rFonts w:asciiTheme="majorHAnsi" w:hAnsiTheme="majorHAnsi"/>
                <w:color w:val="333333"/>
                <w:sz w:val="24"/>
                <w:szCs w:val="24"/>
                <w:u w:val="thick"/>
              </w:rPr>
              <w:t>soupirail</w:t>
            </w:r>
            <w:r w:rsidRPr="00C96D8C">
              <w:rPr>
                <w:rFonts w:asciiTheme="majorHAnsi" w:hAnsiTheme="majorHAnsi"/>
                <w:color w:val="333333"/>
                <w:sz w:val="24"/>
                <w:szCs w:val="24"/>
              </w:rPr>
              <w:t xml:space="preserve"> qui s’allume,</w:t>
            </w:r>
            <w:r w:rsidRPr="00C96D8C">
              <w:rPr>
                <w:rFonts w:asciiTheme="majorHAnsi" w:hAnsiTheme="majorHAnsi"/>
                <w:color w:val="333333"/>
                <w:sz w:val="24"/>
                <w:szCs w:val="24"/>
              </w:rPr>
              <w:br/>
              <w:t xml:space="preserve">Leurs </w:t>
            </w:r>
            <w:r w:rsidRPr="001F34A9">
              <w:rPr>
                <w:rFonts w:asciiTheme="majorHAnsi" w:hAnsiTheme="majorHAnsi"/>
                <w:b/>
                <w:color w:val="008000"/>
                <w:sz w:val="24"/>
                <w:szCs w:val="24"/>
              </w:rPr>
              <w:t>culs</w:t>
            </w:r>
            <w:r w:rsidRPr="00C96D8C">
              <w:rPr>
                <w:rFonts w:asciiTheme="majorHAnsi" w:hAnsiTheme="majorHAnsi"/>
                <w:color w:val="333333"/>
                <w:sz w:val="24"/>
                <w:szCs w:val="24"/>
              </w:rPr>
              <w:t xml:space="preserve"> en rond</w:t>
            </w:r>
          </w:p>
          <w:p w14:paraId="5F0EB13F" w14:textId="77777777" w:rsidR="0099481D" w:rsidRDefault="0099481D" w:rsidP="0037341A">
            <w:pPr>
              <w:rPr>
                <w:rFonts w:asciiTheme="majorHAnsi" w:hAnsiTheme="majorHAnsi"/>
              </w:rPr>
            </w:pPr>
          </w:p>
        </w:tc>
        <w:tc>
          <w:tcPr>
            <w:tcW w:w="5269" w:type="dxa"/>
          </w:tcPr>
          <w:p w14:paraId="7B447FF0" w14:textId="727E91AD" w:rsidR="00C61661" w:rsidRPr="00BF1F44" w:rsidRDefault="00BF1F44" w:rsidP="00C61661">
            <w:pPr>
              <w:pStyle w:val="Default"/>
              <w:jc w:val="both"/>
              <w:rPr>
                <w:color w:val="FF0000"/>
              </w:rPr>
            </w:pPr>
            <w:r w:rsidRPr="00BF1F44">
              <w:rPr>
                <w:color w:val="FF0000"/>
              </w:rPr>
              <w:t>C</w:t>
            </w:r>
            <w:r w:rsidR="00C61661" w:rsidRPr="00BF1F44">
              <w:rPr>
                <w:color w:val="FF0000"/>
              </w:rPr>
              <w:t>lichés de l’hiver dans l’imaginaire collectif.</w:t>
            </w:r>
          </w:p>
          <w:p w14:paraId="0DED1F57" w14:textId="77777777" w:rsidR="00C61661" w:rsidRDefault="00C61661" w:rsidP="00C61661">
            <w:pPr>
              <w:pStyle w:val="Default"/>
              <w:jc w:val="both"/>
            </w:pPr>
            <w:r w:rsidRPr="001F34A9">
              <w:rPr>
                <w:u w:val="thick"/>
              </w:rPr>
              <w:t>Soupirail</w:t>
            </w:r>
            <w:r>
              <w:t xml:space="preserve"> (=ouverture pratiquée pour donner de l’air ou de la lumière à une cave) : ici soupirail associé à la lumière.</w:t>
            </w:r>
          </w:p>
          <w:p w14:paraId="5CD7F78A" w14:textId="5F731611" w:rsidR="00C61661" w:rsidRPr="001F34A9" w:rsidRDefault="00C61661" w:rsidP="00C61661">
            <w:pPr>
              <w:pStyle w:val="Default"/>
              <w:jc w:val="both"/>
              <w:rPr>
                <w:b/>
              </w:rPr>
            </w:pPr>
            <w:r>
              <w:t>=&gt; effet de couleurs  inat</w:t>
            </w:r>
            <w:r w:rsidR="002311E7">
              <w:t>tendu, renversement des attentes</w:t>
            </w:r>
            <w:r w:rsidR="00410A19">
              <w:t xml:space="preserve"> du lecteur car</w:t>
            </w:r>
            <w:r>
              <w:t xml:space="preserve"> habituellement, le soupirail est lié à l’obscurité, c’est l’univers de la cave, du sous-sol. Cela provoque un effet de surprise.  C’est déjà la signe </w:t>
            </w:r>
            <w:r w:rsidRPr="001F34A9">
              <w:rPr>
                <w:b/>
              </w:rPr>
              <w:t xml:space="preserve">d’une société dont les valeurs sont inversées, sorte de monde à l’envers. </w:t>
            </w:r>
          </w:p>
          <w:p w14:paraId="6440460B" w14:textId="1B31A61B" w:rsidR="00C61661" w:rsidRPr="001F34A9" w:rsidRDefault="00BF1F44" w:rsidP="00C61661">
            <w:pPr>
              <w:pStyle w:val="Default"/>
              <w:jc w:val="both"/>
              <w:rPr>
                <w:b/>
                <w:color w:val="008000"/>
              </w:rPr>
            </w:pPr>
            <w:r w:rsidRPr="000338F1">
              <w:rPr>
                <w:b/>
                <w:color w:val="008000"/>
              </w:rPr>
              <w:t>T</w:t>
            </w:r>
            <w:r w:rsidR="00C61661" w:rsidRPr="001F34A9">
              <w:rPr>
                <w:b/>
                <w:color w:val="008000"/>
              </w:rPr>
              <w:t xml:space="preserve">erme populaire inattendu en poésie. L’effet de surprise vaut mise en valeur du terme d’autant plus que  l’assonance en [u] répète celle de la rime vers 1 et 2 et que le terme apparaît </w:t>
            </w:r>
            <w:r w:rsidR="00196CF5">
              <w:rPr>
                <w:b/>
                <w:color w:val="008000"/>
              </w:rPr>
              <w:t xml:space="preserve">dans le vers court =&gt; </w:t>
            </w:r>
            <w:r w:rsidR="002543FA">
              <w:rPr>
                <w:b/>
                <w:color w:val="008000"/>
              </w:rPr>
              <w:t>révolte et</w:t>
            </w:r>
            <w:r w:rsidR="00C61661" w:rsidRPr="001F34A9">
              <w:rPr>
                <w:b/>
                <w:color w:val="008000"/>
              </w:rPr>
              <w:t xml:space="preserve"> refus des conventions. </w:t>
            </w:r>
          </w:p>
          <w:p w14:paraId="10CBF6D4" w14:textId="77777777" w:rsidR="00C61661" w:rsidRDefault="00C61661" w:rsidP="00C61661">
            <w:pPr>
              <w:pStyle w:val="Default"/>
              <w:jc w:val="both"/>
            </w:pPr>
            <w:r w:rsidRPr="00397016">
              <w:rPr>
                <w:highlight w:val="magenta"/>
              </w:rPr>
              <w:t>Le tercet ne donne que les caractéristiques du sujet (grammatical), sans le nommer. A ce stade, le lecteur ne sait pas de qui il s’agit.</w:t>
            </w:r>
            <w:r>
              <w:t xml:space="preserve"> </w:t>
            </w:r>
          </w:p>
          <w:p w14:paraId="51B2AF2D" w14:textId="77777777" w:rsidR="0099481D" w:rsidRDefault="0099481D" w:rsidP="0037341A">
            <w:pPr>
              <w:rPr>
                <w:rFonts w:asciiTheme="majorHAnsi" w:hAnsiTheme="majorHAnsi"/>
              </w:rPr>
            </w:pPr>
          </w:p>
        </w:tc>
      </w:tr>
      <w:tr w:rsidR="002364DC" w14:paraId="0D155620" w14:textId="77777777" w:rsidTr="00BB3FA4">
        <w:tc>
          <w:tcPr>
            <w:tcW w:w="5231" w:type="dxa"/>
          </w:tcPr>
          <w:p w14:paraId="5C6C468E" w14:textId="77777777" w:rsidR="002D4163" w:rsidRPr="002D4163" w:rsidRDefault="002D4163" w:rsidP="002D4163">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467E0D">
              <w:rPr>
                <w:rFonts w:asciiTheme="majorHAnsi" w:hAnsiTheme="majorHAnsi"/>
                <w:color w:val="333333"/>
                <w:sz w:val="24"/>
                <w:szCs w:val="24"/>
                <w:highlight w:val="cyan"/>
              </w:rPr>
              <w:t>A genoux</w:t>
            </w:r>
            <w:r w:rsidRPr="002D4163">
              <w:rPr>
                <w:rFonts w:asciiTheme="majorHAnsi" w:hAnsiTheme="majorHAnsi"/>
                <w:color w:val="333333"/>
                <w:sz w:val="24"/>
                <w:szCs w:val="24"/>
              </w:rPr>
              <w:t xml:space="preserve">, cinq </w:t>
            </w:r>
            <w:r w:rsidRPr="00467E0D">
              <w:rPr>
                <w:rFonts w:asciiTheme="majorHAnsi" w:hAnsiTheme="majorHAnsi"/>
                <w:b/>
                <w:color w:val="008000"/>
                <w:sz w:val="24"/>
                <w:szCs w:val="24"/>
              </w:rPr>
              <w:t>petits</w:t>
            </w:r>
            <w:r w:rsidRPr="002D4163">
              <w:rPr>
                <w:rFonts w:asciiTheme="majorHAnsi" w:hAnsiTheme="majorHAnsi"/>
                <w:color w:val="333333"/>
                <w:sz w:val="24"/>
                <w:szCs w:val="24"/>
              </w:rPr>
              <w:t xml:space="preserve">, </w:t>
            </w:r>
            <w:r w:rsidRPr="002364DC">
              <w:rPr>
                <w:rFonts w:asciiTheme="majorHAnsi" w:hAnsiTheme="majorHAnsi"/>
                <w:b/>
                <w:color w:val="FF0000"/>
                <w:sz w:val="24"/>
                <w:szCs w:val="24"/>
              </w:rPr>
              <w:t>-misère!-</w:t>
            </w:r>
            <w:r w:rsidRPr="002364DC">
              <w:rPr>
                <w:rFonts w:asciiTheme="majorHAnsi" w:hAnsiTheme="majorHAnsi"/>
                <w:b/>
                <w:color w:val="FF0000"/>
                <w:sz w:val="24"/>
                <w:szCs w:val="24"/>
              </w:rPr>
              <w:br/>
            </w:r>
            <w:r w:rsidRPr="00467E0D">
              <w:rPr>
                <w:rFonts w:asciiTheme="majorHAnsi" w:hAnsiTheme="majorHAnsi"/>
                <w:b/>
                <w:color w:val="333333"/>
                <w:sz w:val="24"/>
                <w:szCs w:val="24"/>
              </w:rPr>
              <w:t>Regardent</w:t>
            </w:r>
            <w:r w:rsidRPr="002D4163">
              <w:rPr>
                <w:rFonts w:asciiTheme="majorHAnsi" w:hAnsiTheme="majorHAnsi"/>
                <w:color w:val="333333"/>
                <w:sz w:val="24"/>
                <w:szCs w:val="24"/>
              </w:rPr>
              <w:t xml:space="preserve"> le boulanger faire</w:t>
            </w:r>
            <w:r w:rsidRPr="002D4163">
              <w:rPr>
                <w:rFonts w:asciiTheme="majorHAnsi" w:hAnsiTheme="majorHAnsi"/>
                <w:color w:val="333333"/>
                <w:sz w:val="24"/>
                <w:szCs w:val="24"/>
              </w:rPr>
              <w:br/>
              <w:t xml:space="preserve">Le </w:t>
            </w:r>
            <w:r w:rsidRPr="00494A3C">
              <w:rPr>
                <w:rFonts w:asciiTheme="majorHAnsi" w:hAnsiTheme="majorHAnsi"/>
                <w:b/>
                <w:color w:val="3366FF"/>
                <w:sz w:val="24"/>
                <w:szCs w:val="24"/>
              </w:rPr>
              <w:t>lourd</w:t>
            </w:r>
            <w:r w:rsidRPr="002D4163">
              <w:rPr>
                <w:rFonts w:asciiTheme="majorHAnsi" w:hAnsiTheme="majorHAnsi"/>
                <w:color w:val="333333"/>
                <w:sz w:val="24"/>
                <w:szCs w:val="24"/>
              </w:rPr>
              <w:t xml:space="preserve"> pain </w:t>
            </w:r>
            <w:r w:rsidRPr="00494A3C">
              <w:rPr>
                <w:rFonts w:asciiTheme="majorHAnsi" w:hAnsiTheme="majorHAnsi"/>
                <w:b/>
                <w:color w:val="3366FF"/>
                <w:sz w:val="24"/>
                <w:szCs w:val="24"/>
              </w:rPr>
              <w:t>blond</w:t>
            </w:r>
            <w:r w:rsidRPr="002D4163">
              <w:rPr>
                <w:rFonts w:asciiTheme="majorHAnsi" w:hAnsiTheme="majorHAnsi"/>
                <w:color w:val="333333"/>
                <w:sz w:val="24"/>
                <w:szCs w:val="24"/>
              </w:rPr>
              <w:t>…</w:t>
            </w:r>
          </w:p>
          <w:p w14:paraId="7EEF77B0" w14:textId="77777777" w:rsidR="0099481D" w:rsidRDefault="0099481D" w:rsidP="0037341A">
            <w:pPr>
              <w:rPr>
                <w:rFonts w:asciiTheme="majorHAnsi" w:hAnsiTheme="majorHAnsi"/>
              </w:rPr>
            </w:pPr>
          </w:p>
        </w:tc>
        <w:tc>
          <w:tcPr>
            <w:tcW w:w="5269" w:type="dxa"/>
          </w:tcPr>
          <w:p w14:paraId="4B64E11C" w14:textId="51A9EE1A" w:rsidR="008B62D5" w:rsidRDefault="008B62D5" w:rsidP="008B62D5">
            <w:pPr>
              <w:pStyle w:val="Default"/>
              <w:jc w:val="both"/>
            </w:pPr>
            <w:r>
              <w:t xml:space="preserve">Les enjambements du T1 se poursuivent en T2 et renvoient le </w:t>
            </w:r>
            <w:r w:rsidR="001D2E61">
              <w:t xml:space="preserve">sujet de la phrase en vers 4 : </w:t>
            </w:r>
            <w:r>
              <w:t xml:space="preserve">on comprend alors de qui il est question, </w:t>
            </w:r>
            <w:r w:rsidRPr="001D2E61">
              <w:rPr>
                <w:b/>
              </w:rPr>
              <w:t>c’est-à-dire des enfants.</w:t>
            </w:r>
            <w:r>
              <w:t xml:space="preserve"> On comprend que l’inversion des codes (= lumière pour le monde du sous-sol</w:t>
            </w:r>
            <w:r w:rsidR="00E96449">
              <w:t xml:space="preserve">) </w:t>
            </w:r>
            <w:r w:rsidR="00E96449">
              <w:lastRenderedPageBreak/>
              <w:t>s’étend</w:t>
            </w:r>
            <w:r>
              <w:t xml:space="preserve"> aux enfants. Habituellement, l’enfant est présenté comme innocent (=lié au blanc) et non à la noirceur. </w:t>
            </w:r>
            <w:r w:rsidRPr="001D2E61">
              <w:rPr>
                <w:highlight w:val="magenta"/>
              </w:rPr>
              <w:t>Or le poème commence par l’adjectif « noirs » et le lecteur comprend que cet adjectif  définit les enfants dans le T1.</w:t>
            </w:r>
            <w:r>
              <w:t xml:space="preserve"> </w:t>
            </w:r>
          </w:p>
          <w:p w14:paraId="3BD85795" w14:textId="3E9FF92F" w:rsidR="00BF1F44" w:rsidRDefault="00BF1F44" w:rsidP="00467E0D">
            <w:pPr>
              <w:pStyle w:val="Default"/>
              <w:numPr>
                <w:ilvl w:val="0"/>
                <w:numId w:val="1"/>
              </w:numPr>
              <w:jc w:val="both"/>
            </w:pPr>
            <w:r>
              <w:rPr>
                <w:b/>
                <w:bCs/>
              </w:rPr>
              <w:t>La surprise mise en place dans le T1 se poursuit ici, ainsi que l’impression d’un monde renversé.</w:t>
            </w:r>
            <w:r>
              <w:t xml:space="preserve"> </w:t>
            </w:r>
          </w:p>
          <w:p w14:paraId="066D92CC" w14:textId="6E19B68B" w:rsidR="004F748D" w:rsidRDefault="004F748D" w:rsidP="00467E0D">
            <w:pPr>
              <w:pStyle w:val="Default"/>
              <w:numPr>
                <w:ilvl w:val="0"/>
                <w:numId w:val="1"/>
              </w:numPr>
              <w:jc w:val="both"/>
            </w:pPr>
            <w:r>
              <w:t>Le rythme haché du vers traduit l’horreur de la situation.</w:t>
            </w:r>
          </w:p>
          <w:p w14:paraId="614C13C9" w14:textId="11D3FEDE" w:rsidR="00467E0D" w:rsidRDefault="00467E0D" w:rsidP="00467E0D">
            <w:pPr>
              <w:pStyle w:val="Default"/>
              <w:jc w:val="both"/>
            </w:pPr>
            <w:r w:rsidRPr="00467E0D">
              <w:rPr>
                <w:highlight w:val="cyan"/>
              </w:rPr>
              <w:t>Leur position renvoie bien à l’humain, mais employée avec « petits », l’expression introduit avant tout l’idée d’opposition par rapport au « grand soupirail ». Ils semblent écrasés. La posture évoque aussi la prière : adoration, supplication.</w:t>
            </w:r>
            <w:r>
              <w:t xml:space="preserve"> </w:t>
            </w:r>
          </w:p>
          <w:p w14:paraId="75A4BBDA" w14:textId="2BC7AC21" w:rsidR="00BF1F44" w:rsidRPr="00467E0D" w:rsidRDefault="00467E0D" w:rsidP="00BF1F44">
            <w:pPr>
              <w:pStyle w:val="Default"/>
              <w:jc w:val="both"/>
              <w:rPr>
                <w:b/>
                <w:color w:val="008000"/>
              </w:rPr>
            </w:pPr>
            <w:r w:rsidRPr="00467E0D">
              <w:rPr>
                <w:b/>
                <w:color w:val="008000"/>
              </w:rPr>
              <w:t>V</w:t>
            </w:r>
            <w:r w:rsidR="00BF1F44" w:rsidRPr="00467E0D">
              <w:rPr>
                <w:b/>
                <w:color w:val="008000"/>
              </w:rPr>
              <w:t xml:space="preserve">ocabulaire de </w:t>
            </w:r>
            <w:r w:rsidR="00E65BD4">
              <w:rPr>
                <w:b/>
                <w:color w:val="008000"/>
              </w:rPr>
              <w:t xml:space="preserve">l’humain </w:t>
            </w:r>
            <w:r w:rsidR="00BF1F44" w:rsidRPr="00467E0D">
              <w:rPr>
                <w:b/>
                <w:color w:val="008000"/>
              </w:rPr>
              <w:t>avec l’a</w:t>
            </w:r>
            <w:r w:rsidR="00361719">
              <w:rPr>
                <w:b/>
                <w:color w:val="008000"/>
              </w:rPr>
              <w:t>djectif substantivé « petits »</w:t>
            </w:r>
            <w:r w:rsidR="00C60C43">
              <w:rPr>
                <w:b/>
                <w:color w:val="008000"/>
              </w:rPr>
              <w:t xml:space="preserve"> </w:t>
            </w:r>
            <w:r w:rsidR="00361719">
              <w:rPr>
                <w:b/>
                <w:color w:val="008000"/>
              </w:rPr>
              <w:t>+ explication du titre du poème, «  Les Effarés »</w:t>
            </w:r>
            <w:r w:rsidR="005048D7">
              <w:rPr>
                <w:b/>
                <w:color w:val="008000"/>
              </w:rPr>
              <w:t xml:space="preserve">, sous la forme encore de l’adjectif substantivé. </w:t>
            </w:r>
          </w:p>
          <w:p w14:paraId="4BC79A66" w14:textId="77777777" w:rsidR="00BF1F44" w:rsidRPr="00467E0D" w:rsidRDefault="00BF1F44" w:rsidP="00BF1F44">
            <w:pPr>
              <w:pStyle w:val="Default"/>
              <w:jc w:val="both"/>
              <w:rPr>
                <w:b/>
              </w:rPr>
            </w:pPr>
            <w:r w:rsidRPr="00467E0D">
              <w:rPr>
                <w:b/>
              </w:rPr>
              <w:t xml:space="preserve">La scène est décrite au présent, ce qui est une manière de la rapprocher du lecteur et donc de solliciter celui-ci. </w:t>
            </w:r>
          </w:p>
          <w:p w14:paraId="62A6F4D4" w14:textId="4E6A7FB7" w:rsidR="00BF1F44" w:rsidRPr="002364DC" w:rsidRDefault="002364DC" w:rsidP="00BF1F44">
            <w:pPr>
              <w:pStyle w:val="Default"/>
              <w:jc w:val="both"/>
              <w:rPr>
                <w:b/>
                <w:color w:val="FF0000"/>
              </w:rPr>
            </w:pPr>
            <w:r w:rsidRPr="002364DC">
              <w:rPr>
                <w:b/>
                <w:color w:val="FF0000"/>
              </w:rPr>
              <w:t>I</w:t>
            </w:r>
            <w:r w:rsidR="00BF1F44" w:rsidRPr="002364DC">
              <w:rPr>
                <w:b/>
                <w:color w:val="FF0000"/>
              </w:rPr>
              <w:t>nc</w:t>
            </w:r>
            <w:r w:rsidRPr="002364DC">
              <w:rPr>
                <w:b/>
                <w:color w:val="FF0000"/>
              </w:rPr>
              <w:t xml:space="preserve">ise exclamative qui </w:t>
            </w:r>
            <w:r w:rsidR="00BF1F44" w:rsidRPr="002364DC">
              <w:rPr>
                <w:b/>
                <w:color w:val="FF0000"/>
              </w:rPr>
              <w:t>introduit une dimension pathétique </w:t>
            </w:r>
            <w:r w:rsidRPr="002364DC">
              <w:rPr>
                <w:b/>
                <w:color w:val="FF0000"/>
              </w:rPr>
              <w:t xml:space="preserve">+ rythme ternaire, ce qui renforce le </w:t>
            </w:r>
            <w:r w:rsidR="00BF1F44" w:rsidRPr="002364DC">
              <w:rPr>
                <w:b/>
                <w:color w:val="FF0000"/>
              </w:rPr>
              <w:t xml:space="preserve">caractère pathétique. </w:t>
            </w:r>
          </w:p>
          <w:p w14:paraId="3A0B597C" w14:textId="77777777" w:rsidR="00BF1F44" w:rsidRDefault="00BF1F44" w:rsidP="00BF1F44">
            <w:pPr>
              <w:pStyle w:val="Default"/>
              <w:jc w:val="both"/>
            </w:pPr>
            <w:r>
              <w:t xml:space="preserve">Le vers 5 explicite la scène : on comprend que les enfants sont en train de regarder un boulanger faire du pain. Cette explication est mise en attente dans le T2 par les enjambements successifs. </w:t>
            </w:r>
          </w:p>
          <w:p w14:paraId="6074B62C" w14:textId="0FC6DAAF" w:rsidR="00BF1F44" w:rsidRPr="00981F39" w:rsidRDefault="00BF1F44" w:rsidP="00BF1F44">
            <w:pPr>
              <w:pStyle w:val="Default"/>
              <w:jc w:val="both"/>
              <w:rPr>
                <w:color w:val="3366FF"/>
              </w:rPr>
            </w:pPr>
            <w:r>
              <w:t xml:space="preserve">Le pain est mis en valeur : il occupe tout un vers et </w:t>
            </w:r>
            <w:r w:rsidRPr="00494A3C">
              <w:rPr>
                <w:b/>
                <w:color w:val="3366FF"/>
              </w:rPr>
              <w:t>il est caractérisé par des termes mélioratifs </w:t>
            </w:r>
            <w:r w:rsidR="00E96449">
              <w:t>: l’abondance</w:t>
            </w:r>
            <w:r w:rsidR="00494A3C" w:rsidRPr="00981F39">
              <w:rPr>
                <w:color w:val="3366FF"/>
              </w:rPr>
              <w:t>/ cf. l</w:t>
            </w:r>
            <w:r w:rsidRPr="00981F39">
              <w:rPr>
                <w:color w:val="3366FF"/>
              </w:rPr>
              <w:t>e terme « blond » renvoie d’ordinaire aux humains : on observe encore un renversement des termes : alors que les enfants sont animalisés, le pain, objet, est personnifié.</w:t>
            </w:r>
            <w:r w:rsidRPr="00981F39">
              <w:rPr>
                <w:b/>
                <w:bCs/>
                <w:color w:val="3366FF"/>
              </w:rPr>
              <w:t xml:space="preserve"> Nouveau signe d’un monde renversé. </w:t>
            </w:r>
          </w:p>
          <w:p w14:paraId="787DA4CD" w14:textId="77777777" w:rsidR="00BF1F44" w:rsidRDefault="00BF1F44" w:rsidP="00BF1F44">
            <w:pPr>
              <w:pStyle w:val="Default"/>
              <w:jc w:val="both"/>
            </w:pPr>
          </w:p>
          <w:p w14:paraId="43CF91B3" w14:textId="77777777" w:rsidR="0099481D" w:rsidRDefault="0099481D" w:rsidP="0037341A">
            <w:pPr>
              <w:rPr>
                <w:rFonts w:asciiTheme="majorHAnsi" w:hAnsiTheme="majorHAnsi"/>
              </w:rPr>
            </w:pPr>
          </w:p>
        </w:tc>
      </w:tr>
      <w:tr w:rsidR="002364DC" w14:paraId="1ADFC2CD" w14:textId="77777777" w:rsidTr="00BB3FA4">
        <w:tc>
          <w:tcPr>
            <w:tcW w:w="5231" w:type="dxa"/>
          </w:tcPr>
          <w:p w14:paraId="533FB547" w14:textId="77777777" w:rsidR="00C43960" w:rsidRPr="00C43960" w:rsidRDefault="00C43960" w:rsidP="00C43960">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345C39">
              <w:rPr>
                <w:rFonts w:asciiTheme="majorHAnsi" w:hAnsiTheme="majorHAnsi"/>
                <w:b/>
                <w:color w:val="3366FF"/>
                <w:sz w:val="24"/>
                <w:szCs w:val="24"/>
              </w:rPr>
              <w:lastRenderedPageBreak/>
              <w:t xml:space="preserve">Ils </w:t>
            </w:r>
            <w:r w:rsidRPr="0067548F">
              <w:rPr>
                <w:rFonts w:asciiTheme="majorHAnsi" w:hAnsiTheme="majorHAnsi"/>
                <w:b/>
                <w:color w:val="333333"/>
                <w:sz w:val="24"/>
                <w:szCs w:val="24"/>
              </w:rPr>
              <w:t>voient</w:t>
            </w:r>
            <w:r w:rsidRPr="00C43960">
              <w:rPr>
                <w:rFonts w:asciiTheme="majorHAnsi" w:hAnsiTheme="majorHAnsi"/>
                <w:color w:val="333333"/>
                <w:sz w:val="24"/>
                <w:szCs w:val="24"/>
              </w:rPr>
              <w:t xml:space="preserve"> </w:t>
            </w:r>
            <w:r w:rsidRPr="0067548F">
              <w:rPr>
                <w:rFonts w:asciiTheme="majorHAnsi" w:hAnsiTheme="majorHAnsi"/>
                <w:color w:val="333333"/>
                <w:sz w:val="24"/>
                <w:szCs w:val="24"/>
                <w:u w:val="thick"/>
              </w:rPr>
              <w:t xml:space="preserve">le fort bras </w:t>
            </w:r>
            <w:r w:rsidRPr="0067548F">
              <w:rPr>
                <w:rFonts w:asciiTheme="majorHAnsi" w:hAnsiTheme="majorHAnsi"/>
                <w:b/>
                <w:color w:val="008000"/>
                <w:sz w:val="24"/>
                <w:szCs w:val="24"/>
                <w:u w:val="thick"/>
              </w:rPr>
              <w:t>blanc</w:t>
            </w:r>
            <w:r w:rsidRPr="00C43960">
              <w:rPr>
                <w:rFonts w:asciiTheme="majorHAnsi" w:hAnsiTheme="majorHAnsi"/>
                <w:color w:val="333333"/>
                <w:sz w:val="24"/>
                <w:szCs w:val="24"/>
              </w:rPr>
              <w:t xml:space="preserve"> qui tourne</w:t>
            </w:r>
            <w:r w:rsidRPr="00C43960">
              <w:rPr>
                <w:rFonts w:asciiTheme="majorHAnsi" w:hAnsiTheme="majorHAnsi"/>
                <w:color w:val="333333"/>
                <w:sz w:val="24"/>
                <w:szCs w:val="24"/>
              </w:rPr>
              <w:br/>
              <w:t xml:space="preserve">La pâte </w:t>
            </w:r>
            <w:r w:rsidRPr="0067548F">
              <w:rPr>
                <w:rFonts w:asciiTheme="majorHAnsi" w:hAnsiTheme="majorHAnsi"/>
                <w:b/>
                <w:color w:val="008000"/>
                <w:sz w:val="24"/>
                <w:szCs w:val="24"/>
              </w:rPr>
              <w:t>grise</w:t>
            </w:r>
            <w:r w:rsidRPr="00C43960">
              <w:rPr>
                <w:rFonts w:asciiTheme="majorHAnsi" w:hAnsiTheme="majorHAnsi"/>
                <w:color w:val="333333"/>
                <w:sz w:val="24"/>
                <w:szCs w:val="24"/>
              </w:rPr>
              <w:t>, et qui l’enfourne</w:t>
            </w:r>
            <w:r w:rsidRPr="00C43960">
              <w:rPr>
                <w:rFonts w:asciiTheme="majorHAnsi" w:hAnsiTheme="majorHAnsi"/>
                <w:color w:val="333333"/>
                <w:sz w:val="24"/>
                <w:szCs w:val="24"/>
              </w:rPr>
              <w:br/>
              <w:t xml:space="preserve">Dans un trou </w:t>
            </w:r>
            <w:r w:rsidRPr="0067548F">
              <w:rPr>
                <w:rFonts w:asciiTheme="majorHAnsi" w:hAnsiTheme="majorHAnsi"/>
                <w:b/>
                <w:color w:val="008000"/>
                <w:sz w:val="24"/>
                <w:szCs w:val="24"/>
              </w:rPr>
              <w:t>clair</w:t>
            </w:r>
            <w:r w:rsidRPr="00C43960">
              <w:rPr>
                <w:rFonts w:asciiTheme="majorHAnsi" w:hAnsiTheme="majorHAnsi"/>
                <w:color w:val="333333"/>
                <w:sz w:val="24"/>
                <w:szCs w:val="24"/>
              </w:rPr>
              <w:t>.</w:t>
            </w:r>
          </w:p>
          <w:p w14:paraId="0695B1CA" w14:textId="77777777" w:rsidR="0099481D" w:rsidRDefault="0099481D" w:rsidP="0037341A">
            <w:pPr>
              <w:rPr>
                <w:rFonts w:asciiTheme="majorHAnsi" w:hAnsiTheme="majorHAnsi"/>
              </w:rPr>
            </w:pPr>
          </w:p>
        </w:tc>
        <w:tc>
          <w:tcPr>
            <w:tcW w:w="5269" w:type="dxa"/>
          </w:tcPr>
          <w:p w14:paraId="03626352" w14:textId="77777777" w:rsidR="0067548F" w:rsidRDefault="0067548F" w:rsidP="0067548F">
            <w:pPr>
              <w:pStyle w:val="Default"/>
              <w:jc w:val="both"/>
            </w:pPr>
            <w:r w:rsidRPr="0067548F">
              <w:rPr>
                <w:b/>
              </w:rPr>
              <w:t>Insistance sur les sens : ici la vue</w:t>
            </w:r>
            <w:r>
              <w:t xml:space="preserve"> </w:t>
            </w:r>
          </w:p>
          <w:p w14:paraId="1C7DB3F7" w14:textId="712D66A4" w:rsidR="0067548F" w:rsidRPr="0067548F" w:rsidRDefault="0067548F" w:rsidP="0067548F">
            <w:pPr>
              <w:pStyle w:val="Default"/>
              <w:jc w:val="both"/>
              <w:rPr>
                <w:b/>
                <w:color w:val="008000"/>
              </w:rPr>
            </w:pPr>
            <w:r w:rsidRPr="0067548F">
              <w:rPr>
                <w:b/>
                <w:color w:val="008000"/>
              </w:rPr>
              <w:t xml:space="preserve">Des couleurs sont évoquées, couleurs claires associées au monde du pain. </w:t>
            </w:r>
          </w:p>
          <w:p w14:paraId="1D6DC939" w14:textId="04126460" w:rsidR="0067548F" w:rsidRPr="0067548F" w:rsidRDefault="0067548F" w:rsidP="0067548F">
            <w:pPr>
              <w:pStyle w:val="Default"/>
              <w:jc w:val="both"/>
              <w:rPr>
                <w:u w:val="thick"/>
              </w:rPr>
            </w:pPr>
            <w:r w:rsidRPr="0067548F">
              <w:rPr>
                <w:u w:val="thick"/>
              </w:rPr>
              <w:t xml:space="preserve">Le boulanger est réduit à son bras par la synecdoque/ L’adjectif « fort » prend un double sens : force, synonyme de vitalité, mais aussi d’embonpoint, d’une richesse qui s’oppose à la misère des enfants. Cette opposition est filée dans le poème. </w:t>
            </w:r>
          </w:p>
          <w:p w14:paraId="17CD55EB" w14:textId="77777777" w:rsidR="0067548F" w:rsidRDefault="0067548F" w:rsidP="0067548F">
            <w:pPr>
              <w:pStyle w:val="Default"/>
              <w:jc w:val="both"/>
            </w:pPr>
            <w:r>
              <w:t xml:space="preserve">Nouvelle surprise pour le lecteur dans l’image quasi </w:t>
            </w:r>
            <w:r w:rsidRPr="00BE5026">
              <w:rPr>
                <w:b/>
              </w:rPr>
              <w:t>oxymorique</w:t>
            </w:r>
            <w:r>
              <w:t xml:space="preserve"> du « trou clair ». Le terme « trou » est trivial et le trou est associé ici à la lumière, alors qu’il devrait être sombre.  </w:t>
            </w:r>
          </w:p>
          <w:p w14:paraId="3B65D36A" w14:textId="170F6BEC" w:rsidR="0067548F" w:rsidRPr="00345C39" w:rsidRDefault="00345C39" w:rsidP="0067548F">
            <w:pPr>
              <w:pStyle w:val="Default"/>
              <w:jc w:val="both"/>
              <w:rPr>
                <w:b/>
                <w:color w:val="3366FF"/>
              </w:rPr>
            </w:pPr>
            <w:r w:rsidRPr="00345C39">
              <w:rPr>
                <w:b/>
                <w:color w:val="3366FF"/>
              </w:rPr>
              <w:t>Anaphore</w:t>
            </w:r>
            <w:r>
              <w:rPr>
                <w:b/>
                <w:color w:val="3366FF"/>
              </w:rPr>
              <w:t xml:space="preserve"> </w:t>
            </w:r>
            <w:r w:rsidR="00E96449">
              <w:rPr>
                <w:b/>
                <w:color w:val="3366FF"/>
              </w:rPr>
              <w:t>(jusqu’à</w:t>
            </w:r>
            <w:r>
              <w:rPr>
                <w:b/>
                <w:color w:val="3366FF"/>
              </w:rPr>
              <w:t xml:space="preserve"> la strophe 5)= point de vue des enfants. </w:t>
            </w:r>
          </w:p>
          <w:p w14:paraId="37D253A5" w14:textId="77777777" w:rsidR="0099481D" w:rsidRDefault="0099481D" w:rsidP="0037341A">
            <w:pPr>
              <w:rPr>
                <w:rFonts w:asciiTheme="majorHAnsi" w:hAnsiTheme="majorHAnsi"/>
              </w:rPr>
            </w:pPr>
          </w:p>
        </w:tc>
      </w:tr>
      <w:tr w:rsidR="002364DC" w14:paraId="5A35A733" w14:textId="77777777" w:rsidTr="00BB3FA4">
        <w:tc>
          <w:tcPr>
            <w:tcW w:w="5231" w:type="dxa"/>
          </w:tcPr>
          <w:p w14:paraId="262764C5" w14:textId="77777777" w:rsidR="00864AB9" w:rsidRPr="00864AB9" w:rsidRDefault="00864AB9" w:rsidP="00864AB9">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864AB9">
              <w:rPr>
                <w:rFonts w:asciiTheme="majorHAnsi" w:hAnsiTheme="majorHAnsi"/>
                <w:color w:val="333333"/>
                <w:sz w:val="24"/>
                <w:szCs w:val="24"/>
              </w:rPr>
              <w:t xml:space="preserve">Ils </w:t>
            </w:r>
            <w:r w:rsidRPr="00C36442">
              <w:rPr>
                <w:rFonts w:asciiTheme="majorHAnsi" w:hAnsiTheme="majorHAnsi"/>
                <w:b/>
                <w:color w:val="333333"/>
                <w:sz w:val="24"/>
                <w:szCs w:val="24"/>
              </w:rPr>
              <w:t>écoutent</w:t>
            </w:r>
            <w:r w:rsidRPr="00864AB9">
              <w:rPr>
                <w:rFonts w:asciiTheme="majorHAnsi" w:hAnsiTheme="majorHAnsi"/>
                <w:color w:val="333333"/>
                <w:sz w:val="24"/>
                <w:szCs w:val="24"/>
              </w:rPr>
              <w:t xml:space="preserve"> le bon pain cuire.</w:t>
            </w:r>
            <w:r w:rsidRPr="00864AB9">
              <w:rPr>
                <w:rFonts w:asciiTheme="majorHAnsi" w:hAnsiTheme="majorHAnsi"/>
                <w:color w:val="333333"/>
                <w:sz w:val="24"/>
                <w:szCs w:val="24"/>
              </w:rPr>
              <w:br/>
              <w:t xml:space="preserve">Le boulanger </w:t>
            </w:r>
            <w:r w:rsidRPr="00C36442">
              <w:rPr>
                <w:rFonts w:asciiTheme="majorHAnsi" w:hAnsiTheme="majorHAnsi"/>
                <w:b/>
                <w:color w:val="3366FF"/>
                <w:sz w:val="24"/>
                <w:szCs w:val="24"/>
              </w:rPr>
              <w:t>au gras sourire</w:t>
            </w:r>
            <w:r w:rsidRPr="00864AB9">
              <w:rPr>
                <w:rFonts w:asciiTheme="majorHAnsi" w:hAnsiTheme="majorHAnsi"/>
                <w:color w:val="333333"/>
                <w:sz w:val="24"/>
                <w:szCs w:val="24"/>
              </w:rPr>
              <w:br/>
              <w:t>Chante un vieil air.</w:t>
            </w:r>
          </w:p>
          <w:p w14:paraId="1540EE7E" w14:textId="77777777" w:rsidR="0099481D" w:rsidRDefault="0099481D" w:rsidP="0037341A">
            <w:pPr>
              <w:rPr>
                <w:rFonts w:asciiTheme="majorHAnsi" w:hAnsiTheme="majorHAnsi"/>
              </w:rPr>
            </w:pPr>
          </w:p>
        </w:tc>
        <w:tc>
          <w:tcPr>
            <w:tcW w:w="5269" w:type="dxa"/>
          </w:tcPr>
          <w:p w14:paraId="7E400149" w14:textId="3BCE7166" w:rsidR="00C36442" w:rsidRDefault="00C36442" w:rsidP="00C36442">
            <w:pPr>
              <w:pStyle w:val="Default"/>
              <w:jc w:val="both"/>
            </w:pPr>
            <w:r w:rsidRPr="00C36442">
              <w:rPr>
                <w:b/>
              </w:rPr>
              <w:t xml:space="preserve">Les sens des enfants sont en alerte </w:t>
            </w:r>
            <w:r w:rsidR="00E96449" w:rsidRPr="00C36442">
              <w:rPr>
                <w:b/>
              </w:rPr>
              <w:t>: l’ouïe</w:t>
            </w:r>
            <w:r>
              <w:t xml:space="preserve">. L’allitération en consonnes occlusives : [c], [p] et [b] donne à entendre le craquement de la croûte fraîche et traduit l’attention très forte des enfants. </w:t>
            </w:r>
          </w:p>
          <w:p w14:paraId="787E3B23" w14:textId="3AE46240" w:rsidR="00C36442" w:rsidRPr="00C36442" w:rsidRDefault="00C36442" w:rsidP="00C36442">
            <w:pPr>
              <w:pStyle w:val="Default"/>
              <w:jc w:val="both"/>
              <w:rPr>
                <w:color w:val="3366FF"/>
              </w:rPr>
            </w:pPr>
            <w:r w:rsidRPr="00C36442">
              <w:rPr>
                <w:b/>
                <w:color w:val="3366FF"/>
              </w:rPr>
              <w:t>Hypallage : connote l’aisance financière des bourgeois</w:t>
            </w:r>
            <w:r>
              <w:t xml:space="preserve">. </w:t>
            </w:r>
            <w:r w:rsidRPr="00C36442">
              <w:rPr>
                <w:color w:val="3366FF"/>
              </w:rPr>
              <w:t xml:space="preserve">Cette hypallage poursuit l’opposition gras / maigres qui sature la littérature du XIXème siècle et </w:t>
            </w:r>
            <w:r w:rsidRPr="00C36442">
              <w:rPr>
                <w:b/>
                <w:bCs/>
                <w:color w:val="3366FF"/>
              </w:rPr>
              <w:t xml:space="preserve">pose la critique des inégalités criantes. </w:t>
            </w:r>
          </w:p>
          <w:p w14:paraId="10F84403" w14:textId="2D66F47C" w:rsidR="00904800" w:rsidRPr="00147CE0" w:rsidRDefault="00904800" w:rsidP="00904800">
            <w:pPr>
              <w:pStyle w:val="Default"/>
              <w:jc w:val="both"/>
              <w:rPr>
                <w:b/>
                <w:color w:val="3366FF"/>
              </w:rPr>
            </w:pPr>
            <w:r>
              <w:rPr>
                <w:b/>
                <w:color w:val="3366FF"/>
              </w:rPr>
              <w:t>Gutturales (g) qui donnent au boulanger l’aspect d’un ogre</w:t>
            </w:r>
          </w:p>
          <w:p w14:paraId="770A1E34" w14:textId="77777777" w:rsidR="0099481D" w:rsidRDefault="0099481D" w:rsidP="0037341A">
            <w:pPr>
              <w:rPr>
                <w:rFonts w:asciiTheme="majorHAnsi" w:hAnsiTheme="majorHAnsi"/>
              </w:rPr>
            </w:pPr>
          </w:p>
        </w:tc>
      </w:tr>
      <w:tr w:rsidR="00D524CE" w14:paraId="28567D66" w14:textId="77777777" w:rsidTr="00BB3FA4">
        <w:tc>
          <w:tcPr>
            <w:tcW w:w="5231" w:type="dxa"/>
          </w:tcPr>
          <w:p w14:paraId="6506F7B8" w14:textId="77777777" w:rsidR="00D524CE" w:rsidRPr="006E15A4" w:rsidRDefault="00D524CE" w:rsidP="00D524CE">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6E15A4">
              <w:rPr>
                <w:rFonts w:asciiTheme="majorHAnsi" w:hAnsiTheme="majorHAnsi"/>
                <w:color w:val="333333"/>
                <w:sz w:val="24"/>
                <w:szCs w:val="24"/>
              </w:rPr>
              <w:t xml:space="preserve">Ils sont </w:t>
            </w:r>
            <w:r w:rsidRPr="00147CE0">
              <w:rPr>
                <w:rFonts w:asciiTheme="majorHAnsi" w:hAnsiTheme="majorHAnsi"/>
                <w:b/>
                <w:color w:val="FF0000"/>
                <w:sz w:val="24"/>
                <w:szCs w:val="24"/>
              </w:rPr>
              <w:t>blottis</w:t>
            </w:r>
            <w:r w:rsidRPr="006E15A4">
              <w:rPr>
                <w:rFonts w:asciiTheme="majorHAnsi" w:hAnsiTheme="majorHAnsi"/>
                <w:color w:val="333333"/>
                <w:sz w:val="24"/>
                <w:szCs w:val="24"/>
              </w:rPr>
              <w:t xml:space="preserve">, </w:t>
            </w:r>
            <w:r w:rsidRPr="00147CE0">
              <w:rPr>
                <w:rFonts w:asciiTheme="majorHAnsi" w:hAnsiTheme="majorHAnsi"/>
                <w:b/>
                <w:color w:val="008000"/>
                <w:sz w:val="24"/>
                <w:szCs w:val="24"/>
              </w:rPr>
              <w:t>pas un</w:t>
            </w:r>
            <w:r w:rsidRPr="006E15A4">
              <w:rPr>
                <w:rFonts w:asciiTheme="majorHAnsi" w:hAnsiTheme="majorHAnsi"/>
                <w:color w:val="333333"/>
                <w:sz w:val="24"/>
                <w:szCs w:val="24"/>
              </w:rPr>
              <w:t xml:space="preserve"> ne bouge</w:t>
            </w:r>
            <w:r w:rsidRPr="006E15A4">
              <w:rPr>
                <w:rFonts w:asciiTheme="majorHAnsi" w:hAnsiTheme="majorHAnsi"/>
                <w:color w:val="333333"/>
                <w:sz w:val="24"/>
                <w:szCs w:val="24"/>
              </w:rPr>
              <w:br/>
              <w:t xml:space="preserve">Au </w:t>
            </w:r>
            <w:r w:rsidRPr="00147CE0">
              <w:rPr>
                <w:rFonts w:asciiTheme="majorHAnsi" w:hAnsiTheme="majorHAnsi"/>
                <w:b/>
                <w:color w:val="3366FF"/>
                <w:sz w:val="24"/>
                <w:szCs w:val="24"/>
              </w:rPr>
              <w:t>souffle</w:t>
            </w:r>
            <w:r w:rsidRPr="006E15A4">
              <w:rPr>
                <w:rFonts w:asciiTheme="majorHAnsi" w:hAnsiTheme="majorHAnsi"/>
                <w:color w:val="333333"/>
                <w:sz w:val="24"/>
                <w:szCs w:val="24"/>
              </w:rPr>
              <w:t xml:space="preserve"> du </w:t>
            </w:r>
            <w:r w:rsidRPr="00147CE0">
              <w:rPr>
                <w:rFonts w:asciiTheme="majorHAnsi" w:hAnsiTheme="majorHAnsi"/>
                <w:b/>
                <w:color w:val="3366FF"/>
                <w:sz w:val="24"/>
                <w:szCs w:val="24"/>
              </w:rPr>
              <w:t>s</w:t>
            </w:r>
            <w:r w:rsidRPr="006E15A4">
              <w:rPr>
                <w:rFonts w:asciiTheme="majorHAnsi" w:hAnsiTheme="majorHAnsi"/>
                <w:color w:val="333333"/>
                <w:sz w:val="24"/>
                <w:szCs w:val="24"/>
              </w:rPr>
              <w:t xml:space="preserve">oupirail </w:t>
            </w:r>
            <w:r w:rsidRPr="00147CE0">
              <w:rPr>
                <w:rFonts w:asciiTheme="majorHAnsi" w:hAnsiTheme="majorHAnsi"/>
                <w:color w:val="333333"/>
                <w:sz w:val="24"/>
                <w:szCs w:val="24"/>
                <w:highlight w:val="cyan"/>
              </w:rPr>
              <w:t>rouge</w:t>
            </w:r>
            <w:r w:rsidRPr="006E15A4">
              <w:rPr>
                <w:rFonts w:asciiTheme="majorHAnsi" w:hAnsiTheme="majorHAnsi"/>
                <w:color w:val="333333"/>
                <w:sz w:val="24"/>
                <w:szCs w:val="24"/>
              </w:rPr>
              <w:br/>
            </w:r>
            <w:r w:rsidRPr="00147CE0">
              <w:rPr>
                <w:rFonts w:asciiTheme="majorHAnsi" w:hAnsiTheme="majorHAnsi"/>
                <w:b/>
                <w:color w:val="333333"/>
                <w:sz w:val="24"/>
                <w:szCs w:val="24"/>
              </w:rPr>
              <w:t>Chaud comme un sein.</w:t>
            </w:r>
          </w:p>
          <w:p w14:paraId="3534539C" w14:textId="77777777" w:rsidR="00D524CE" w:rsidRPr="006E15A4" w:rsidRDefault="00D524CE" w:rsidP="006E15A4">
            <w:pPr>
              <w:pStyle w:val="NormalWeb"/>
              <w:shd w:val="clear" w:color="auto" w:fill="FFFFFF"/>
              <w:spacing w:before="0" w:beforeAutospacing="0" w:after="404" w:afterAutospacing="0"/>
              <w:textAlignment w:val="baseline"/>
              <w:rPr>
                <w:rFonts w:asciiTheme="majorHAnsi" w:hAnsiTheme="majorHAnsi"/>
                <w:color w:val="333333"/>
                <w:sz w:val="24"/>
                <w:szCs w:val="24"/>
              </w:rPr>
            </w:pPr>
          </w:p>
        </w:tc>
        <w:tc>
          <w:tcPr>
            <w:tcW w:w="5269" w:type="dxa"/>
          </w:tcPr>
          <w:p w14:paraId="39C831CA" w14:textId="77777777" w:rsidR="00D524CE" w:rsidRPr="00147CE0" w:rsidRDefault="00D524CE" w:rsidP="00D524CE">
            <w:pPr>
              <w:pStyle w:val="Default"/>
              <w:jc w:val="both"/>
              <w:rPr>
                <w:b/>
                <w:color w:val="FF0000"/>
              </w:rPr>
            </w:pPr>
            <w:r w:rsidRPr="00147CE0">
              <w:rPr>
                <w:b/>
                <w:color w:val="FF0000"/>
              </w:rPr>
              <w:t xml:space="preserve">Participe passé : petitesse+ idée du  froid contre lequel ils doivent lutter en se serrant. </w:t>
            </w:r>
          </w:p>
          <w:p w14:paraId="502AE69A" w14:textId="77777777" w:rsidR="00D524CE" w:rsidRDefault="00D524CE" w:rsidP="00D524CE">
            <w:pPr>
              <w:pStyle w:val="Default"/>
              <w:jc w:val="both"/>
            </w:pPr>
            <w:r w:rsidRPr="00147CE0">
              <w:rPr>
                <w:b/>
                <w:color w:val="008000"/>
              </w:rPr>
              <w:t>La négation met en valeur leur immobilité</w:t>
            </w:r>
            <w:r>
              <w:t xml:space="preserve">. </w:t>
            </w:r>
          </w:p>
          <w:p w14:paraId="18DD8215" w14:textId="6DA31850" w:rsidR="00D524CE" w:rsidRDefault="00D524CE" w:rsidP="00D524CE">
            <w:pPr>
              <w:pStyle w:val="Default"/>
              <w:jc w:val="both"/>
            </w:pPr>
            <w:r w:rsidRPr="00147CE0">
              <w:rPr>
                <w:highlight w:val="cyan"/>
              </w:rPr>
              <w:t xml:space="preserve">Le </w:t>
            </w:r>
            <w:r w:rsidR="00E96449" w:rsidRPr="00147CE0">
              <w:rPr>
                <w:highlight w:val="cyan"/>
              </w:rPr>
              <w:t>rouge, symbole</w:t>
            </w:r>
            <w:r w:rsidRPr="00147CE0">
              <w:rPr>
                <w:highlight w:val="cyan"/>
              </w:rPr>
              <w:t xml:space="preserve"> de la vie se rattache de manière surprenante au soupirail.</w:t>
            </w:r>
            <w:r>
              <w:t xml:space="preserve"> </w:t>
            </w:r>
          </w:p>
          <w:p w14:paraId="04D414D5" w14:textId="0A2C1552" w:rsidR="00D524CE" w:rsidRPr="00147CE0" w:rsidRDefault="00D524CE" w:rsidP="00D524CE">
            <w:pPr>
              <w:pStyle w:val="Default"/>
              <w:jc w:val="both"/>
              <w:rPr>
                <w:b/>
                <w:color w:val="3366FF"/>
              </w:rPr>
            </w:pPr>
            <w:r w:rsidRPr="00147CE0">
              <w:rPr>
                <w:b/>
                <w:color w:val="3366FF"/>
              </w:rPr>
              <w:t xml:space="preserve">Personnification </w:t>
            </w:r>
            <w:r w:rsidR="00E96449">
              <w:rPr>
                <w:b/>
                <w:color w:val="3366FF"/>
              </w:rPr>
              <w:t>(en</w:t>
            </w:r>
            <w:r>
              <w:rPr>
                <w:b/>
                <w:color w:val="3366FF"/>
              </w:rPr>
              <w:t xml:space="preserve"> opposition à l’immobilité des enfants)</w:t>
            </w:r>
            <w:r>
              <w:t xml:space="preserve"> + </w:t>
            </w:r>
            <w:r w:rsidRPr="00147CE0">
              <w:rPr>
                <w:b/>
                <w:color w:val="3366FF"/>
              </w:rPr>
              <w:t>allitérations en sifflantes [s] qui font en</w:t>
            </w:r>
            <w:r w:rsidR="00E805F2">
              <w:rPr>
                <w:b/>
                <w:color w:val="3366FF"/>
              </w:rPr>
              <w:t>tendre le souffle du soupirail/ gutturales (g) qui donne au boulanger l’aspect d’un ogre</w:t>
            </w:r>
          </w:p>
          <w:p w14:paraId="3378475D" w14:textId="3790FA95" w:rsidR="00D524CE" w:rsidRPr="00147CE0" w:rsidRDefault="008E4892" w:rsidP="00D524CE">
            <w:pPr>
              <w:pStyle w:val="Default"/>
              <w:jc w:val="both"/>
              <w:rPr>
                <w:b/>
                <w:color w:val="FF0000"/>
              </w:rPr>
            </w:pPr>
            <w:r>
              <w:rPr>
                <w:b/>
              </w:rPr>
              <w:t>Le tétrasyllabe</w:t>
            </w:r>
            <w:r w:rsidR="00D524CE" w:rsidRPr="00147CE0">
              <w:rPr>
                <w:b/>
              </w:rPr>
              <w:t xml:space="preserve"> qui clôt le tercet, mis en attente par l’effet d’enjambement, introduit l’idée de mère avec le sein chaud.</w:t>
            </w:r>
          </w:p>
        </w:tc>
      </w:tr>
      <w:tr w:rsidR="002364DC" w14:paraId="5D498031" w14:textId="77777777" w:rsidTr="00BB3FA4">
        <w:tc>
          <w:tcPr>
            <w:tcW w:w="5231" w:type="dxa"/>
          </w:tcPr>
          <w:p w14:paraId="012EC17E" w14:textId="7465F2E2" w:rsidR="00183D97" w:rsidRDefault="00183D97" w:rsidP="00183D97">
            <w:pPr>
              <w:pStyle w:val="Default"/>
              <w:jc w:val="both"/>
            </w:pPr>
            <w:r>
              <w:rPr>
                <w:b/>
              </w:rPr>
              <w:t>II</w:t>
            </w:r>
            <w:r w:rsidR="00F34358">
              <w:rPr>
                <w:b/>
              </w:rPr>
              <w:t>.</w:t>
            </w:r>
            <w:r>
              <w:rPr>
                <w:b/>
              </w:rPr>
              <w:t xml:space="preserve"> Constat amer d’une misère physique et morale : l’illusion du rêve ou de la foi face à la cruelle réalité d’une société qui laisse les enfants mourir de froid et de faim. </w:t>
            </w:r>
          </w:p>
          <w:p w14:paraId="575C4889" w14:textId="77777777" w:rsidR="0099481D" w:rsidRDefault="0099481D" w:rsidP="00D524CE">
            <w:pPr>
              <w:pStyle w:val="NormalWeb"/>
              <w:shd w:val="clear" w:color="auto" w:fill="FFFFFF"/>
              <w:spacing w:before="0" w:beforeAutospacing="0" w:after="404" w:afterAutospacing="0"/>
              <w:textAlignment w:val="baseline"/>
              <w:rPr>
                <w:rFonts w:asciiTheme="majorHAnsi" w:hAnsiTheme="majorHAnsi"/>
              </w:rPr>
            </w:pPr>
          </w:p>
        </w:tc>
        <w:tc>
          <w:tcPr>
            <w:tcW w:w="5269" w:type="dxa"/>
          </w:tcPr>
          <w:p w14:paraId="0A579706" w14:textId="655CF24C" w:rsidR="0099481D" w:rsidRDefault="00345C39" w:rsidP="00147CE0">
            <w:pPr>
              <w:pStyle w:val="Default"/>
              <w:jc w:val="both"/>
              <w:rPr>
                <w:rFonts w:asciiTheme="majorHAnsi" w:hAnsiTheme="majorHAnsi"/>
              </w:rPr>
            </w:pPr>
            <w:r w:rsidRPr="00147CE0">
              <w:rPr>
                <w:b/>
              </w:rPr>
              <w:t xml:space="preserve"> </w:t>
            </w:r>
          </w:p>
        </w:tc>
      </w:tr>
      <w:tr w:rsidR="000D1E01" w14:paraId="6E44D69D" w14:textId="77777777" w:rsidTr="00BB3FA4">
        <w:tc>
          <w:tcPr>
            <w:tcW w:w="5231" w:type="dxa"/>
          </w:tcPr>
          <w:p w14:paraId="16D37F34" w14:textId="77777777" w:rsidR="007F0590" w:rsidRPr="000865E1" w:rsidRDefault="007F0590" w:rsidP="007F0590">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0865E1">
              <w:rPr>
                <w:rFonts w:asciiTheme="majorHAnsi" w:hAnsiTheme="majorHAnsi"/>
                <w:color w:val="333333"/>
                <w:sz w:val="24"/>
                <w:szCs w:val="24"/>
              </w:rPr>
              <w:t xml:space="preserve">Et </w:t>
            </w:r>
            <w:r w:rsidRPr="00AE77D8">
              <w:rPr>
                <w:rFonts w:asciiTheme="majorHAnsi" w:hAnsiTheme="majorHAnsi"/>
                <w:color w:val="FF0000"/>
                <w:sz w:val="24"/>
                <w:szCs w:val="24"/>
                <w:bdr w:val="single" w:sz="4" w:space="0" w:color="auto"/>
              </w:rPr>
              <w:t>quand</w:t>
            </w:r>
            <w:r w:rsidRPr="000865E1">
              <w:rPr>
                <w:rFonts w:asciiTheme="majorHAnsi" w:hAnsiTheme="majorHAnsi"/>
                <w:color w:val="333333"/>
                <w:sz w:val="24"/>
                <w:szCs w:val="24"/>
              </w:rPr>
              <w:t xml:space="preserve">, pendant que </w:t>
            </w:r>
            <w:r w:rsidRPr="00A97DAA">
              <w:rPr>
                <w:rFonts w:asciiTheme="majorHAnsi" w:hAnsiTheme="majorHAnsi"/>
                <w:b/>
                <w:color w:val="008000"/>
                <w:sz w:val="24"/>
                <w:szCs w:val="24"/>
              </w:rPr>
              <w:t>minuit</w:t>
            </w:r>
            <w:r w:rsidRPr="000865E1">
              <w:rPr>
                <w:rFonts w:asciiTheme="majorHAnsi" w:hAnsiTheme="majorHAnsi"/>
                <w:color w:val="333333"/>
                <w:sz w:val="24"/>
                <w:szCs w:val="24"/>
              </w:rPr>
              <w:t xml:space="preserve"> sonne,</w:t>
            </w:r>
            <w:r w:rsidRPr="000865E1">
              <w:rPr>
                <w:rFonts w:asciiTheme="majorHAnsi" w:hAnsiTheme="majorHAnsi"/>
                <w:color w:val="333333"/>
                <w:sz w:val="24"/>
                <w:szCs w:val="24"/>
              </w:rPr>
              <w:br/>
            </w:r>
            <w:r w:rsidRPr="00A97DAA">
              <w:rPr>
                <w:rFonts w:asciiTheme="majorHAnsi" w:hAnsiTheme="majorHAnsi"/>
                <w:color w:val="333333"/>
                <w:sz w:val="24"/>
                <w:szCs w:val="24"/>
                <w:highlight w:val="lightGray"/>
              </w:rPr>
              <w:t>Façonné, pétillant et jaune,</w:t>
            </w:r>
            <w:r w:rsidRPr="000865E1">
              <w:rPr>
                <w:rFonts w:asciiTheme="majorHAnsi" w:hAnsiTheme="majorHAnsi"/>
                <w:color w:val="333333"/>
                <w:sz w:val="24"/>
                <w:szCs w:val="24"/>
              </w:rPr>
              <w:br/>
              <w:t>On sort le pain,</w:t>
            </w:r>
          </w:p>
          <w:p w14:paraId="082FD59A" w14:textId="77777777" w:rsidR="000D1E01" w:rsidRDefault="000D1E01" w:rsidP="007F0590">
            <w:pPr>
              <w:pStyle w:val="NormalWeb"/>
              <w:shd w:val="clear" w:color="auto" w:fill="FFFFFF"/>
              <w:spacing w:before="0" w:beforeAutospacing="0" w:after="404" w:afterAutospacing="0"/>
              <w:textAlignment w:val="baseline"/>
              <w:rPr>
                <w:rFonts w:asciiTheme="majorHAnsi" w:hAnsiTheme="majorHAnsi"/>
              </w:rPr>
            </w:pPr>
          </w:p>
        </w:tc>
        <w:tc>
          <w:tcPr>
            <w:tcW w:w="5269" w:type="dxa"/>
          </w:tcPr>
          <w:p w14:paraId="642A47C7" w14:textId="1EB41DE3" w:rsidR="00AE77D8" w:rsidRPr="0067384E" w:rsidRDefault="0067384E" w:rsidP="00AE77D8">
            <w:pPr>
              <w:pStyle w:val="Default"/>
              <w:jc w:val="both"/>
              <w:rPr>
                <w:b/>
                <w:color w:val="FF0000"/>
              </w:rPr>
            </w:pPr>
            <w:r w:rsidRPr="0067384E">
              <w:rPr>
                <w:b/>
                <w:color w:val="FF0000"/>
              </w:rPr>
              <w:t>Période (</w:t>
            </w:r>
            <w:r w:rsidR="00AE77D8" w:rsidRPr="0067384E">
              <w:rPr>
                <w:b/>
                <w:color w:val="FF0000"/>
              </w:rPr>
              <w:t>3 subordonnées circonstancielles de te</w:t>
            </w:r>
            <w:r w:rsidRPr="0067384E">
              <w:rPr>
                <w:b/>
                <w:color w:val="FF0000"/>
              </w:rPr>
              <w:t xml:space="preserve">mps </w:t>
            </w:r>
            <w:r w:rsidR="00AE77D8" w:rsidRPr="0067384E">
              <w:rPr>
                <w:b/>
                <w:color w:val="FF0000"/>
              </w:rPr>
              <w:t>sui</w:t>
            </w:r>
            <w:r w:rsidRPr="0067384E">
              <w:rPr>
                <w:b/>
                <w:color w:val="FF0000"/>
              </w:rPr>
              <w:t>vies de deux principales, la 2</w:t>
            </w:r>
            <w:r w:rsidRPr="0067384E">
              <w:rPr>
                <w:b/>
                <w:color w:val="FF0000"/>
                <w:vertAlign w:val="superscript"/>
              </w:rPr>
              <w:t>ième</w:t>
            </w:r>
            <w:r w:rsidR="00AE77D8" w:rsidRPr="0067384E">
              <w:rPr>
                <w:b/>
                <w:color w:val="FF0000"/>
              </w:rPr>
              <w:t xml:space="preserve"> introduisant une subordonnée circo</w:t>
            </w:r>
            <w:r w:rsidRPr="0067384E">
              <w:rPr>
                <w:b/>
                <w:color w:val="FF0000"/>
              </w:rPr>
              <w:t>nstancielle de conséquence.)</w:t>
            </w:r>
          </w:p>
          <w:p w14:paraId="45108DC3" w14:textId="130E9513" w:rsidR="00AE77D8" w:rsidRPr="00A97DAA" w:rsidRDefault="00A97DAA" w:rsidP="00AE77D8">
            <w:pPr>
              <w:pStyle w:val="Default"/>
              <w:jc w:val="both"/>
              <w:rPr>
                <w:b/>
                <w:color w:val="008000"/>
              </w:rPr>
            </w:pPr>
            <w:r w:rsidRPr="00A97DAA">
              <w:rPr>
                <w:b/>
                <w:color w:val="008000"/>
              </w:rPr>
              <w:t>L</w:t>
            </w:r>
            <w:r w:rsidR="00AE77D8" w:rsidRPr="00A97DAA">
              <w:rPr>
                <w:b/>
                <w:color w:val="008000"/>
              </w:rPr>
              <w:t xml:space="preserve">e poème accentue la dramatisation de la situation des enfants qui sont à la rue en pleine nuit. </w:t>
            </w:r>
          </w:p>
          <w:p w14:paraId="271B3DF8" w14:textId="1139227A" w:rsidR="00AE77D8" w:rsidRDefault="00A97DAA" w:rsidP="00AE77D8">
            <w:pPr>
              <w:pStyle w:val="Default"/>
              <w:jc w:val="both"/>
            </w:pPr>
            <w:r w:rsidRPr="00A97DAA">
              <w:rPr>
                <w:highlight w:val="lightGray"/>
              </w:rPr>
              <w:t xml:space="preserve">Rythme ternaire qui </w:t>
            </w:r>
            <w:r w:rsidR="00AE77D8" w:rsidRPr="00A97DAA">
              <w:rPr>
                <w:highlight w:val="lightGray"/>
              </w:rPr>
              <w:t>met en valeur les ca</w:t>
            </w:r>
            <w:r w:rsidRPr="00A97DAA">
              <w:rPr>
                <w:highlight w:val="lightGray"/>
              </w:rPr>
              <w:t xml:space="preserve">ractéristiques du pain : du côté de la vie </w:t>
            </w:r>
            <w:r w:rsidR="00AE77D8" w:rsidRPr="00A97DAA">
              <w:rPr>
                <w:highlight w:val="lightGray"/>
              </w:rPr>
              <w:t>et de</w:t>
            </w:r>
            <w:r w:rsidRPr="00A97DAA">
              <w:rPr>
                <w:highlight w:val="lightGray"/>
              </w:rPr>
              <w:t xml:space="preserve"> la lumière</w:t>
            </w:r>
            <w:r w:rsidR="00AE77D8" w:rsidRPr="00A97DAA">
              <w:rPr>
                <w:highlight w:val="lightGray"/>
              </w:rPr>
              <w:t>, alors que les enfants ont été présentés dans le T5 comme frappés d’immobilité et liés à l’obscurité.</w:t>
            </w:r>
            <w:r w:rsidR="00AE77D8" w:rsidRPr="00A97DAA">
              <w:rPr>
                <w:b/>
                <w:bCs/>
                <w:highlight w:val="lightGray"/>
              </w:rPr>
              <w:t xml:space="preserve"> L’inversion des valeurs se poursuit donc ici encore.</w:t>
            </w:r>
            <w:r w:rsidR="00AE77D8">
              <w:rPr>
                <w:b/>
                <w:bCs/>
              </w:rPr>
              <w:t xml:space="preserve"> </w:t>
            </w:r>
          </w:p>
          <w:p w14:paraId="5B251B8C" w14:textId="57EC6172" w:rsidR="00AE77D8" w:rsidRDefault="00AE77D8" w:rsidP="00AE77D8">
            <w:pPr>
              <w:pStyle w:val="Default"/>
              <w:jc w:val="both"/>
            </w:pPr>
            <w:r>
              <w:t>Le pain est mis en valeur aussi par l’enjambement qui met en attente</w:t>
            </w:r>
            <w:r w:rsidR="00A97DAA">
              <w:t>,</w:t>
            </w:r>
            <w:r>
              <w:t xml:space="preserve"> et par la position du mot : à la rime dans le vers court.</w:t>
            </w:r>
          </w:p>
          <w:p w14:paraId="2E22207B" w14:textId="77777777" w:rsidR="000D1E01" w:rsidRDefault="000D1E01" w:rsidP="0037341A">
            <w:pPr>
              <w:rPr>
                <w:rFonts w:asciiTheme="majorHAnsi" w:hAnsiTheme="majorHAnsi"/>
              </w:rPr>
            </w:pPr>
          </w:p>
        </w:tc>
      </w:tr>
      <w:tr w:rsidR="000D1E01" w14:paraId="0AD73A5E" w14:textId="77777777" w:rsidTr="00BB3FA4">
        <w:tc>
          <w:tcPr>
            <w:tcW w:w="5231" w:type="dxa"/>
          </w:tcPr>
          <w:p w14:paraId="4E20C42C" w14:textId="77777777" w:rsidR="007F0590" w:rsidRPr="008F44AE" w:rsidRDefault="007F0590" w:rsidP="007F0590">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D57A5E">
              <w:rPr>
                <w:rFonts w:asciiTheme="majorHAnsi" w:hAnsiTheme="majorHAnsi"/>
                <w:color w:val="FF0000"/>
                <w:sz w:val="24"/>
                <w:szCs w:val="24"/>
                <w:bdr w:val="single" w:sz="4" w:space="0" w:color="auto"/>
              </w:rPr>
              <w:t>Quand</w:t>
            </w:r>
            <w:r w:rsidRPr="008F44AE">
              <w:rPr>
                <w:rFonts w:asciiTheme="majorHAnsi" w:hAnsiTheme="majorHAnsi"/>
                <w:color w:val="333333"/>
                <w:sz w:val="24"/>
                <w:szCs w:val="24"/>
              </w:rPr>
              <w:t>, sous les poutres enfumées</w:t>
            </w:r>
            <w:r w:rsidRPr="008F44AE">
              <w:rPr>
                <w:rFonts w:asciiTheme="majorHAnsi" w:hAnsiTheme="majorHAnsi"/>
                <w:color w:val="333333"/>
                <w:sz w:val="24"/>
                <w:szCs w:val="24"/>
              </w:rPr>
              <w:br/>
            </w:r>
            <w:r w:rsidRPr="00D66020">
              <w:rPr>
                <w:rFonts w:asciiTheme="majorHAnsi" w:hAnsiTheme="majorHAnsi"/>
                <w:b/>
                <w:color w:val="008000"/>
                <w:sz w:val="24"/>
                <w:szCs w:val="24"/>
              </w:rPr>
              <w:t>Chantent</w:t>
            </w:r>
            <w:r w:rsidRPr="008F44AE">
              <w:rPr>
                <w:rFonts w:asciiTheme="majorHAnsi" w:hAnsiTheme="majorHAnsi"/>
                <w:color w:val="333333"/>
                <w:sz w:val="24"/>
                <w:szCs w:val="24"/>
              </w:rPr>
              <w:t xml:space="preserve"> </w:t>
            </w:r>
            <w:r w:rsidRPr="00D66020">
              <w:rPr>
                <w:rFonts w:asciiTheme="majorHAnsi" w:hAnsiTheme="majorHAnsi"/>
                <w:b/>
                <w:color w:val="008000"/>
                <w:sz w:val="24"/>
                <w:szCs w:val="24"/>
              </w:rPr>
              <w:t>les croûtes</w:t>
            </w:r>
            <w:r w:rsidRPr="008F44AE">
              <w:rPr>
                <w:rFonts w:asciiTheme="majorHAnsi" w:hAnsiTheme="majorHAnsi"/>
                <w:color w:val="333333"/>
                <w:sz w:val="24"/>
                <w:szCs w:val="24"/>
              </w:rPr>
              <w:t xml:space="preserve"> parfumées</w:t>
            </w:r>
            <w:r w:rsidRPr="008F44AE">
              <w:rPr>
                <w:rFonts w:asciiTheme="majorHAnsi" w:hAnsiTheme="majorHAnsi"/>
                <w:color w:val="333333"/>
                <w:sz w:val="24"/>
                <w:szCs w:val="24"/>
              </w:rPr>
              <w:br/>
              <w:t xml:space="preserve">Et les </w:t>
            </w:r>
            <w:r w:rsidRPr="00D66020">
              <w:rPr>
                <w:rFonts w:asciiTheme="majorHAnsi" w:hAnsiTheme="majorHAnsi"/>
                <w:b/>
                <w:color w:val="3366FF"/>
                <w:sz w:val="24"/>
                <w:szCs w:val="24"/>
              </w:rPr>
              <w:t>grillons</w:t>
            </w:r>
            <w:r w:rsidRPr="008F44AE">
              <w:rPr>
                <w:rFonts w:asciiTheme="majorHAnsi" w:hAnsiTheme="majorHAnsi"/>
                <w:color w:val="333333"/>
                <w:sz w:val="24"/>
                <w:szCs w:val="24"/>
              </w:rPr>
              <w:t>,</w:t>
            </w:r>
          </w:p>
          <w:p w14:paraId="2D6475A1" w14:textId="77777777" w:rsidR="000D1E01" w:rsidRDefault="000D1E01" w:rsidP="007F0590">
            <w:pPr>
              <w:pStyle w:val="NormalWeb"/>
              <w:shd w:val="clear" w:color="auto" w:fill="FFFFFF"/>
              <w:spacing w:before="0" w:beforeAutospacing="0" w:after="404" w:afterAutospacing="0"/>
              <w:textAlignment w:val="baseline"/>
              <w:rPr>
                <w:rFonts w:asciiTheme="majorHAnsi" w:hAnsiTheme="majorHAnsi"/>
              </w:rPr>
            </w:pPr>
          </w:p>
        </w:tc>
        <w:tc>
          <w:tcPr>
            <w:tcW w:w="5269" w:type="dxa"/>
          </w:tcPr>
          <w:p w14:paraId="75310935" w14:textId="77777777" w:rsidR="00D66020" w:rsidRPr="00D66020" w:rsidRDefault="00D66020" w:rsidP="00D66020">
            <w:pPr>
              <w:pStyle w:val="Default"/>
              <w:jc w:val="both"/>
              <w:rPr>
                <w:b/>
              </w:rPr>
            </w:pPr>
            <w:r>
              <w:t xml:space="preserve">Univers du pain, présenté de manière méliorative : monde des sens : odorat. Dans cette évocation du pain, </w:t>
            </w:r>
            <w:r w:rsidRPr="00D66020">
              <w:rPr>
                <w:b/>
              </w:rPr>
              <w:t>deux sens sont absents : le toucher et le goût.</w:t>
            </w:r>
            <w:r>
              <w:t xml:space="preserve"> </w:t>
            </w:r>
            <w:r w:rsidRPr="00D66020">
              <w:rPr>
                <w:b/>
              </w:rPr>
              <w:t xml:space="preserve">Cette absence est au cœur de la signification du poème : les enfants demeurent spectateurs et ne peuvent manger ce pain. </w:t>
            </w:r>
          </w:p>
          <w:p w14:paraId="753B2E36" w14:textId="20930FB6" w:rsidR="00D66020" w:rsidRPr="00D66020" w:rsidRDefault="00D66020" w:rsidP="00D66020">
            <w:pPr>
              <w:pStyle w:val="Default"/>
              <w:jc w:val="both"/>
              <w:rPr>
                <w:b/>
                <w:color w:val="008000"/>
              </w:rPr>
            </w:pPr>
            <w:r w:rsidRPr="00D66020">
              <w:rPr>
                <w:b/>
                <w:color w:val="008000"/>
              </w:rPr>
              <w:t xml:space="preserve">Personnification du pain (ici, les croûtes »).  Inversion du sujet qui met en valeur « les croûtes » : sensation d’envoûtement des enfants. </w:t>
            </w:r>
          </w:p>
          <w:p w14:paraId="7A68C679" w14:textId="296F5D0D" w:rsidR="00D66020" w:rsidRPr="00D66020" w:rsidRDefault="00D66020" w:rsidP="00D66020">
            <w:pPr>
              <w:pStyle w:val="Default"/>
              <w:jc w:val="both"/>
              <w:rPr>
                <w:b/>
                <w:color w:val="3366FF"/>
              </w:rPr>
            </w:pPr>
            <w:r w:rsidRPr="00D66020">
              <w:rPr>
                <w:b/>
                <w:color w:val="3366FF"/>
              </w:rPr>
              <w:t>S</w:t>
            </w:r>
            <w:r>
              <w:rPr>
                <w:b/>
                <w:color w:val="3366FF"/>
              </w:rPr>
              <w:t xml:space="preserve">ymbolisent </w:t>
            </w:r>
            <w:r w:rsidRPr="00D66020">
              <w:rPr>
                <w:b/>
                <w:color w:val="3366FF"/>
              </w:rPr>
              <w:t>la chaleur du foyer</w:t>
            </w:r>
            <w:r>
              <w:rPr>
                <w:b/>
                <w:color w:val="3366FF"/>
              </w:rPr>
              <w:t xml:space="preserve">=&gt; </w:t>
            </w:r>
            <w:r w:rsidRPr="00D66020">
              <w:rPr>
                <w:b/>
                <w:color w:val="3366FF"/>
              </w:rPr>
              <w:t>les insectes peuvent profiter de la chaleur et du bonheur, pas les enfants…</w:t>
            </w:r>
          </w:p>
          <w:p w14:paraId="020166F3" w14:textId="77777777" w:rsidR="000D1E01" w:rsidRDefault="000D1E01" w:rsidP="0037341A">
            <w:pPr>
              <w:rPr>
                <w:rFonts w:asciiTheme="majorHAnsi" w:hAnsiTheme="majorHAnsi"/>
              </w:rPr>
            </w:pPr>
          </w:p>
        </w:tc>
      </w:tr>
      <w:tr w:rsidR="000D1E01" w14:paraId="3CAD695F" w14:textId="77777777" w:rsidTr="00BB3FA4">
        <w:tc>
          <w:tcPr>
            <w:tcW w:w="5231" w:type="dxa"/>
          </w:tcPr>
          <w:p w14:paraId="6E48EDF3" w14:textId="77777777" w:rsidR="007F0590" w:rsidRPr="008A3A97" w:rsidRDefault="007F0590" w:rsidP="007F0590">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8A3A97">
              <w:rPr>
                <w:rFonts w:asciiTheme="majorHAnsi" w:hAnsiTheme="majorHAnsi"/>
                <w:color w:val="FF0000"/>
                <w:sz w:val="24"/>
                <w:szCs w:val="24"/>
                <w:bdr w:val="single" w:sz="4" w:space="0" w:color="auto"/>
              </w:rPr>
              <w:t xml:space="preserve">Quand </w:t>
            </w:r>
            <w:r w:rsidRPr="008A3A97">
              <w:rPr>
                <w:rFonts w:asciiTheme="majorHAnsi" w:hAnsiTheme="majorHAnsi"/>
                <w:color w:val="333333"/>
                <w:sz w:val="24"/>
                <w:szCs w:val="24"/>
              </w:rPr>
              <w:t xml:space="preserve">ce </w:t>
            </w:r>
            <w:r w:rsidRPr="008A3A97">
              <w:rPr>
                <w:rFonts w:asciiTheme="majorHAnsi" w:hAnsiTheme="majorHAnsi"/>
                <w:b/>
                <w:color w:val="3366FF"/>
                <w:sz w:val="24"/>
                <w:szCs w:val="24"/>
              </w:rPr>
              <w:t>trou</w:t>
            </w:r>
            <w:r w:rsidRPr="008A3A97">
              <w:rPr>
                <w:rFonts w:asciiTheme="majorHAnsi" w:hAnsiTheme="majorHAnsi"/>
                <w:color w:val="333333"/>
                <w:sz w:val="24"/>
                <w:szCs w:val="24"/>
              </w:rPr>
              <w:t xml:space="preserve"> chaud souffle la vie;</w:t>
            </w:r>
            <w:r w:rsidRPr="008A3A97">
              <w:rPr>
                <w:rFonts w:asciiTheme="majorHAnsi" w:hAnsiTheme="majorHAnsi"/>
                <w:color w:val="333333"/>
                <w:sz w:val="24"/>
                <w:szCs w:val="24"/>
              </w:rPr>
              <w:br/>
            </w:r>
            <w:r w:rsidRPr="008A3A97">
              <w:rPr>
                <w:rFonts w:asciiTheme="majorHAnsi" w:hAnsiTheme="majorHAnsi"/>
                <w:b/>
                <w:color w:val="008000"/>
                <w:sz w:val="24"/>
                <w:szCs w:val="24"/>
              </w:rPr>
              <w:t xml:space="preserve">Ils ont leur âme si </w:t>
            </w:r>
            <w:r w:rsidRPr="008A3A97">
              <w:rPr>
                <w:rFonts w:asciiTheme="majorHAnsi" w:hAnsiTheme="majorHAnsi"/>
                <w:b/>
                <w:color w:val="008000"/>
                <w:sz w:val="24"/>
                <w:szCs w:val="24"/>
                <w:u w:val="thick"/>
              </w:rPr>
              <w:t>ravie</w:t>
            </w:r>
            <w:r w:rsidRPr="008A3A97">
              <w:rPr>
                <w:rFonts w:asciiTheme="majorHAnsi" w:hAnsiTheme="majorHAnsi"/>
                <w:color w:val="333333"/>
                <w:sz w:val="24"/>
                <w:szCs w:val="24"/>
              </w:rPr>
              <w:br/>
              <w:t xml:space="preserve">Sous leurs </w:t>
            </w:r>
            <w:r w:rsidRPr="008A3A97">
              <w:rPr>
                <w:rFonts w:asciiTheme="majorHAnsi" w:hAnsiTheme="majorHAnsi"/>
                <w:color w:val="333333"/>
                <w:sz w:val="24"/>
                <w:szCs w:val="24"/>
                <w:highlight w:val="magenta"/>
              </w:rPr>
              <w:t>haillons</w:t>
            </w:r>
            <w:r w:rsidRPr="008A3A97">
              <w:rPr>
                <w:rFonts w:asciiTheme="majorHAnsi" w:hAnsiTheme="majorHAnsi"/>
                <w:color w:val="333333"/>
                <w:sz w:val="24"/>
                <w:szCs w:val="24"/>
              </w:rPr>
              <w:t>,</w:t>
            </w:r>
          </w:p>
          <w:p w14:paraId="07E3ECAD" w14:textId="77777777" w:rsidR="000D1E01" w:rsidRPr="008A3A97" w:rsidRDefault="000D1E01" w:rsidP="0037341A">
            <w:pPr>
              <w:rPr>
                <w:rFonts w:asciiTheme="majorHAnsi" w:hAnsiTheme="majorHAnsi"/>
              </w:rPr>
            </w:pPr>
          </w:p>
        </w:tc>
        <w:tc>
          <w:tcPr>
            <w:tcW w:w="5269" w:type="dxa"/>
          </w:tcPr>
          <w:p w14:paraId="4B168A60" w14:textId="77777777" w:rsidR="008A3A97" w:rsidRPr="008A3A97" w:rsidRDefault="002B76C8" w:rsidP="008A3A97">
            <w:pPr>
              <w:pStyle w:val="Default"/>
              <w:jc w:val="both"/>
            </w:pPr>
            <w:r w:rsidRPr="008A3A97">
              <w:rPr>
                <w:rFonts w:asciiTheme="majorHAnsi" w:hAnsiTheme="majorHAnsi"/>
                <w:b/>
                <w:color w:val="008000"/>
              </w:rPr>
              <w:t>Principale</w:t>
            </w:r>
            <w:r w:rsidR="008A3A97" w:rsidRPr="008A3A97">
              <w:t xml:space="preserve"> </w:t>
            </w:r>
          </w:p>
          <w:p w14:paraId="2F92A7B0" w14:textId="3AC74EFB" w:rsidR="008A3A97" w:rsidRPr="008A3A97" w:rsidRDefault="008A3A97" w:rsidP="008A3A97">
            <w:pPr>
              <w:pStyle w:val="Default"/>
              <w:jc w:val="both"/>
              <w:rPr>
                <w:color w:val="3366FF"/>
              </w:rPr>
            </w:pPr>
            <w:r w:rsidRPr="008A3A97">
              <w:rPr>
                <w:color w:val="3366FF"/>
              </w:rPr>
              <w:t xml:space="preserve">Reprise de l’idée du « trou » et du paradoxe : trou= chaleur et vie, mais aussi animation du trou par le verbe « souffle ». On sait que le souffle est le signe de la vie. </w:t>
            </w:r>
          </w:p>
          <w:p w14:paraId="2837D857" w14:textId="77777777" w:rsidR="008A3A97" w:rsidRPr="008A3A97" w:rsidRDefault="008A3A97" w:rsidP="008A3A97">
            <w:pPr>
              <w:pStyle w:val="Default"/>
              <w:jc w:val="both"/>
            </w:pPr>
            <w:r w:rsidRPr="008A3A97">
              <w:rPr>
                <w:b/>
                <w:color w:val="008000"/>
                <w:u w:val="thick"/>
              </w:rPr>
              <w:t>Le terme « ravie » est ambivalent </w:t>
            </w:r>
            <w:r w:rsidRPr="008A3A97">
              <w:t xml:space="preserve">: il signifie « enchanté », mais il signifie aussi « dont on s’est emparé de force ou par la ruse ». L’idée d’enchantement, de magie réapparaît. Le ravissement, synonyme de rapt trouve son explication un peu plus loin dans le poème. Le rapt s’exerce sur les âmes des enfants. Le fait de parler d’ « âme » des enfants met en valeur le fait que leur corps n’est pas rassasié. </w:t>
            </w:r>
          </w:p>
          <w:p w14:paraId="01734D70" w14:textId="77777777" w:rsidR="008A3A97" w:rsidRPr="008A3A97" w:rsidRDefault="008A3A97" w:rsidP="008A3A97">
            <w:pPr>
              <w:pStyle w:val="Default"/>
              <w:jc w:val="both"/>
              <w:rPr>
                <w:b/>
              </w:rPr>
            </w:pPr>
            <w:r w:rsidRPr="008A3A97">
              <w:rPr>
                <w:b/>
              </w:rPr>
              <w:t>Les allitérations en sifflantes [s] et les allitérations en [i] saturent le tercet et font ressortir les deux termes importants : « vie » et « ravie ».</w:t>
            </w:r>
          </w:p>
          <w:p w14:paraId="3F6E6E45" w14:textId="772A26D6" w:rsidR="008A3A97" w:rsidRDefault="00812342" w:rsidP="008A3A97">
            <w:pPr>
              <w:pStyle w:val="Default"/>
              <w:jc w:val="both"/>
            </w:pPr>
            <w:r>
              <w:rPr>
                <w:highlight w:val="magenta"/>
              </w:rPr>
              <w:t>Le tétrasyllabe</w:t>
            </w:r>
            <w:bookmarkStart w:id="0" w:name="_GoBack"/>
            <w:bookmarkEnd w:id="0"/>
            <w:r w:rsidR="008A3A97" w:rsidRPr="008A3A97">
              <w:rPr>
                <w:highlight w:val="magenta"/>
              </w:rPr>
              <w:t xml:space="preserve"> se clôt sur le terme « haillons », métonymie de la misère, placé à la rime.</w:t>
            </w:r>
            <w:r w:rsidR="008A3A97">
              <w:t xml:space="preserve"> </w:t>
            </w:r>
          </w:p>
          <w:p w14:paraId="1924B078" w14:textId="77777777" w:rsidR="000D1E01" w:rsidRDefault="000D1E01" w:rsidP="0037341A">
            <w:pPr>
              <w:rPr>
                <w:rFonts w:asciiTheme="majorHAnsi" w:hAnsiTheme="majorHAnsi"/>
                <w:b/>
                <w:color w:val="008000"/>
              </w:rPr>
            </w:pPr>
          </w:p>
          <w:p w14:paraId="4DFB4C5D" w14:textId="21DF7F7D" w:rsidR="008A3A97" w:rsidRPr="002B76C8" w:rsidRDefault="008A3A97" w:rsidP="0037341A">
            <w:pPr>
              <w:rPr>
                <w:rFonts w:asciiTheme="majorHAnsi" w:hAnsiTheme="majorHAnsi"/>
                <w:b/>
                <w:color w:val="008000"/>
              </w:rPr>
            </w:pPr>
          </w:p>
        </w:tc>
      </w:tr>
      <w:tr w:rsidR="000D1E01" w14:paraId="37CACFD8" w14:textId="77777777" w:rsidTr="00BB3FA4">
        <w:tc>
          <w:tcPr>
            <w:tcW w:w="5231" w:type="dxa"/>
          </w:tcPr>
          <w:p w14:paraId="1057F679" w14:textId="77777777" w:rsidR="007F0590" w:rsidRPr="007F0590" w:rsidRDefault="007F0590" w:rsidP="007F0590">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2B76C8">
              <w:rPr>
                <w:rFonts w:asciiTheme="majorHAnsi" w:hAnsiTheme="majorHAnsi"/>
                <w:b/>
                <w:color w:val="008000"/>
                <w:sz w:val="24"/>
                <w:szCs w:val="24"/>
              </w:rPr>
              <w:t xml:space="preserve">Ils se ressentent </w:t>
            </w:r>
            <w:r w:rsidRPr="009270FF">
              <w:rPr>
                <w:rFonts w:asciiTheme="majorHAnsi" w:hAnsiTheme="majorHAnsi"/>
                <w:b/>
                <w:color w:val="FF0000"/>
                <w:sz w:val="24"/>
                <w:szCs w:val="24"/>
              </w:rPr>
              <w:t>si</w:t>
            </w:r>
            <w:r w:rsidRPr="009270FF">
              <w:rPr>
                <w:rFonts w:asciiTheme="majorHAnsi" w:hAnsiTheme="majorHAnsi"/>
                <w:b/>
                <w:color w:val="008000"/>
                <w:sz w:val="24"/>
                <w:szCs w:val="24"/>
              </w:rPr>
              <w:t xml:space="preserve"> </w:t>
            </w:r>
            <w:r w:rsidRPr="002B76C8">
              <w:rPr>
                <w:rFonts w:asciiTheme="majorHAnsi" w:hAnsiTheme="majorHAnsi"/>
                <w:b/>
                <w:color w:val="008000"/>
                <w:sz w:val="24"/>
                <w:szCs w:val="24"/>
              </w:rPr>
              <w:t>bien vivre,</w:t>
            </w:r>
            <w:r w:rsidRPr="007F0590">
              <w:rPr>
                <w:rFonts w:asciiTheme="majorHAnsi" w:hAnsiTheme="majorHAnsi"/>
                <w:color w:val="333333"/>
                <w:sz w:val="24"/>
                <w:szCs w:val="24"/>
              </w:rPr>
              <w:br/>
              <w:t xml:space="preserve">Les </w:t>
            </w:r>
            <w:r w:rsidRPr="00241805">
              <w:rPr>
                <w:rFonts w:asciiTheme="majorHAnsi" w:hAnsiTheme="majorHAnsi"/>
                <w:b/>
                <w:color w:val="3366FF"/>
                <w:sz w:val="24"/>
                <w:szCs w:val="24"/>
              </w:rPr>
              <w:t>pauvres</w:t>
            </w:r>
            <w:r w:rsidRPr="007F0590">
              <w:rPr>
                <w:rFonts w:asciiTheme="majorHAnsi" w:hAnsiTheme="majorHAnsi"/>
                <w:color w:val="333333"/>
                <w:sz w:val="24"/>
                <w:szCs w:val="24"/>
              </w:rPr>
              <w:t xml:space="preserve"> petits pleins de givre,</w:t>
            </w:r>
            <w:r w:rsidRPr="007F0590">
              <w:rPr>
                <w:rFonts w:asciiTheme="majorHAnsi" w:hAnsiTheme="majorHAnsi"/>
                <w:color w:val="333333"/>
                <w:sz w:val="24"/>
                <w:szCs w:val="24"/>
              </w:rPr>
              <w:br/>
              <w:t>-</w:t>
            </w:r>
            <w:r w:rsidRPr="009270FF">
              <w:rPr>
                <w:rFonts w:asciiTheme="majorHAnsi" w:hAnsiTheme="majorHAnsi"/>
                <w:b/>
                <w:color w:val="FF0000"/>
                <w:sz w:val="24"/>
                <w:szCs w:val="24"/>
              </w:rPr>
              <w:t>Qu</w:t>
            </w:r>
            <w:r w:rsidRPr="007F0590">
              <w:rPr>
                <w:rFonts w:asciiTheme="majorHAnsi" w:hAnsiTheme="majorHAnsi"/>
                <w:color w:val="333333"/>
                <w:sz w:val="24"/>
                <w:szCs w:val="24"/>
              </w:rPr>
              <w:t>’ils sont là, tous,</w:t>
            </w:r>
          </w:p>
          <w:p w14:paraId="49361245" w14:textId="77777777" w:rsidR="000D1E01" w:rsidRDefault="000D1E01" w:rsidP="0037341A">
            <w:pPr>
              <w:rPr>
                <w:rFonts w:asciiTheme="majorHAnsi" w:hAnsiTheme="majorHAnsi"/>
              </w:rPr>
            </w:pPr>
          </w:p>
        </w:tc>
        <w:tc>
          <w:tcPr>
            <w:tcW w:w="5269" w:type="dxa"/>
          </w:tcPr>
          <w:p w14:paraId="3CCC31C3" w14:textId="77777777" w:rsidR="000D1E01" w:rsidRDefault="002B76C8" w:rsidP="0037341A">
            <w:pPr>
              <w:rPr>
                <w:rFonts w:asciiTheme="majorHAnsi" w:hAnsiTheme="majorHAnsi"/>
                <w:b/>
                <w:color w:val="008000"/>
              </w:rPr>
            </w:pPr>
            <w:r w:rsidRPr="002B76C8">
              <w:rPr>
                <w:rFonts w:asciiTheme="majorHAnsi" w:hAnsiTheme="majorHAnsi"/>
                <w:b/>
                <w:color w:val="008000"/>
              </w:rPr>
              <w:t>2</w:t>
            </w:r>
            <w:r w:rsidRPr="002B76C8">
              <w:rPr>
                <w:rFonts w:asciiTheme="majorHAnsi" w:hAnsiTheme="majorHAnsi"/>
                <w:b/>
                <w:color w:val="008000"/>
                <w:vertAlign w:val="superscript"/>
              </w:rPr>
              <w:t>ième</w:t>
            </w:r>
            <w:r w:rsidRPr="002B76C8">
              <w:rPr>
                <w:rFonts w:asciiTheme="majorHAnsi" w:hAnsiTheme="majorHAnsi"/>
                <w:b/>
                <w:color w:val="008000"/>
              </w:rPr>
              <w:t xml:space="preserve"> principale</w:t>
            </w:r>
          </w:p>
          <w:p w14:paraId="449A1A39" w14:textId="77777777" w:rsidR="00241805" w:rsidRDefault="009270FF" w:rsidP="00241805">
            <w:pPr>
              <w:pStyle w:val="Default"/>
              <w:jc w:val="both"/>
            </w:pPr>
            <w:r>
              <w:rPr>
                <w:rFonts w:asciiTheme="majorHAnsi" w:hAnsiTheme="majorHAnsi"/>
                <w:b/>
                <w:color w:val="FF0000"/>
              </w:rPr>
              <w:t>Prop.sub.circonstancielle de conséquence</w:t>
            </w:r>
            <w:r w:rsidR="00241805">
              <w:t xml:space="preserve"> </w:t>
            </w:r>
          </w:p>
          <w:p w14:paraId="6AC7D81E" w14:textId="66ECD9EA" w:rsidR="00241805" w:rsidRPr="00241805" w:rsidRDefault="00241805" w:rsidP="00241805">
            <w:pPr>
              <w:pStyle w:val="Default"/>
              <w:jc w:val="both"/>
              <w:rPr>
                <w:color w:val="3366FF"/>
              </w:rPr>
            </w:pPr>
            <w:r w:rsidRPr="00241805">
              <w:rPr>
                <w:color w:val="3366FF"/>
              </w:rPr>
              <w:t xml:space="preserve">Seconde prise de position du poète à travers le modalisateur pathétique « pauvres ». L’adjectif joue sur l’ambivalence : pauvre = misérable, mais aussi pauvre = digne de compassion. C’est une </w:t>
            </w:r>
            <w:r w:rsidRPr="00241805">
              <w:rPr>
                <w:b/>
                <w:color w:val="3366FF"/>
              </w:rPr>
              <w:t>syllepse</w:t>
            </w:r>
            <w:r w:rsidRPr="00241805">
              <w:rPr>
                <w:color w:val="3366FF"/>
              </w:rPr>
              <w:t xml:space="preserve"> (= figure de style qui consiste à jouer sur la polysémie d'un mot en évoquant simultanément son sens propre et son sens figuré.)  </w:t>
            </w:r>
          </w:p>
          <w:p w14:paraId="0FBAEF63" w14:textId="77777777" w:rsidR="00241805" w:rsidRDefault="00241805" w:rsidP="00241805">
            <w:pPr>
              <w:pStyle w:val="Default"/>
              <w:jc w:val="both"/>
            </w:pPr>
            <w:r>
              <w:t xml:space="preserve">La construction étrange : « se ressentent si bien vivre » repousse l’idée de vie au niveau d’une sensation. </w:t>
            </w:r>
          </w:p>
          <w:p w14:paraId="117E5F71" w14:textId="77777777" w:rsidR="00241805" w:rsidRDefault="00241805" w:rsidP="00241805">
            <w:pPr>
              <w:pStyle w:val="Default"/>
              <w:jc w:val="both"/>
            </w:pPr>
            <w:r>
              <w:t>Le second vers du tercet insiste sur la dimension pathétique de la situation des enfants à travers le détail du givre, qui appartient au cliché de l’hiver et dramatise le tableau. Effet renforcé par l’usage des allitérations des occlusives [p] qui entament les trois mots évoquant les enfants : « pauvres petits pleins »</w:t>
            </w:r>
          </w:p>
          <w:p w14:paraId="63BD2881" w14:textId="77777777" w:rsidR="009270FF" w:rsidRDefault="009270FF" w:rsidP="0037341A">
            <w:pPr>
              <w:rPr>
                <w:rFonts w:asciiTheme="majorHAnsi" w:hAnsiTheme="majorHAnsi"/>
                <w:b/>
                <w:color w:val="FF0000"/>
              </w:rPr>
            </w:pPr>
          </w:p>
          <w:p w14:paraId="3A67B656" w14:textId="009DE83A" w:rsidR="00241805" w:rsidRPr="009270FF" w:rsidRDefault="00241805" w:rsidP="0037341A">
            <w:pPr>
              <w:rPr>
                <w:rFonts w:asciiTheme="majorHAnsi" w:hAnsiTheme="majorHAnsi"/>
                <w:b/>
                <w:color w:val="FF0000"/>
              </w:rPr>
            </w:pPr>
          </w:p>
        </w:tc>
      </w:tr>
      <w:tr w:rsidR="00BB3FA4" w14:paraId="0E6A2DA0" w14:textId="77777777" w:rsidTr="00BB3FA4">
        <w:tc>
          <w:tcPr>
            <w:tcW w:w="5231" w:type="dxa"/>
          </w:tcPr>
          <w:p w14:paraId="46F8C726" w14:textId="1167BBF3" w:rsidR="00BB3FA4" w:rsidRPr="00BB3FA4" w:rsidRDefault="00BB3FA4" w:rsidP="0037341A">
            <w:pPr>
              <w:rPr>
                <w:rFonts w:asciiTheme="majorHAnsi" w:hAnsiTheme="majorHAnsi"/>
              </w:rPr>
            </w:pPr>
            <w:r w:rsidRPr="00BB3FA4">
              <w:rPr>
                <w:rFonts w:asciiTheme="majorHAnsi" w:hAnsiTheme="majorHAnsi"/>
                <w:color w:val="333333"/>
              </w:rPr>
              <w:t xml:space="preserve">Collant leurs petits </w:t>
            </w:r>
            <w:r w:rsidRPr="00C6675F">
              <w:rPr>
                <w:rFonts w:asciiTheme="majorHAnsi" w:hAnsiTheme="majorHAnsi"/>
                <w:b/>
                <w:color w:val="3366FF"/>
              </w:rPr>
              <w:t>museaux</w:t>
            </w:r>
            <w:r w:rsidRPr="00BB3FA4">
              <w:rPr>
                <w:rFonts w:asciiTheme="majorHAnsi" w:hAnsiTheme="majorHAnsi"/>
                <w:color w:val="333333"/>
              </w:rPr>
              <w:t xml:space="preserve"> </w:t>
            </w:r>
            <w:r w:rsidRPr="00C6675F">
              <w:rPr>
                <w:rFonts w:asciiTheme="majorHAnsi" w:hAnsiTheme="majorHAnsi"/>
                <w:color w:val="FF0000"/>
              </w:rPr>
              <w:t>roses</w:t>
            </w:r>
            <w:r w:rsidRPr="00BB3FA4">
              <w:rPr>
                <w:rFonts w:asciiTheme="majorHAnsi" w:hAnsiTheme="majorHAnsi"/>
                <w:color w:val="333333"/>
              </w:rPr>
              <w:br/>
              <w:t xml:space="preserve">Au </w:t>
            </w:r>
            <w:r w:rsidRPr="00C6675F">
              <w:rPr>
                <w:rFonts w:asciiTheme="majorHAnsi" w:hAnsiTheme="majorHAnsi"/>
                <w:b/>
                <w:color w:val="3366FF"/>
              </w:rPr>
              <w:t>grillage</w:t>
            </w:r>
            <w:r w:rsidRPr="00BB3FA4">
              <w:rPr>
                <w:rFonts w:asciiTheme="majorHAnsi" w:hAnsiTheme="majorHAnsi"/>
                <w:color w:val="333333"/>
              </w:rPr>
              <w:t>, chantant des choses,</w:t>
            </w:r>
            <w:r w:rsidRPr="00BB3FA4">
              <w:rPr>
                <w:rFonts w:asciiTheme="majorHAnsi" w:hAnsiTheme="majorHAnsi"/>
                <w:color w:val="333333"/>
              </w:rPr>
              <w:br/>
              <w:t xml:space="preserve">Entre les </w:t>
            </w:r>
            <w:r w:rsidRPr="00C6675F">
              <w:rPr>
                <w:rFonts w:asciiTheme="majorHAnsi" w:hAnsiTheme="majorHAnsi"/>
                <w:b/>
                <w:color w:val="3366FF"/>
              </w:rPr>
              <w:t>trous</w:t>
            </w:r>
            <w:r w:rsidRPr="00BB3FA4">
              <w:rPr>
                <w:rFonts w:asciiTheme="majorHAnsi" w:hAnsiTheme="majorHAnsi"/>
                <w:color w:val="333333"/>
              </w:rPr>
              <w:t>,</w:t>
            </w:r>
          </w:p>
        </w:tc>
        <w:tc>
          <w:tcPr>
            <w:tcW w:w="5269" w:type="dxa"/>
          </w:tcPr>
          <w:p w14:paraId="657674DA" w14:textId="6A6AFD6A" w:rsidR="00C6675F" w:rsidRPr="00C6675F" w:rsidRDefault="00C6675F" w:rsidP="00C6675F">
            <w:pPr>
              <w:pStyle w:val="Default"/>
              <w:jc w:val="both"/>
              <w:rPr>
                <w:b/>
                <w:color w:val="3366FF"/>
              </w:rPr>
            </w:pPr>
            <w:r w:rsidRPr="00C6675F">
              <w:rPr>
                <w:b/>
                <w:color w:val="3366FF"/>
              </w:rPr>
              <w:t xml:space="preserve">Enfants ravalés au rang d’animaux mis en cage  + les deux derniers termes introduisent l’idée d’emprisonnement. </w:t>
            </w:r>
          </w:p>
          <w:p w14:paraId="0C6DB626" w14:textId="77777777" w:rsidR="00C6675F" w:rsidRPr="00C6675F" w:rsidRDefault="00C6675F" w:rsidP="00C6675F">
            <w:pPr>
              <w:pStyle w:val="Default"/>
              <w:jc w:val="both"/>
              <w:rPr>
                <w:color w:val="FF0000"/>
              </w:rPr>
            </w:pPr>
            <w:r w:rsidRPr="00C6675F">
              <w:rPr>
                <w:color w:val="FF0000"/>
              </w:rPr>
              <w:t xml:space="preserve">La couleur rose, par sa nuance douce, s’oppose au système des couleurs mis en place jusque là : noir, rouge, blanc. Le coloris renvoie à l’enfance. Le mot est </w:t>
            </w:r>
            <w:r w:rsidRPr="00C6675F">
              <w:rPr>
                <w:b/>
                <w:color w:val="FF0000"/>
              </w:rPr>
              <w:t>mis à la rime</w:t>
            </w:r>
            <w:r w:rsidRPr="00C6675F">
              <w:rPr>
                <w:color w:val="FF0000"/>
              </w:rPr>
              <w:t xml:space="preserve">, ce qui le met en valeur.  </w:t>
            </w:r>
          </w:p>
          <w:p w14:paraId="67F1994F" w14:textId="77777777" w:rsidR="00C6675F" w:rsidRDefault="00C6675F" w:rsidP="00C6675F">
            <w:pPr>
              <w:pStyle w:val="Default"/>
              <w:jc w:val="both"/>
            </w:pPr>
            <w:r>
              <w:t xml:space="preserve">L’attitude que le lecteur est invitée à se représenter est à rapprocher du titre auparavant énigmatique et qui s’éclaire ici : « les effarés » sont effectivement saisis d’un grand trouble face au soupirail,  rendus « bêtes » par la lumière. </w:t>
            </w:r>
          </w:p>
          <w:p w14:paraId="3A934CCF" w14:textId="77777777" w:rsidR="00C6675F" w:rsidRDefault="00C6675F" w:rsidP="00C6675F">
            <w:pPr>
              <w:pStyle w:val="Default"/>
              <w:jc w:val="both"/>
            </w:pPr>
            <w:r>
              <w:t xml:space="preserve">Le chant des enfants fait écho à celui du boulanger, il est rendu vague encore par le substantif « des choses ». Il faut attendre le tercet suivant pour qu’il prenne un sens précis. </w:t>
            </w:r>
          </w:p>
          <w:p w14:paraId="50FCD452" w14:textId="0A6B7E51" w:rsidR="00BB3FA4" w:rsidRDefault="00BB3FA4" w:rsidP="0037341A">
            <w:pPr>
              <w:rPr>
                <w:rFonts w:asciiTheme="majorHAnsi" w:hAnsiTheme="majorHAnsi"/>
              </w:rPr>
            </w:pPr>
          </w:p>
        </w:tc>
      </w:tr>
      <w:tr w:rsidR="00BB3FA4" w14:paraId="236C19F5" w14:textId="77777777" w:rsidTr="00BB3FA4">
        <w:tc>
          <w:tcPr>
            <w:tcW w:w="5231" w:type="dxa"/>
          </w:tcPr>
          <w:p w14:paraId="2DF24C46" w14:textId="77777777" w:rsidR="00BB3FA4" w:rsidRPr="00BB3FA4" w:rsidRDefault="00BB3FA4" w:rsidP="00BB3FA4">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BB3FA4">
              <w:rPr>
                <w:rFonts w:asciiTheme="majorHAnsi" w:hAnsiTheme="majorHAnsi"/>
                <w:color w:val="333333"/>
                <w:sz w:val="24"/>
                <w:szCs w:val="24"/>
              </w:rPr>
              <w:t xml:space="preserve">Mais bien bas, </w:t>
            </w:r>
            <w:r w:rsidRPr="00C062BF">
              <w:rPr>
                <w:rFonts w:asciiTheme="majorHAnsi" w:hAnsiTheme="majorHAnsi"/>
                <w:color w:val="333333"/>
                <w:sz w:val="24"/>
                <w:szCs w:val="24"/>
                <w:highlight w:val="magenta"/>
              </w:rPr>
              <w:t>-comme une prière…</w:t>
            </w:r>
            <w:r w:rsidRPr="00BB3FA4">
              <w:rPr>
                <w:rFonts w:asciiTheme="majorHAnsi" w:hAnsiTheme="majorHAnsi"/>
                <w:color w:val="333333"/>
                <w:sz w:val="24"/>
                <w:szCs w:val="24"/>
              </w:rPr>
              <w:br/>
              <w:t>Repliés vers cette lumière</w:t>
            </w:r>
            <w:r w:rsidRPr="00BB3FA4">
              <w:rPr>
                <w:rFonts w:asciiTheme="majorHAnsi" w:hAnsiTheme="majorHAnsi"/>
                <w:color w:val="333333"/>
                <w:sz w:val="24"/>
                <w:szCs w:val="24"/>
              </w:rPr>
              <w:br/>
              <w:t>Du ciel rouvert,</w:t>
            </w:r>
          </w:p>
          <w:p w14:paraId="281A3A61" w14:textId="77777777" w:rsidR="00BB3FA4" w:rsidRDefault="00BB3FA4" w:rsidP="0037341A">
            <w:pPr>
              <w:rPr>
                <w:rFonts w:asciiTheme="majorHAnsi" w:hAnsiTheme="majorHAnsi"/>
              </w:rPr>
            </w:pPr>
          </w:p>
        </w:tc>
        <w:tc>
          <w:tcPr>
            <w:tcW w:w="5269" w:type="dxa"/>
          </w:tcPr>
          <w:p w14:paraId="177C320C" w14:textId="4C68B65E" w:rsidR="00C062BF" w:rsidRDefault="00C062BF" w:rsidP="00C062BF">
            <w:pPr>
              <w:pStyle w:val="Default"/>
              <w:jc w:val="both"/>
            </w:pPr>
            <w:r w:rsidRPr="00C062BF">
              <w:rPr>
                <w:highlight w:val="magenta"/>
              </w:rPr>
              <w:t>Le chant des enfants se p</w:t>
            </w:r>
            <w:r>
              <w:rPr>
                <w:highlight w:val="magenta"/>
              </w:rPr>
              <w:t xml:space="preserve">récise un peu par la comparaison/ </w:t>
            </w:r>
            <w:r w:rsidRPr="00C062BF">
              <w:rPr>
                <w:highlight w:val="magenta"/>
              </w:rPr>
              <w:t>Le modalisateur « comme » conserve néanmoins un caractère vague au propos.</w:t>
            </w:r>
            <w:r>
              <w:t xml:space="preserve"> </w:t>
            </w:r>
          </w:p>
          <w:p w14:paraId="1298C51D" w14:textId="36B90F38" w:rsidR="00C062BF" w:rsidRDefault="00C062BF" w:rsidP="00C062BF">
            <w:pPr>
              <w:pStyle w:val="Default"/>
              <w:jc w:val="both"/>
            </w:pPr>
            <w:r>
              <w:t xml:space="preserve">=&gt; la critique est ici virulente : le champ lexical religieux utilisé dans un contexte totalement profane dénonce l’illusion dans laquelle les enfants sont tenus. Illusion que leur prière sera entendue. </w:t>
            </w:r>
          </w:p>
          <w:p w14:paraId="09CE9958" w14:textId="77777777" w:rsidR="00C062BF" w:rsidRDefault="00C062BF" w:rsidP="00C062BF">
            <w:pPr>
              <w:pStyle w:val="Default"/>
              <w:jc w:val="both"/>
            </w:pPr>
            <w:r>
              <w:t xml:space="preserve">Dans le parallèle, le pain, le boulanger prennent la position de Dieu, le sous-sol, « rouge », au souffle chaud » évoque l’Enfer dans ce contexte, lieu de séduction du diable, le grand illusionniste. </w:t>
            </w:r>
          </w:p>
          <w:p w14:paraId="55DD7419" w14:textId="6DDBBD3C" w:rsidR="00C062BF" w:rsidRDefault="00C062BF" w:rsidP="00C062BF">
            <w:pPr>
              <w:pStyle w:val="Default"/>
              <w:jc w:val="both"/>
            </w:pPr>
            <w:r>
              <w:t xml:space="preserve">Les allitérations  en [è] de tout ce tercet mettent en valeur l’expression du tétrasyllabe « Du ciel rouvert » et toute sa symbolique.  </w:t>
            </w:r>
          </w:p>
          <w:p w14:paraId="113E706F" w14:textId="21F7A56E" w:rsidR="00BB3FA4" w:rsidRDefault="00C062BF" w:rsidP="00C062BF">
            <w:pPr>
              <w:pStyle w:val="Default"/>
              <w:jc w:val="both"/>
              <w:rPr>
                <w:rFonts w:asciiTheme="majorHAnsi" w:hAnsiTheme="majorHAnsi"/>
              </w:rPr>
            </w:pPr>
            <w:r>
              <w:rPr>
                <w:b/>
                <w:bCs/>
              </w:rPr>
              <w:t xml:space="preserve">Le poème s’enrichit ici d’une dénonciation de la religion qui maintient les enfants dans l’illusion par la prière et ne s’élève pas contre les inégalités de la société. </w:t>
            </w:r>
          </w:p>
        </w:tc>
      </w:tr>
      <w:tr w:rsidR="002364DC" w14:paraId="0E20021C" w14:textId="77777777" w:rsidTr="00BB3FA4">
        <w:tc>
          <w:tcPr>
            <w:tcW w:w="5231" w:type="dxa"/>
          </w:tcPr>
          <w:p w14:paraId="6ACF3246" w14:textId="7DE5B3FB" w:rsidR="00713E85" w:rsidRPr="00713E85" w:rsidRDefault="00713E85" w:rsidP="00713E85">
            <w:pPr>
              <w:pStyle w:val="NormalWeb"/>
              <w:shd w:val="clear" w:color="auto" w:fill="FFFFFF"/>
              <w:spacing w:before="0" w:beforeAutospacing="0" w:after="404" w:afterAutospacing="0"/>
              <w:textAlignment w:val="baseline"/>
              <w:rPr>
                <w:rFonts w:asciiTheme="majorHAnsi" w:hAnsiTheme="majorHAnsi"/>
                <w:color w:val="333333"/>
                <w:sz w:val="24"/>
                <w:szCs w:val="24"/>
              </w:rPr>
            </w:pPr>
            <w:r w:rsidRPr="00713E85">
              <w:rPr>
                <w:rFonts w:asciiTheme="majorHAnsi" w:hAnsiTheme="majorHAnsi"/>
                <w:color w:val="333333"/>
                <w:sz w:val="24"/>
                <w:szCs w:val="24"/>
              </w:rPr>
              <w:t xml:space="preserve">-Si fort, </w:t>
            </w:r>
            <w:r w:rsidRPr="0075634A">
              <w:rPr>
                <w:rFonts w:asciiTheme="majorHAnsi" w:hAnsiTheme="majorHAnsi"/>
                <w:b/>
                <w:color w:val="008000"/>
                <w:sz w:val="24"/>
                <w:szCs w:val="24"/>
              </w:rPr>
              <w:t>qu’ils crèvent leur culotte</w:t>
            </w:r>
            <w:r w:rsidRPr="0075634A">
              <w:rPr>
                <w:rFonts w:asciiTheme="majorHAnsi" w:hAnsiTheme="majorHAnsi"/>
                <w:b/>
                <w:color w:val="008000"/>
                <w:sz w:val="24"/>
                <w:szCs w:val="24"/>
              </w:rPr>
              <w:br/>
            </w:r>
            <w:r w:rsidRPr="00713E85">
              <w:rPr>
                <w:rFonts w:asciiTheme="majorHAnsi" w:hAnsiTheme="majorHAnsi"/>
                <w:color w:val="333333"/>
                <w:sz w:val="24"/>
                <w:szCs w:val="24"/>
              </w:rPr>
              <w:t xml:space="preserve">-Et que leur </w:t>
            </w:r>
            <w:r w:rsidRPr="0075634A">
              <w:rPr>
                <w:rFonts w:asciiTheme="majorHAnsi" w:hAnsiTheme="majorHAnsi"/>
                <w:b/>
                <w:color w:val="3366FF"/>
                <w:sz w:val="24"/>
                <w:szCs w:val="24"/>
              </w:rPr>
              <w:t>lange</w:t>
            </w:r>
            <w:r w:rsidRPr="00713E85">
              <w:rPr>
                <w:rFonts w:asciiTheme="majorHAnsi" w:hAnsiTheme="majorHAnsi"/>
                <w:color w:val="333333"/>
                <w:sz w:val="24"/>
                <w:szCs w:val="24"/>
              </w:rPr>
              <w:t xml:space="preserve"> blanc </w:t>
            </w:r>
            <w:r w:rsidR="00E96449" w:rsidRPr="0075634A">
              <w:rPr>
                <w:rFonts w:asciiTheme="majorHAnsi" w:hAnsiTheme="majorHAnsi"/>
                <w:b/>
                <w:color w:val="FF0000"/>
                <w:sz w:val="24"/>
                <w:szCs w:val="24"/>
              </w:rPr>
              <w:t>tremblote</w:t>
            </w:r>
            <w:r w:rsidRPr="00713E85">
              <w:rPr>
                <w:rFonts w:asciiTheme="majorHAnsi" w:hAnsiTheme="majorHAnsi"/>
                <w:color w:val="333333"/>
                <w:sz w:val="24"/>
                <w:szCs w:val="24"/>
              </w:rPr>
              <w:br/>
            </w:r>
            <w:r w:rsidRPr="0075634A">
              <w:rPr>
                <w:rFonts w:asciiTheme="majorHAnsi" w:hAnsiTheme="majorHAnsi"/>
                <w:b/>
                <w:color w:val="008000"/>
                <w:sz w:val="24"/>
                <w:szCs w:val="24"/>
              </w:rPr>
              <w:t>Au vent d’hiver…</w:t>
            </w:r>
          </w:p>
          <w:p w14:paraId="67C7CEC9" w14:textId="77777777" w:rsidR="0099481D" w:rsidRDefault="0099481D" w:rsidP="0037341A">
            <w:pPr>
              <w:rPr>
                <w:rFonts w:asciiTheme="majorHAnsi" w:hAnsiTheme="majorHAnsi"/>
              </w:rPr>
            </w:pPr>
          </w:p>
        </w:tc>
        <w:tc>
          <w:tcPr>
            <w:tcW w:w="5269" w:type="dxa"/>
          </w:tcPr>
          <w:p w14:paraId="7221C140" w14:textId="77777777" w:rsidR="00464D20" w:rsidRPr="0075634A" w:rsidRDefault="00464D20" w:rsidP="00464D20">
            <w:pPr>
              <w:pStyle w:val="Default"/>
              <w:jc w:val="both"/>
              <w:rPr>
                <w:b/>
                <w:color w:val="008000"/>
              </w:rPr>
            </w:pPr>
            <w:r>
              <w:t xml:space="preserve">Le dernier tercet souligne cruellement la réalité qu’aucune prière n’a changée : </w:t>
            </w:r>
            <w:r w:rsidRPr="0075634A">
              <w:rPr>
                <w:b/>
                <w:color w:val="008000"/>
              </w:rPr>
              <w:t>l’image prosaïque et ridicule « crèvent leur culotte » et le froid du « vent d’hiver » rappellent les « culs » et la « neige »</w:t>
            </w:r>
            <w:r>
              <w:t xml:space="preserve"> </w:t>
            </w:r>
            <w:r w:rsidRPr="0075634A">
              <w:rPr>
                <w:b/>
                <w:color w:val="008000"/>
              </w:rPr>
              <w:t>de la 1ère strophe.</w:t>
            </w:r>
            <w:r>
              <w:t xml:space="preserve"> </w:t>
            </w:r>
            <w:r w:rsidRPr="0075634A">
              <w:rPr>
                <w:b/>
                <w:color w:val="008000"/>
              </w:rPr>
              <w:t>La violence, exprimée par le caractère trivial du vocabulaire « crèvent » et « culotte », est  soulignée par les sonorités dures en occlusives [k] et en vibrantes [r].</w:t>
            </w:r>
          </w:p>
          <w:p w14:paraId="2950AC01" w14:textId="77777777" w:rsidR="0075634A" w:rsidRDefault="0075634A" w:rsidP="00464D20">
            <w:pPr>
              <w:pStyle w:val="Default"/>
              <w:jc w:val="both"/>
            </w:pPr>
            <w:r w:rsidRPr="0075634A">
              <w:rPr>
                <w:b/>
                <w:color w:val="3366FF"/>
              </w:rPr>
              <w:t xml:space="preserve">Le terme </w:t>
            </w:r>
            <w:r w:rsidR="00464D20" w:rsidRPr="0075634A">
              <w:rPr>
                <w:b/>
                <w:color w:val="3366FF"/>
              </w:rPr>
              <w:t>appartenant au lexique du nourrisson contribue à dramatiser la scène.</w:t>
            </w:r>
            <w:r w:rsidR="00464D20">
              <w:t xml:space="preserve"> </w:t>
            </w:r>
          </w:p>
          <w:p w14:paraId="13FFBB59" w14:textId="5195FC57" w:rsidR="00464D20" w:rsidRDefault="008A13D9" w:rsidP="00464D20">
            <w:pPr>
              <w:pStyle w:val="Default"/>
              <w:jc w:val="both"/>
            </w:pPr>
            <w:r>
              <w:rPr>
                <w:b/>
                <w:color w:val="FF0000"/>
              </w:rPr>
              <w:t>Le verbe</w:t>
            </w:r>
            <w:r w:rsidR="00464D20" w:rsidRPr="0075634A">
              <w:rPr>
                <w:b/>
                <w:color w:val="FF0000"/>
              </w:rPr>
              <w:t xml:space="preserve"> évoque un tremblement léger, comme si la vie s’était presque retirée des enfants qui restent dehors, sans foyer (au sens littéral comme figuré) et sans pain, ignorés des nantis, et ignorants.</w:t>
            </w:r>
            <w:r w:rsidR="0075634A">
              <w:rPr>
                <w:b/>
                <w:color w:val="FF0000"/>
              </w:rPr>
              <w:t xml:space="preserve">=&gt; </w:t>
            </w:r>
            <w:r w:rsidR="00464D20">
              <w:rPr>
                <w:b/>
                <w:bCs/>
              </w:rPr>
              <w:t xml:space="preserve"> La critique sociale est amère.</w:t>
            </w:r>
          </w:p>
          <w:p w14:paraId="7754DFF0" w14:textId="77777777" w:rsidR="0099481D" w:rsidRDefault="0099481D" w:rsidP="0037341A">
            <w:pPr>
              <w:rPr>
                <w:rFonts w:asciiTheme="majorHAnsi" w:hAnsiTheme="majorHAnsi"/>
              </w:rPr>
            </w:pPr>
          </w:p>
        </w:tc>
      </w:tr>
    </w:tbl>
    <w:p w14:paraId="44A9385A" w14:textId="77777777" w:rsidR="0099481D" w:rsidRDefault="0099481D" w:rsidP="0037341A">
      <w:pPr>
        <w:ind w:left="708"/>
        <w:rPr>
          <w:rFonts w:asciiTheme="majorHAnsi" w:hAnsiTheme="majorHAnsi"/>
        </w:rPr>
      </w:pPr>
    </w:p>
    <w:p w14:paraId="5FFE67AD" w14:textId="77777777" w:rsidR="0064255A" w:rsidRPr="0064255A" w:rsidRDefault="0064255A" w:rsidP="0064255A">
      <w:pPr>
        <w:pStyle w:val="Default"/>
        <w:ind w:left="708"/>
        <w:jc w:val="both"/>
        <w:rPr>
          <w:b/>
          <w:bCs/>
          <w:u w:val="thick"/>
        </w:rPr>
      </w:pPr>
      <w:r w:rsidRPr="0064255A">
        <w:rPr>
          <w:b/>
          <w:bCs/>
          <w:u w:val="thick"/>
        </w:rPr>
        <w:t>Conclusion </w:t>
      </w:r>
    </w:p>
    <w:p w14:paraId="035B6D19" w14:textId="3DDC4997" w:rsidR="0064255A" w:rsidRDefault="0064255A" w:rsidP="0064255A">
      <w:pPr>
        <w:pStyle w:val="Default"/>
        <w:numPr>
          <w:ilvl w:val="0"/>
          <w:numId w:val="3"/>
        </w:numPr>
        <w:jc w:val="both"/>
        <w:rPr>
          <w:b/>
          <w:u w:val="single"/>
        </w:rPr>
      </w:pPr>
      <w:r>
        <w:t xml:space="preserve">Poème qui peint une scène de genre suscitant la compassion du lecteur. La société évoquée  a inversé les valeurs en offrant chaleur et confort aux plus riches, aux animaux, mais pas à ses membres les plus faibles et les plus innocents que sont les enfants. La complicité de la religion apparaît en filigrane à travers les images de l’Enfer et du Paradis. </w:t>
      </w:r>
    </w:p>
    <w:p w14:paraId="657504E3" w14:textId="70DE0B50" w:rsidR="0064255A" w:rsidRDefault="0064255A" w:rsidP="0064255A">
      <w:pPr>
        <w:pStyle w:val="Default"/>
        <w:numPr>
          <w:ilvl w:val="0"/>
          <w:numId w:val="3"/>
        </w:numPr>
        <w:jc w:val="both"/>
      </w:pPr>
      <w:r>
        <w:t xml:space="preserve">Par induction, (raisonnement qui consiste à tirer une loi générale à partir de l’observation d’un fait particulier)  la scène de genre devient une critique de la société entière. </w:t>
      </w:r>
    </w:p>
    <w:p w14:paraId="55496A21" w14:textId="77777777" w:rsidR="0064255A" w:rsidRDefault="0064255A" w:rsidP="0064255A">
      <w:pPr>
        <w:pStyle w:val="Paragraphedeliste"/>
        <w:numPr>
          <w:ilvl w:val="0"/>
          <w:numId w:val="3"/>
        </w:numPr>
        <w:jc w:val="both"/>
      </w:pPr>
      <w:r w:rsidRPr="0064255A">
        <w:rPr>
          <w:rFonts w:ascii="Calibri" w:hAnsi="Calibri"/>
        </w:rPr>
        <w:t>Pour l’inscription dans le parcours, je vous renvoie au dossier : « Poésie et critique sociale »</w:t>
      </w:r>
    </w:p>
    <w:p w14:paraId="66B9DCE0" w14:textId="77777777" w:rsidR="0064255A" w:rsidRPr="0037341A" w:rsidRDefault="0064255A" w:rsidP="0064255A">
      <w:pPr>
        <w:ind w:left="1416"/>
        <w:rPr>
          <w:rFonts w:asciiTheme="majorHAnsi" w:hAnsiTheme="majorHAnsi"/>
        </w:rPr>
      </w:pPr>
    </w:p>
    <w:sectPr w:rsidR="0064255A" w:rsidRPr="0037341A" w:rsidSect="005B5A01">
      <w:footerReference w:type="even" r:id="rId8"/>
      <w:footerReference w:type="default" r:id="rId9"/>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FBB0" w14:textId="77777777" w:rsidR="00FD6C31" w:rsidRDefault="00FD6C31" w:rsidP="00FD6C31">
      <w:r>
        <w:separator/>
      </w:r>
    </w:p>
  </w:endnote>
  <w:endnote w:type="continuationSeparator" w:id="0">
    <w:p w14:paraId="2FE93184" w14:textId="77777777" w:rsidR="00FD6C31" w:rsidRDefault="00FD6C31" w:rsidP="00F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3978" w14:textId="77777777" w:rsidR="00FD6C31" w:rsidRDefault="00FD6C31" w:rsidP="00C0348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3BC8B9" w14:textId="77777777" w:rsidR="00FD6C31" w:rsidRDefault="00FD6C3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0E72" w14:textId="77777777" w:rsidR="00FD6C31" w:rsidRDefault="00FD6C31" w:rsidP="00C0348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2F9A">
      <w:rPr>
        <w:rStyle w:val="Numrodepage"/>
        <w:noProof/>
      </w:rPr>
      <w:t>1</w:t>
    </w:r>
    <w:r>
      <w:rPr>
        <w:rStyle w:val="Numrodepage"/>
      </w:rPr>
      <w:fldChar w:fldCharType="end"/>
    </w:r>
  </w:p>
  <w:p w14:paraId="37D815AB" w14:textId="77777777" w:rsidR="00FD6C31" w:rsidRDefault="00FD6C3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ADFE" w14:textId="77777777" w:rsidR="00FD6C31" w:rsidRDefault="00FD6C31" w:rsidP="00FD6C31">
      <w:r>
        <w:separator/>
      </w:r>
    </w:p>
  </w:footnote>
  <w:footnote w:type="continuationSeparator" w:id="0">
    <w:p w14:paraId="607ED50B" w14:textId="77777777" w:rsidR="00FD6C31" w:rsidRDefault="00FD6C31" w:rsidP="00FD6C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3BB"/>
    <w:multiLevelType w:val="hybridMultilevel"/>
    <w:tmpl w:val="3CDAC9B8"/>
    <w:lvl w:ilvl="0" w:tplc="B4AA5520">
      <w:start w:val="771"/>
      <w:numFmt w:val="bullet"/>
      <w:lvlText w:val=""/>
      <w:lvlJc w:val="left"/>
      <w:pPr>
        <w:ind w:left="720" w:hanging="360"/>
      </w:pPr>
      <w:rPr>
        <w:rFonts w:ascii="Wingdings" w:eastAsia="SimSun" w:hAnsi="Wingdings" w:cs="Lucida San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393682"/>
    <w:multiLevelType w:val="hybridMultilevel"/>
    <w:tmpl w:val="CF580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FF6473"/>
    <w:multiLevelType w:val="hybridMultilevel"/>
    <w:tmpl w:val="22C8CB2C"/>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1A"/>
    <w:rsid w:val="000338F1"/>
    <w:rsid w:val="00053A5C"/>
    <w:rsid w:val="000865E1"/>
    <w:rsid w:val="000D1E01"/>
    <w:rsid w:val="000D5360"/>
    <w:rsid w:val="001141E4"/>
    <w:rsid w:val="00147CE0"/>
    <w:rsid w:val="00162F88"/>
    <w:rsid w:val="00183D97"/>
    <w:rsid w:val="00196CF5"/>
    <w:rsid w:val="001D2E61"/>
    <w:rsid w:val="001F34A9"/>
    <w:rsid w:val="00225A59"/>
    <w:rsid w:val="002311E7"/>
    <w:rsid w:val="002364DC"/>
    <w:rsid w:val="00241805"/>
    <w:rsid w:val="002543FA"/>
    <w:rsid w:val="00263379"/>
    <w:rsid w:val="002B76C8"/>
    <w:rsid w:val="002D4163"/>
    <w:rsid w:val="00345C39"/>
    <w:rsid w:val="00355317"/>
    <w:rsid w:val="00361719"/>
    <w:rsid w:val="0037341A"/>
    <w:rsid w:val="00397016"/>
    <w:rsid w:val="00410A19"/>
    <w:rsid w:val="00443A43"/>
    <w:rsid w:val="00456890"/>
    <w:rsid w:val="00464D20"/>
    <w:rsid w:val="00467E0D"/>
    <w:rsid w:val="00494A3C"/>
    <w:rsid w:val="004F748D"/>
    <w:rsid w:val="005048D7"/>
    <w:rsid w:val="005B5A01"/>
    <w:rsid w:val="006030B0"/>
    <w:rsid w:val="00630376"/>
    <w:rsid w:val="0064255A"/>
    <w:rsid w:val="0066648C"/>
    <w:rsid w:val="0066756C"/>
    <w:rsid w:val="0067384E"/>
    <w:rsid w:val="0067548F"/>
    <w:rsid w:val="006E15A4"/>
    <w:rsid w:val="00713E85"/>
    <w:rsid w:val="0075634A"/>
    <w:rsid w:val="00757AEB"/>
    <w:rsid w:val="007F0590"/>
    <w:rsid w:val="00812342"/>
    <w:rsid w:val="00864AB9"/>
    <w:rsid w:val="008A13D9"/>
    <w:rsid w:val="008A3A97"/>
    <w:rsid w:val="008B62D5"/>
    <w:rsid w:val="008E4892"/>
    <w:rsid w:val="008F44AE"/>
    <w:rsid w:val="00904800"/>
    <w:rsid w:val="009270FF"/>
    <w:rsid w:val="00942670"/>
    <w:rsid w:val="00981F39"/>
    <w:rsid w:val="0099481D"/>
    <w:rsid w:val="009C063D"/>
    <w:rsid w:val="009E7592"/>
    <w:rsid w:val="00A97DAA"/>
    <w:rsid w:val="00AD236F"/>
    <w:rsid w:val="00AE77D8"/>
    <w:rsid w:val="00BB3FA4"/>
    <w:rsid w:val="00BE5026"/>
    <w:rsid w:val="00BF1F44"/>
    <w:rsid w:val="00C062BF"/>
    <w:rsid w:val="00C36442"/>
    <w:rsid w:val="00C43960"/>
    <w:rsid w:val="00C60C43"/>
    <w:rsid w:val="00C61661"/>
    <w:rsid w:val="00C6675F"/>
    <w:rsid w:val="00C6763E"/>
    <w:rsid w:val="00C96D8C"/>
    <w:rsid w:val="00CF6D6B"/>
    <w:rsid w:val="00D524CE"/>
    <w:rsid w:val="00D57A5E"/>
    <w:rsid w:val="00D66020"/>
    <w:rsid w:val="00E228C2"/>
    <w:rsid w:val="00E65BD4"/>
    <w:rsid w:val="00E805F2"/>
    <w:rsid w:val="00E96449"/>
    <w:rsid w:val="00F34358"/>
    <w:rsid w:val="00F43A22"/>
    <w:rsid w:val="00FB2F9A"/>
    <w:rsid w:val="00FD6C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1B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CF6D6B"/>
    <w:rPr>
      <w:rFonts w:ascii="Calibri" w:eastAsia="SimSun" w:hAnsi="Calibri" w:cs="Lucida Sans"/>
      <w:color w:val="000000"/>
      <w:lang w:eastAsia="zh-CN" w:bidi="hi-IN"/>
    </w:rPr>
  </w:style>
  <w:style w:type="table" w:styleId="Grille">
    <w:name w:val="Table Grid"/>
    <w:basedOn w:val="TableauNormal"/>
    <w:uiPriority w:val="59"/>
    <w:rsid w:val="009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6D8C"/>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64255A"/>
    <w:pPr>
      <w:ind w:left="720"/>
      <w:contextualSpacing/>
    </w:pPr>
  </w:style>
  <w:style w:type="paragraph" w:styleId="Pieddepage">
    <w:name w:val="footer"/>
    <w:basedOn w:val="Normal"/>
    <w:link w:val="PieddepageCar"/>
    <w:uiPriority w:val="99"/>
    <w:unhideWhenUsed/>
    <w:rsid w:val="00FD6C31"/>
    <w:pPr>
      <w:tabs>
        <w:tab w:val="center" w:pos="4536"/>
        <w:tab w:val="right" w:pos="9072"/>
      </w:tabs>
    </w:pPr>
  </w:style>
  <w:style w:type="character" w:customStyle="1" w:styleId="PieddepageCar">
    <w:name w:val="Pied de page Car"/>
    <w:basedOn w:val="Policepardfaut"/>
    <w:link w:val="Pieddepage"/>
    <w:uiPriority w:val="99"/>
    <w:rsid w:val="00FD6C31"/>
  </w:style>
  <w:style w:type="character" w:styleId="Numrodepage">
    <w:name w:val="page number"/>
    <w:basedOn w:val="Policepardfaut"/>
    <w:uiPriority w:val="99"/>
    <w:semiHidden/>
    <w:unhideWhenUsed/>
    <w:rsid w:val="00FD6C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CF6D6B"/>
    <w:rPr>
      <w:rFonts w:ascii="Calibri" w:eastAsia="SimSun" w:hAnsi="Calibri" w:cs="Lucida Sans"/>
      <w:color w:val="000000"/>
      <w:lang w:eastAsia="zh-CN" w:bidi="hi-IN"/>
    </w:rPr>
  </w:style>
  <w:style w:type="table" w:styleId="Grille">
    <w:name w:val="Table Grid"/>
    <w:basedOn w:val="TableauNormal"/>
    <w:uiPriority w:val="59"/>
    <w:rsid w:val="009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6D8C"/>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64255A"/>
    <w:pPr>
      <w:ind w:left="720"/>
      <w:contextualSpacing/>
    </w:pPr>
  </w:style>
  <w:style w:type="paragraph" w:styleId="Pieddepage">
    <w:name w:val="footer"/>
    <w:basedOn w:val="Normal"/>
    <w:link w:val="PieddepageCar"/>
    <w:uiPriority w:val="99"/>
    <w:unhideWhenUsed/>
    <w:rsid w:val="00FD6C31"/>
    <w:pPr>
      <w:tabs>
        <w:tab w:val="center" w:pos="4536"/>
        <w:tab w:val="right" w:pos="9072"/>
      </w:tabs>
    </w:pPr>
  </w:style>
  <w:style w:type="character" w:customStyle="1" w:styleId="PieddepageCar">
    <w:name w:val="Pied de page Car"/>
    <w:basedOn w:val="Policepardfaut"/>
    <w:link w:val="Pieddepage"/>
    <w:uiPriority w:val="99"/>
    <w:rsid w:val="00FD6C31"/>
  </w:style>
  <w:style w:type="character" w:styleId="Numrodepage">
    <w:name w:val="page number"/>
    <w:basedOn w:val="Policepardfaut"/>
    <w:uiPriority w:val="99"/>
    <w:semiHidden/>
    <w:unhideWhenUsed/>
    <w:rsid w:val="00FD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1957</Words>
  <Characters>10764</Characters>
  <Application>Microsoft Macintosh Word</Application>
  <DocSecurity>0</DocSecurity>
  <Lines>89</Lines>
  <Paragraphs>25</Paragraphs>
  <ScaleCrop>false</ScaleCrop>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87</cp:revision>
  <dcterms:created xsi:type="dcterms:W3CDTF">2024-03-23T15:46:00Z</dcterms:created>
  <dcterms:modified xsi:type="dcterms:W3CDTF">2024-05-02T20:06:00Z</dcterms:modified>
</cp:coreProperties>
</file>