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contextualSpacing w:val="false"/>
        <w:jc w:val="both"/>
      </w:pPr>
      <w:bookmarkStart w:id="0" w:name="_GoBack"/>
      <w:bookmarkEnd w:id="0"/>
      <w:r>
        <w:rPr>
          <w:rFonts w:ascii="Roboto" w:cs="Times New Roman" w:eastAsia="Times New Roman" w:hAnsi="Roboto"/>
          <w:sz w:val="24"/>
          <w:szCs w:val="24"/>
          <w:lang w:eastAsia="fr-FR"/>
        </w:rPr>
        <w:t>Madame, monsieur,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/>
      </w:r>
    </w:p>
    <w:p>
      <w:pPr>
        <w:pStyle w:val="style0"/>
        <w:spacing w:after="28" w:before="28" w:line="100" w:lineRule="atLeast"/>
        <w:contextualSpacing w:val="false"/>
        <w:jc w:val="both"/>
      </w:pPr>
      <w:bookmarkStart w:id="1" w:name="_GoBack1"/>
      <w:bookmarkEnd w:id="1"/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Mardi 28 avril, le Premier Ministre a confirmé la réouverture des écoles à compter du 11 mai. Cela se traduira </w:t>
      </w: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sur la commune de Saint Rémy les Chevreuse </w:t>
      </w: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par un temps de prérentrée pour les personnels le 11 et le 12 mai et par le retour de  certains  élèves à partir du 14 matin.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Le protocole sanitaire national est paru et sera appliqué dans l’école de votre (vos) enfant(s).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A ce stade de la concertation entre les enseignants </w:t>
      </w:r>
      <w:r>
        <w:rPr>
          <w:rFonts w:ascii="Roboto" w:cs="Times New Roman" w:eastAsia="Times New Roman" w:hAnsi="Roboto"/>
          <w:sz w:val="24"/>
          <w:szCs w:val="24"/>
          <w:shd w:fill="FFFFFF" w:val="clear"/>
          <w:lang w:eastAsia="fr-FR"/>
        </w:rPr>
        <w:t>et la mairie,</w:t>
      </w: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 l’organisation suivante est envisagée :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>Des groupes de 8 élèves maximum, avec des priorités définies par les autorités académiques du département.</w:t>
      </w:r>
    </w:p>
    <w:p>
      <w:pPr>
        <w:pStyle w:val="style0"/>
        <w:numPr>
          <w:ilvl w:val="0"/>
          <w:numId w:val="2"/>
        </w:numPr>
      </w:pPr>
      <w:r>
        <w:rPr>
          <w:sz w:val="20"/>
          <w:szCs w:val="20"/>
          <w:lang w:eastAsia="fr-FR"/>
        </w:rPr>
        <w:t>Priorité aux enfants des ayants droit, à savoir: enfants de soignants, de personnels ASE, MI, enseignants.</w:t>
      </w:r>
    </w:p>
    <w:p>
      <w:pPr>
        <w:pStyle w:val="style0"/>
        <w:numPr>
          <w:ilvl w:val="0"/>
          <w:numId w:val="2"/>
        </w:numPr>
      </w:pPr>
      <w:r>
        <w:rPr>
          <w:sz w:val="20"/>
          <w:szCs w:val="20"/>
          <w:lang w:eastAsia="fr-FR"/>
        </w:rPr>
        <w:t>Priorité aux enfants en situation de handicap</w:t>
      </w:r>
    </w:p>
    <w:p>
      <w:pPr>
        <w:pStyle w:val="style0"/>
        <w:numPr>
          <w:ilvl w:val="0"/>
          <w:numId w:val="2"/>
        </w:numPr>
      </w:pPr>
      <w:r>
        <w:rPr>
          <w:sz w:val="20"/>
          <w:szCs w:val="20"/>
          <w:lang w:eastAsia="fr-FR"/>
        </w:rPr>
        <w:t>Priorité aux enfants qui ont besoin d'un enseignement en présentiel, public ciblé par l'équipe pédagogique.</w:t>
      </w:r>
    </w:p>
    <w:p>
      <w:pPr>
        <w:pStyle w:val="style0"/>
        <w:numPr>
          <w:ilvl w:val="0"/>
          <w:numId w:val="2"/>
        </w:numPr>
      </w:pPr>
      <w:r>
        <w:rPr>
          <w:sz w:val="20"/>
          <w:szCs w:val="20"/>
          <w:lang w:eastAsia="fr-FR"/>
        </w:rPr>
        <w:t>Priorité aux élèves de GS.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b/>
          <w:bCs/>
          <w:sz w:val="24"/>
          <w:szCs w:val="24"/>
          <w:lang w:eastAsia="fr-FR"/>
        </w:rPr>
        <w:t>Conditions sanitaires</w:t>
      </w:r>
      <w:r>
        <w:rPr>
          <w:rFonts w:ascii="Roboto" w:cs="Times New Roman" w:eastAsia="Times New Roman" w:hAnsi="Roboto"/>
          <w:sz w:val="24"/>
          <w:szCs w:val="24"/>
          <w:lang w:eastAsia="fr-FR"/>
        </w:rPr>
        <w:t>: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>Nous nous appuierons sur les recommandations préconisées par le protocole sanitaire pour accueillir vos enfants, à savoir :</w:t>
      </w:r>
    </w:p>
    <w:p>
      <w:pPr>
        <w:pStyle w:val="style0"/>
      </w:pPr>
      <w:r>
        <w:rPr>
          <w:rFonts w:ascii="Roboto" w:cs="Times New Roman" w:eastAsia="Times New Roman" w:hAnsi="Roboto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fr-FR"/>
        </w:rPr>
        <w:t>Il n’y aura pas de  masques  pour les enfants, les adultes en seront équipés.</w:t>
        <w:br/>
      </w:r>
      <w:r>
        <w:rPr>
          <w:lang w:eastAsia="fr-FR"/>
        </w:rPr>
        <w:t>Les classes n’étant pas équipées de point d’eau, le passage aux toilettes sera régulier pour le lavage des mains.</w:t>
        <w:br/>
        <w:t>Nous tenons à vous préciser que les enfants ne pourront pas utiliser tout le matériel scolaire présent dans les classes (jeux de construction, jeux de société, ateliers de manipulation, matériel d’écriture.....) . Les jeux  d’imitation :coin poupée, garage, seront supprimés.  Les interactions entre les enfants resteront autant que faire se peut verbales et distanciées.</w:t>
        <w:br/>
        <w:t>Les enfants auront une table attitrée dans la classe, avec une distance de sécurité à garder et les déplacements seront limités dans la classe et dans l’école.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Afin de pouvoir finaliser cette organisation, nous vous saurions gré de compléter le document suivant :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NOM(S) :                                         PRENOM(S) :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Classe(s) de votre (vos) enfant(s) : 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>Nous souhaitons scolariser notre (nos) enfant(s) à compter du 14 mai  OUI NON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u w:val="single"/>
          <w:lang w:eastAsia="fr-FR"/>
        </w:rPr>
        <w:t xml:space="preserve">Pour les personnels ayants droit à </w:t>
      </w:r>
      <w:r>
        <w:rPr>
          <w:rFonts w:ascii="Roboto" w:cs="Times New Roman" w:eastAsia="Times New Roman" w:hAnsi="Roboto"/>
          <w:b/>
          <w:bCs/>
          <w:sz w:val="24"/>
          <w:szCs w:val="24"/>
          <w:u w:val="single"/>
          <w:lang w:eastAsia="fr-FR"/>
        </w:rPr>
        <w:t>temps partiel</w:t>
      </w:r>
      <w:r>
        <w:rPr>
          <w:rFonts w:ascii="Roboto" w:cs="Times New Roman" w:eastAsia="Times New Roman" w:hAnsi="Roboto"/>
          <w:sz w:val="24"/>
          <w:szCs w:val="24"/>
          <w:u w:val="single"/>
          <w:lang w:eastAsia="fr-FR"/>
        </w:rPr>
        <w:t>, merci de nous indiquer vos jours travaillés :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u w:val="single"/>
        </w:rPr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ATTENTION! 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i/>
          <w:iCs/>
          <w:sz w:val="24"/>
          <w:szCs w:val="24"/>
          <w:lang w:eastAsia="fr-FR"/>
        </w:rPr>
        <w:t>Votre réponse affirmative ne vaut pas «inscription au retour à l'école».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Lucida Grande" w:cs="Times New Roman" w:eastAsia="Times New Roman" w:hAnsi="Lucida Grande"/>
          <w:sz w:val="24"/>
          <w:szCs w:val="24"/>
          <w:lang w:eastAsia="fr-FR"/>
        </w:rPr>
        <w:t>À</w:t>
      </w: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 partir de vos réponses, et en fonction des priorités énoncées ci-dessus, nous vous informerons des dispositions que nous aurons prises.</w:t>
      </w:r>
    </w:p>
    <w:p>
      <w:pPr>
        <w:pStyle w:val="style0"/>
        <w:spacing w:after="28" w:before="28" w:line="100" w:lineRule="atLeast"/>
        <w:contextualSpacing w:val="false"/>
        <w:jc w:val="both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>Les élèves prioritaires viendront tous les jours, sauf si des parents travaillent à temps partiel,   il y aura très probablement alternance pour les élèves des autres groupes.</w:t>
      </w:r>
    </w:p>
    <w:p>
      <w:pPr>
        <w:pStyle w:val="style0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 xml:space="preserve">Le retour </w:t>
      </w:r>
      <w:r>
        <w:rPr/>
        <w:t xml:space="preserve">de ce questionnaire doit se faire </w:t>
      </w:r>
      <w:r>
        <w:rPr>
          <w:b/>
          <w:bCs/>
          <w:i/>
          <w:iCs/>
          <w:sz w:val="26"/>
          <w:szCs w:val="26"/>
          <w:u w:val="single"/>
        </w:rPr>
        <w:t>avant mardi 5 mai 17 h dernier délai.</w:t>
      </w:r>
    </w:p>
    <w:p>
      <w:pPr>
        <w:pStyle w:val="style0"/>
        <w:spacing w:after="200" w:before="0"/>
        <w:contextualSpacing w:val="false"/>
      </w:pPr>
      <w:r>
        <w:rPr>
          <w:rFonts w:ascii="Roboto" w:cs="Times New Roman" w:eastAsia="Times New Roman" w:hAnsi="Roboto"/>
          <w:sz w:val="24"/>
          <w:szCs w:val="24"/>
          <w:lang w:eastAsia="fr-FR"/>
        </w:rPr>
        <w:t>Avec tous nos remerciements, l'équipe enseignante.</w:t>
        <w:br/>
      </w:r>
    </w:p>
    <w:sectPr>
      <w:type w:val="nextPage"/>
      <w:pgSz w:h="16838" w:w="11906"/>
      <w:pgMar w:bottom="794" w:footer="0" w:gutter="0" w:header="0" w:left="1417" w:right="1417" w:top="850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  <w:font w:name="Roboto">
    <w:charset w:val="80"/>
    <w:family w:val="roman"/>
    <w:pitch w:val="variable"/>
  </w:font>
  <w:font w:name="Lucida Grande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51"/>
    <w:next w:val="style1"/>
    <w:pPr/>
    <w:rPr/>
  </w:style>
  <w:style w:styleId="style2" w:type="paragraph">
    <w:name w:val="Titre 2"/>
    <w:basedOn w:val="style51"/>
    <w:next w:val="style2"/>
    <w:pPr/>
    <w:rPr/>
  </w:style>
  <w:style w:styleId="style3" w:type="paragraph">
    <w:name w:val="Titre 3"/>
    <w:basedOn w:val="style51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ListLabel 2"/>
    <w:next w:val="style17"/>
    <w:rPr>
      <w:rFonts w:cs="Symbol"/>
      <w:sz w:val="20"/>
    </w:rPr>
  </w:style>
  <w:style w:styleId="style18" w:type="character">
    <w:name w:val="ListLabel 3"/>
    <w:next w:val="style18"/>
    <w:rPr>
      <w:rFonts w:cs="Courier New"/>
      <w:sz w:val="20"/>
    </w:rPr>
  </w:style>
  <w:style w:styleId="style19" w:type="character">
    <w:name w:val="ListLabel 4"/>
    <w:next w:val="style19"/>
    <w:rPr>
      <w:rFonts w:cs="Wingdings"/>
      <w:sz w:val="20"/>
    </w:rPr>
  </w:style>
  <w:style w:styleId="style20" w:type="character">
    <w:name w:val="Puces"/>
    <w:next w:val="style20"/>
    <w:rPr>
      <w:rFonts w:ascii="OpenSymbol" w:cs="OpenSymbol" w:eastAsia="OpenSymbol" w:hAnsi="OpenSymbol"/>
    </w:rPr>
  </w:style>
  <w:style w:styleId="style21" w:type="character">
    <w:name w:val="ListLabel 5"/>
    <w:next w:val="style21"/>
    <w:rPr>
      <w:rFonts w:cs="Symbol"/>
      <w:sz w:val="20"/>
    </w:rPr>
  </w:style>
  <w:style w:styleId="style22" w:type="character">
    <w:name w:val="ListLabel 6"/>
    <w:next w:val="style22"/>
    <w:rPr>
      <w:rFonts w:cs="Courier New"/>
      <w:sz w:val="20"/>
    </w:rPr>
  </w:style>
  <w:style w:styleId="style23" w:type="character">
    <w:name w:val="ListLabel 7"/>
    <w:next w:val="style23"/>
    <w:rPr>
      <w:rFonts w:cs="Wingdings"/>
      <w:sz w:val="20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OpenSymbol"/>
    </w:rPr>
  </w:style>
  <w:style w:styleId="style26" w:type="character">
    <w:name w:val="ListLabel 10"/>
    <w:next w:val="style26"/>
    <w:rPr>
      <w:rFonts w:cs="Symbol"/>
      <w:sz w:val="20"/>
    </w:rPr>
  </w:style>
  <w:style w:styleId="style27" w:type="character">
    <w:name w:val="ListLabel 11"/>
    <w:next w:val="style27"/>
    <w:rPr>
      <w:rFonts w:cs="Courier New"/>
      <w:sz w:val="20"/>
    </w:rPr>
  </w:style>
  <w:style w:styleId="style28" w:type="character">
    <w:name w:val="ListLabel 12"/>
    <w:next w:val="style28"/>
    <w:rPr>
      <w:rFonts w:cs="Wingdings"/>
      <w:sz w:val="20"/>
    </w:rPr>
  </w:style>
  <w:style w:styleId="style29" w:type="character">
    <w:name w:val="ListLabel 13"/>
    <w:next w:val="style29"/>
    <w:rPr>
      <w:rFonts w:cs="Symbol"/>
    </w:rPr>
  </w:style>
  <w:style w:styleId="style30" w:type="character">
    <w:name w:val="ListLabel 14"/>
    <w:next w:val="style30"/>
    <w:rPr>
      <w:rFonts w:cs="OpenSymbol"/>
    </w:rPr>
  </w:style>
  <w:style w:styleId="style31" w:type="character">
    <w:name w:val="ListLabel 15"/>
    <w:next w:val="style31"/>
    <w:rPr>
      <w:rFonts w:cs="Symbol"/>
      <w:sz w:val="20"/>
    </w:rPr>
  </w:style>
  <w:style w:styleId="style32" w:type="character">
    <w:name w:val="ListLabel 16"/>
    <w:next w:val="style32"/>
    <w:rPr>
      <w:rFonts w:cs="Courier New"/>
      <w:sz w:val="20"/>
    </w:rPr>
  </w:style>
  <w:style w:styleId="style33" w:type="character">
    <w:name w:val="ListLabel 17"/>
    <w:next w:val="style33"/>
    <w:rPr>
      <w:rFonts w:cs="Wingdings"/>
      <w:sz w:val="20"/>
    </w:rPr>
  </w:style>
  <w:style w:styleId="style34" w:type="character">
    <w:name w:val="ListLabel 18"/>
    <w:next w:val="style34"/>
    <w:rPr>
      <w:rFonts w:cs="Symbol"/>
    </w:rPr>
  </w:style>
  <w:style w:styleId="style35" w:type="character">
    <w:name w:val="ListLabel 19"/>
    <w:next w:val="style35"/>
    <w:rPr>
      <w:rFonts w:cs="OpenSymbol"/>
    </w:rPr>
  </w:style>
  <w:style w:styleId="style36" w:type="character">
    <w:name w:val="ListLabel 20"/>
    <w:next w:val="style36"/>
    <w:rPr>
      <w:rFonts w:cs="Symbol"/>
      <w:sz w:val="20"/>
    </w:rPr>
  </w:style>
  <w:style w:styleId="style37" w:type="character">
    <w:name w:val="ListLabel 21"/>
    <w:next w:val="style37"/>
    <w:rPr>
      <w:rFonts w:cs="Courier New"/>
      <w:sz w:val="20"/>
    </w:rPr>
  </w:style>
  <w:style w:styleId="style38" w:type="character">
    <w:name w:val="ListLabel 22"/>
    <w:next w:val="style38"/>
    <w:rPr>
      <w:rFonts w:cs="Wingdings"/>
      <w:sz w:val="20"/>
    </w:rPr>
  </w:style>
  <w:style w:styleId="style39" w:type="character">
    <w:name w:val="ListLabel 23"/>
    <w:next w:val="style39"/>
    <w:rPr>
      <w:rFonts w:cs="Symbol"/>
    </w:rPr>
  </w:style>
  <w:style w:styleId="style40" w:type="character">
    <w:name w:val="ListLabel 24"/>
    <w:next w:val="style40"/>
    <w:rPr>
      <w:rFonts w:cs="OpenSymbol"/>
    </w:rPr>
  </w:style>
  <w:style w:styleId="style41" w:type="character">
    <w:name w:val="ListLabel 25"/>
    <w:next w:val="style41"/>
    <w:rPr>
      <w:rFonts w:cs="Symbol"/>
      <w:sz w:val="20"/>
    </w:rPr>
  </w:style>
  <w:style w:styleId="style42" w:type="character">
    <w:name w:val="ListLabel 26"/>
    <w:next w:val="style42"/>
    <w:rPr>
      <w:rFonts w:cs="Courier New"/>
      <w:sz w:val="20"/>
    </w:rPr>
  </w:style>
  <w:style w:styleId="style43" w:type="character">
    <w:name w:val="ListLabel 27"/>
    <w:next w:val="style43"/>
    <w:rPr>
      <w:rFonts w:cs="Wingdings"/>
      <w:sz w:val="20"/>
    </w:rPr>
  </w:style>
  <w:style w:styleId="style44" w:type="character">
    <w:name w:val="ListLabel 28"/>
    <w:next w:val="style44"/>
    <w:rPr>
      <w:rFonts w:cs="Symbol"/>
    </w:rPr>
  </w:style>
  <w:style w:styleId="style45" w:type="character">
    <w:name w:val="ListLabel 29"/>
    <w:next w:val="style45"/>
    <w:rPr>
      <w:rFonts w:cs="OpenSymbol"/>
    </w:rPr>
  </w:style>
  <w:style w:styleId="style46" w:type="character">
    <w:name w:val="ListLabel 30"/>
    <w:next w:val="style46"/>
    <w:rPr>
      <w:rFonts w:cs="Symbol"/>
      <w:sz w:val="20"/>
    </w:rPr>
  </w:style>
  <w:style w:styleId="style47" w:type="character">
    <w:name w:val="ListLabel 31"/>
    <w:next w:val="style47"/>
    <w:rPr>
      <w:rFonts w:cs="Courier New"/>
      <w:sz w:val="20"/>
    </w:rPr>
  </w:style>
  <w:style w:styleId="style48" w:type="character">
    <w:name w:val="ListLabel 32"/>
    <w:next w:val="style48"/>
    <w:rPr>
      <w:rFonts w:cs="Wingdings"/>
      <w:sz w:val="20"/>
    </w:rPr>
  </w:style>
  <w:style w:styleId="style49" w:type="character">
    <w:name w:val="ListLabel 33"/>
    <w:next w:val="style49"/>
    <w:rPr>
      <w:rFonts w:cs="Symbol"/>
    </w:rPr>
  </w:style>
  <w:style w:styleId="style50" w:type="character">
    <w:name w:val="ListLabel 34"/>
    <w:next w:val="style50"/>
    <w:rPr>
      <w:rFonts w:cs="OpenSymbol"/>
    </w:rPr>
  </w:style>
  <w:style w:styleId="style51" w:type="paragraph">
    <w:name w:val="Titre"/>
    <w:basedOn w:val="style0"/>
    <w:next w:val="style52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52" w:type="paragraph">
    <w:name w:val="Corps de texte"/>
    <w:basedOn w:val="style0"/>
    <w:next w:val="style52"/>
    <w:pPr>
      <w:spacing w:after="120" w:before="0"/>
      <w:contextualSpacing w:val="false"/>
    </w:pPr>
    <w:rPr/>
  </w:style>
  <w:style w:styleId="style53" w:type="paragraph">
    <w:name w:val="Liste"/>
    <w:basedOn w:val="style52"/>
    <w:next w:val="style53"/>
    <w:pPr/>
    <w:rPr/>
  </w:style>
  <w:style w:styleId="style54" w:type="paragraph">
    <w:name w:val="Légende"/>
    <w:basedOn w:val="style0"/>
    <w:next w:val="style5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55" w:type="paragraph">
    <w:name w:val="Index"/>
    <w:basedOn w:val="style0"/>
    <w:next w:val="style5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LibreOffice/4.0.5.2$MacOSX_x86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2020-04-29T14:54:00.00Z</dcterms:created>
  <dc:creator>Myriam Abitbol</dc:creator>
  <cp:lastModifiedBy>Antoine Destres</cp:lastModifiedBy>
  <dcterms:modified xsi:type="dcterms:W3CDTF">2020-04-29T16:40:00.00Z</dcterms:modified>
  <cp:revision>3</cp:revision>
</cp:coreProperties>
</file>