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CA403" w14:textId="1605CCAB" w:rsidR="0093544A" w:rsidRPr="0093544A" w:rsidRDefault="0093544A" w:rsidP="008F3AB2">
      <w:pPr>
        <w:pStyle w:val="Paragraphedeliste"/>
        <w:numPr>
          <w:ilvl w:val="0"/>
          <w:numId w:val="1"/>
        </w:numPr>
        <w:spacing w:after="0" w:line="240" w:lineRule="auto"/>
        <w:jc w:val="both"/>
        <w:rPr>
          <w:rFonts w:ascii="Century Gothic" w:hAnsi="Century Gothic"/>
          <w:b/>
          <w:bCs/>
          <w:sz w:val="32"/>
          <w:szCs w:val="32"/>
          <w:u w:val="single"/>
        </w:rPr>
      </w:pPr>
      <w:r w:rsidRPr="0093544A">
        <w:rPr>
          <w:rFonts w:ascii="Century Gothic" w:hAnsi="Century Gothic"/>
          <w:b/>
          <w:bCs/>
          <w:sz w:val="32"/>
          <w:szCs w:val="32"/>
          <w:u w:val="single"/>
        </w:rPr>
        <w:t>La réussite n°1</w:t>
      </w:r>
    </w:p>
    <w:p w14:paraId="77898AB8" w14:textId="780C4660" w:rsidR="0093544A" w:rsidRDefault="0093544A" w:rsidP="008F3AB2">
      <w:pPr>
        <w:spacing w:after="0" w:line="240" w:lineRule="auto"/>
        <w:jc w:val="both"/>
        <w:rPr>
          <w:rFonts w:ascii="Century Gothic" w:hAnsi="Century Gothic"/>
          <w:sz w:val="24"/>
          <w:szCs w:val="24"/>
        </w:rPr>
      </w:pPr>
    </w:p>
    <w:p w14:paraId="09F4C970" w14:textId="3D5A54BD" w:rsidR="0093544A" w:rsidRDefault="0093544A" w:rsidP="008F3AB2">
      <w:pPr>
        <w:spacing w:after="0" w:line="240" w:lineRule="auto"/>
        <w:jc w:val="both"/>
        <w:rPr>
          <w:rFonts w:ascii="Century Gothic" w:hAnsi="Century Gothic"/>
          <w:sz w:val="24"/>
          <w:szCs w:val="24"/>
        </w:rPr>
      </w:pPr>
      <w:r w:rsidRPr="0093544A">
        <w:rPr>
          <w:rFonts w:ascii="Century Gothic" w:hAnsi="Century Gothic"/>
          <w:sz w:val="24"/>
          <w:szCs w:val="24"/>
          <w:u w:val="single"/>
        </w:rPr>
        <w:t>Matériel</w:t>
      </w:r>
      <w:r>
        <w:rPr>
          <w:rFonts w:ascii="Century Gothic" w:hAnsi="Century Gothic"/>
          <w:sz w:val="24"/>
          <w:szCs w:val="24"/>
        </w:rPr>
        <w:t> : les cartes d’un jeu traditionnel de 1 (l’as valant 1) à 6</w:t>
      </w:r>
    </w:p>
    <w:p w14:paraId="4D71A51C" w14:textId="1BD803D5" w:rsidR="0093544A" w:rsidRDefault="0093544A" w:rsidP="008F3AB2">
      <w:pPr>
        <w:spacing w:after="0" w:line="240" w:lineRule="auto"/>
        <w:jc w:val="both"/>
        <w:rPr>
          <w:rFonts w:ascii="Century Gothic" w:hAnsi="Century Gothic"/>
          <w:sz w:val="24"/>
          <w:szCs w:val="24"/>
        </w:rPr>
      </w:pPr>
    </w:p>
    <w:p w14:paraId="4917C1FE" w14:textId="7AE9BAB2" w:rsidR="0093544A" w:rsidRDefault="0093544A" w:rsidP="008F3AB2">
      <w:pPr>
        <w:spacing w:after="0" w:line="240" w:lineRule="auto"/>
        <w:jc w:val="both"/>
        <w:rPr>
          <w:rFonts w:ascii="Century Gothic" w:hAnsi="Century Gothic"/>
          <w:sz w:val="24"/>
          <w:szCs w:val="24"/>
        </w:rPr>
      </w:pPr>
      <w:r w:rsidRPr="0093544A">
        <w:rPr>
          <w:rFonts w:ascii="Century Gothic" w:hAnsi="Century Gothic"/>
          <w:sz w:val="24"/>
          <w:szCs w:val="24"/>
          <w:u w:val="single"/>
        </w:rPr>
        <w:t>But du jeu</w:t>
      </w:r>
      <w:r>
        <w:rPr>
          <w:rFonts w:ascii="Century Gothic" w:hAnsi="Century Gothic"/>
          <w:sz w:val="24"/>
          <w:szCs w:val="24"/>
        </w:rPr>
        <w:t> : retirer toutes les cartes de son jeu en réalisant des paires de cartes de même valeur et de même couleur</w:t>
      </w:r>
    </w:p>
    <w:p w14:paraId="73AC4289" w14:textId="328175FC" w:rsidR="0093544A" w:rsidRDefault="0093544A" w:rsidP="008F3AB2">
      <w:pPr>
        <w:spacing w:after="0" w:line="240" w:lineRule="auto"/>
        <w:jc w:val="both"/>
        <w:rPr>
          <w:rFonts w:ascii="Century Gothic" w:hAnsi="Century Gothic"/>
          <w:sz w:val="24"/>
          <w:szCs w:val="24"/>
        </w:rPr>
      </w:pPr>
    </w:p>
    <w:p w14:paraId="2B9813E6" w14:textId="3DF49FD3" w:rsidR="0093544A" w:rsidRDefault="0093544A" w:rsidP="008F3AB2">
      <w:pPr>
        <w:spacing w:after="0" w:line="240" w:lineRule="auto"/>
        <w:jc w:val="both"/>
        <w:rPr>
          <w:rFonts w:ascii="Century Gothic" w:hAnsi="Century Gothic"/>
          <w:sz w:val="24"/>
          <w:szCs w:val="24"/>
        </w:rPr>
      </w:pPr>
      <w:r w:rsidRPr="0093544A">
        <w:rPr>
          <w:rFonts w:ascii="Century Gothic" w:hAnsi="Century Gothic"/>
          <w:sz w:val="24"/>
          <w:szCs w:val="24"/>
          <w:u w:val="single"/>
        </w:rPr>
        <w:t>Règle du jeu pour un joueur</w:t>
      </w:r>
    </w:p>
    <w:p w14:paraId="0D5243C3" w14:textId="7CAF74EE" w:rsidR="0093544A" w:rsidRDefault="0093544A" w:rsidP="008F3AB2">
      <w:pPr>
        <w:pStyle w:val="Paragraphedeliste"/>
        <w:numPr>
          <w:ilvl w:val="0"/>
          <w:numId w:val="2"/>
        </w:numPr>
        <w:spacing w:after="0" w:line="240" w:lineRule="auto"/>
        <w:jc w:val="both"/>
        <w:rPr>
          <w:rFonts w:ascii="Century Gothic" w:hAnsi="Century Gothic"/>
          <w:sz w:val="24"/>
          <w:szCs w:val="24"/>
        </w:rPr>
      </w:pPr>
      <w:r>
        <w:rPr>
          <w:rFonts w:ascii="Century Gothic" w:hAnsi="Century Gothic"/>
          <w:sz w:val="24"/>
          <w:szCs w:val="24"/>
        </w:rPr>
        <w:t>Mélanger ses cartes et disposer 12 cartes faces cachées sur 2 rangées.</w:t>
      </w:r>
    </w:p>
    <w:p w14:paraId="7225D747" w14:textId="39877CFF" w:rsidR="0093544A" w:rsidRDefault="0093544A" w:rsidP="008F3AB2">
      <w:pPr>
        <w:pStyle w:val="Paragraphedeliste"/>
        <w:numPr>
          <w:ilvl w:val="0"/>
          <w:numId w:val="2"/>
        </w:numPr>
        <w:spacing w:after="0" w:line="240" w:lineRule="auto"/>
        <w:jc w:val="both"/>
        <w:rPr>
          <w:rFonts w:ascii="Century Gothic" w:hAnsi="Century Gothic"/>
          <w:sz w:val="24"/>
          <w:szCs w:val="24"/>
        </w:rPr>
      </w:pPr>
      <w:r>
        <w:rPr>
          <w:rFonts w:ascii="Century Gothic" w:hAnsi="Century Gothic"/>
          <w:sz w:val="24"/>
          <w:szCs w:val="24"/>
        </w:rPr>
        <w:t>Recouvrir les 12 cartes avec les 12 cartes restantes faces visibles cette fois.</w:t>
      </w:r>
    </w:p>
    <w:p w14:paraId="1DD317C2" w14:textId="48441A00" w:rsidR="0093544A" w:rsidRDefault="0093544A" w:rsidP="008F3AB2">
      <w:pPr>
        <w:pStyle w:val="Paragraphedeliste"/>
        <w:numPr>
          <w:ilvl w:val="0"/>
          <w:numId w:val="2"/>
        </w:numPr>
        <w:spacing w:after="0" w:line="240" w:lineRule="auto"/>
        <w:jc w:val="both"/>
        <w:rPr>
          <w:rFonts w:ascii="Century Gothic" w:hAnsi="Century Gothic"/>
          <w:sz w:val="24"/>
          <w:szCs w:val="24"/>
        </w:rPr>
      </w:pPr>
      <w:r>
        <w:rPr>
          <w:rFonts w:ascii="Century Gothic" w:hAnsi="Century Gothic"/>
          <w:sz w:val="24"/>
          <w:szCs w:val="24"/>
        </w:rPr>
        <w:t>Chercher 2 cartes qui ont même valeur et même couleur (par exemple : le 5 de carreau et le 5 de cœur). Les retirer du jeu.</w:t>
      </w:r>
    </w:p>
    <w:p w14:paraId="77A65BCC" w14:textId="0DA5E2AF" w:rsidR="0093544A" w:rsidRDefault="0093544A" w:rsidP="008F3AB2">
      <w:pPr>
        <w:pStyle w:val="Paragraphedeliste"/>
        <w:numPr>
          <w:ilvl w:val="0"/>
          <w:numId w:val="2"/>
        </w:numPr>
        <w:spacing w:after="0" w:line="240" w:lineRule="auto"/>
        <w:jc w:val="both"/>
        <w:rPr>
          <w:rFonts w:ascii="Century Gothic" w:hAnsi="Century Gothic"/>
          <w:sz w:val="24"/>
          <w:szCs w:val="24"/>
        </w:rPr>
      </w:pPr>
      <w:r>
        <w:rPr>
          <w:rFonts w:ascii="Century Gothic" w:hAnsi="Century Gothic"/>
          <w:sz w:val="24"/>
          <w:szCs w:val="24"/>
        </w:rPr>
        <w:t>Retourner les 2 cartes de dessous qui sont libérées.</w:t>
      </w:r>
    </w:p>
    <w:p w14:paraId="2FF607E0" w14:textId="24A4C9FD" w:rsidR="0093544A" w:rsidRDefault="0093544A" w:rsidP="008F3AB2">
      <w:pPr>
        <w:pStyle w:val="Paragraphedeliste"/>
        <w:numPr>
          <w:ilvl w:val="0"/>
          <w:numId w:val="2"/>
        </w:numPr>
        <w:spacing w:after="0" w:line="240" w:lineRule="auto"/>
        <w:jc w:val="both"/>
        <w:rPr>
          <w:rFonts w:ascii="Century Gothic" w:hAnsi="Century Gothic"/>
          <w:sz w:val="24"/>
          <w:szCs w:val="24"/>
        </w:rPr>
      </w:pPr>
      <w:r>
        <w:rPr>
          <w:rFonts w:ascii="Century Gothic" w:hAnsi="Century Gothic"/>
          <w:sz w:val="24"/>
          <w:szCs w:val="24"/>
        </w:rPr>
        <w:t>Eliminer toutes les cartes en réalisant des paires.</w:t>
      </w:r>
    </w:p>
    <w:p w14:paraId="60E5B45E" w14:textId="5B1378FB" w:rsidR="0035586A" w:rsidRDefault="0035586A" w:rsidP="008F3AB2">
      <w:pPr>
        <w:spacing w:after="0" w:line="240" w:lineRule="auto"/>
        <w:jc w:val="both"/>
        <w:rPr>
          <w:rFonts w:ascii="Century Gothic" w:hAnsi="Century Gothic"/>
          <w:sz w:val="24"/>
          <w:szCs w:val="24"/>
        </w:rPr>
      </w:pPr>
    </w:p>
    <w:tbl>
      <w:tblPr>
        <w:tblStyle w:val="Grilledutableau"/>
        <w:tblW w:w="1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gridCol w:w="2211"/>
        <w:gridCol w:w="2211"/>
      </w:tblGrid>
      <w:tr w:rsidR="0035586A" w14:paraId="6CBD38F3" w14:textId="77777777" w:rsidTr="008F3AB2">
        <w:trPr>
          <w:trHeight w:val="1531"/>
        </w:trPr>
        <w:tc>
          <w:tcPr>
            <w:tcW w:w="2211" w:type="dxa"/>
            <w:vAlign w:val="bottom"/>
          </w:tcPr>
          <w:p w14:paraId="2EC1707F" w14:textId="7C662E13" w:rsidR="0035586A" w:rsidRDefault="0035586A" w:rsidP="008F3AB2">
            <w:pPr>
              <w:jc w:val="center"/>
              <w:rPr>
                <w:rFonts w:ascii="Century Gothic" w:hAnsi="Century Gothic"/>
                <w:sz w:val="24"/>
                <w:szCs w:val="24"/>
              </w:rPr>
            </w:pPr>
            <w:r>
              <w:rPr>
                <w:noProof/>
              </w:rPr>
              <w:drawing>
                <wp:inline distT="0" distB="0" distL="0" distR="0" wp14:anchorId="77027C4B" wp14:editId="763DD969">
                  <wp:extent cx="879881" cy="1188000"/>
                  <wp:effectExtent l="0" t="1587"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879881" cy="1188000"/>
                          </a:xfrm>
                          <a:prstGeom prst="rect">
                            <a:avLst/>
                          </a:prstGeom>
                          <a:noFill/>
                          <a:ln>
                            <a:noFill/>
                          </a:ln>
                        </pic:spPr>
                      </pic:pic>
                    </a:graphicData>
                  </a:graphic>
                </wp:inline>
              </w:drawing>
            </w:r>
          </w:p>
        </w:tc>
        <w:tc>
          <w:tcPr>
            <w:tcW w:w="2211" w:type="dxa"/>
            <w:vAlign w:val="bottom"/>
          </w:tcPr>
          <w:p w14:paraId="4E057594" w14:textId="34198062" w:rsidR="0035586A" w:rsidRDefault="0035586A" w:rsidP="008F3AB2">
            <w:pPr>
              <w:jc w:val="center"/>
              <w:rPr>
                <w:rFonts w:ascii="Century Gothic" w:hAnsi="Century Gothic"/>
                <w:sz w:val="24"/>
                <w:szCs w:val="24"/>
              </w:rPr>
            </w:pPr>
            <w:r>
              <w:rPr>
                <w:noProof/>
              </w:rPr>
              <w:drawing>
                <wp:inline distT="0" distB="0" distL="0" distR="0" wp14:anchorId="515F035F" wp14:editId="03E73B4A">
                  <wp:extent cx="1260000" cy="89810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0000" cy="898107"/>
                          </a:xfrm>
                          <a:prstGeom prst="rect">
                            <a:avLst/>
                          </a:prstGeom>
                          <a:noFill/>
                          <a:ln>
                            <a:noFill/>
                          </a:ln>
                        </pic:spPr>
                      </pic:pic>
                    </a:graphicData>
                  </a:graphic>
                </wp:inline>
              </w:drawing>
            </w:r>
          </w:p>
        </w:tc>
        <w:tc>
          <w:tcPr>
            <w:tcW w:w="2211" w:type="dxa"/>
            <w:vAlign w:val="bottom"/>
          </w:tcPr>
          <w:p w14:paraId="427C8682" w14:textId="53958038" w:rsidR="0035586A" w:rsidRDefault="0035586A" w:rsidP="008F3AB2">
            <w:pPr>
              <w:jc w:val="center"/>
              <w:rPr>
                <w:rFonts w:ascii="Century Gothic" w:hAnsi="Century Gothic"/>
                <w:sz w:val="24"/>
                <w:szCs w:val="24"/>
              </w:rPr>
            </w:pPr>
            <w:r>
              <w:rPr>
                <w:noProof/>
              </w:rPr>
              <w:drawing>
                <wp:inline distT="0" distB="0" distL="0" distR="0" wp14:anchorId="2964C993" wp14:editId="6E4F0A34">
                  <wp:extent cx="1260000" cy="8972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0000" cy="897265"/>
                          </a:xfrm>
                          <a:prstGeom prst="rect">
                            <a:avLst/>
                          </a:prstGeom>
                          <a:noFill/>
                          <a:ln>
                            <a:noFill/>
                          </a:ln>
                        </pic:spPr>
                      </pic:pic>
                    </a:graphicData>
                  </a:graphic>
                </wp:inline>
              </w:drawing>
            </w:r>
          </w:p>
        </w:tc>
        <w:tc>
          <w:tcPr>
            <w:tcW w:w="2211" w:type="dxa"/>
            <w:vAlign w:val="bottom"/>
          </w:tcPr>
          <w:p w14:paraId="3E40F79A" w14:textId="1879456A" w:rsidR="0035586A" w:rsidRDefault="0035586A" w:rsidP="008F3AB2">
            <w:pPr>
              <w:jc w:val="center"/>
              <w:rPr>
                <w:rFonts w:ascii="Century Gothic" w:hAnsi="Century Gothic"/>
                <w:sz w:val="24"/>
                <w:szCs w:val="24"/>
              </w:rPr>
            </w:pPr>
            <w:r>
              <w:rPr>
                <w:noProof/>
              </w:rPr>
              <w:drawing>
                <wp:inline distT="0" distB="0" distL="0" distR="0" wp14:anchorId="7F68BC2F" wp14:editId="6E260E04">
                  <wp:extent cx="855544" cy="1188000"/>
                  <wp:effectExtent l="5398" t="0" r="7302" b="7303"/>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55544" cy="1188000"/>
                          </a:xfrm>
                          <a:prstGeom prst="rect">
                            <a:avLst/>
                          </a:prstGeom>
                          <a:noFill/>
                          <a:ln>
                            <a:noFill/>
                          </a:ln>
                        </pic:spPr>
                      </pic:pic>
                    </a:graphicData>
                  </a:graphic>
                </wp:inline>
              </w:drawing>
            </w:r>
          </w:p>
        </w:tc>
        <w:tc>
          <w:tcPr>
            <w:tcW w:w="2211" w:type="dxa"/>
            <w:vAlign w:val="bottom"/>
          </w:tcPr>
          <w:p w14:paraId="5D67A8A2" w14:textId="1521025D" w:rsidR="0035586A" w:rsidRDefault="0035586A" w:rsidP="008F3AB2">
            <w:pPr>
              <w:jc w:val="center"/>
              <w:rPr>
                <w:rFonts w:ascii="Century Gothic" w:hAnsi="Century Gothic"/>
                <w:sz w:val="24"/>
                <w:szCs w:val="24"/>
              </w:rPr>
            </w:pPr>
            <w:r>
              <w:rPr>
                <w:noProof/>
              </w:rPr>
              <w:drawing>
                <wp:inline distT="0" distB="0" distL="0" distR="0" wp14:anchorId="2E645D30" wp14:editId="0ACE028A">
                  <wp:extent cx="1260000" cy="90184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000" cy="901841"/>
                          </a:xfrm>
                          <a:prstGeom prst="rect">
                            <a:avLst/>
                          </a:prstGeom>
                          <a:noFill/>
                          <a:ln>
                            <a:noFill/>
                          </a:ln>
                        </pic:spPr>
                      </pic:pic>
                    </a:graphicData>
                  </a:graphic>
                </wp:inline>
              </w:drawing>
            </w:r>
          </w:p>
        </w:tc>
      </w:tr>
      <w:tr w:rsidR="0035586A" w:rsidRPr="0035586A" w14:paraId="06888A6C" w14:textId="77777777" w:rsidTr="008F3AB2">
        <w:trPr>
          <w:trHeight w:val="567"/>
        </w:trPr>
        <w:tc>
          <w:tcPr>
            <w:tcW w:w="2211" w:type="dxa"/>
          </w:tcPr>
          <w:p w14:paraId="323EA3E9" w14:textId="21AA99A0" w:rsidR="0035586A" w:rsidRPr="0035586A" w:rsidRDefault="0035586A" w:rsidP="008F3AB2">
            <w:pPr>
              <w:jc w:val="center"/>
              <w:rPr>
                <w:rFonts w:ascii="Script cole" w:hAnsi="Script cole"/>
                <w:sz w:val="32"/>
                <w:szCs w:val="32"/>
              </w:rPr>
            </w:pPr>
            <w:r>
              <w:rPr>
                <w:rFonts w:ascii="Script cole" w:hAnsi="Script cole"/>
                <w:sz w:val="32"/>
                <w:szCs w:val="32"/>
              </w:rPr>
              <w:t>1</w:t>
            </w:r>
          </w:p>
        </w:tc>
        <w:tc>
          <w:tcPr>
            <w:tcW w:w="2211" w:type="dxa"/>
          </w:tcPr>
          <w:p w14:paraId="2822EF32" w14:textId="28D46299" w:rsidR="0035586A" w:rsidRPr="0035586A" w:rsidRDefault="0035586A" w:rsidP="008F3AB2">
            <w:pPr>
              <w:jc w:val="center"/>
              <w:rPr>
                <w:rFonts w:ascii="Script cole" w:hAnsi="Script cole"/>
                <w:sz w:val="32"/>
                <w:szCs w:val="32"/>
              </w:rPr>
            </w:pPr>
            <w:r>
              <w:rPr>
                <w:rFonts w:ascii="Script cole" w:hAnsi="Script cole"/>
                <w:sz w:val="32"/>
                <w:szCs w:val="32"/>
              </w:rPr>
              <w:t>2</w:t>
            </w:r>
          </w:p>
        </w:tc>
        <w:tc>
          <w:tcPr>
            <w:tcW w:w="2211" w:type="dxa"/>
          </w:tcPr>
          <w:p w14:paraId="5F3F2AED" w14:textId="76D74864" w:rsidR="0035586A" w:rsidRPr="0035586A" w:rsidRDefault="0035586A" w:rsidP="008F3AB2">
            <w:pPr>
              <w:jc w:val="center"/>
              <w:rPr>
                <w:rFonts w:ascii="Script cole" w:hAnsi="Script cole"/>
                <w:sz w:val="32"/>
                <w:szCs w:val="32"/>
              </w:rPr>
            </w:pPr>
            <w:r>
              <w:rPr>
                <w:rFonts w:ascii="Script cole" w:hAnsi="Script cole"/>
                <w:sz w:val="32"/>
                <w:szCs w:val="32"/>
              </w:rPr>
              <w:t>3</w:t>
            </w:r>
          </w:p>
        </w:tc>
        <w:tc>
          <w:tcPr>
            <w:tcW w:w="2211" w:type="dxa"/>
          </w:tcPr>
          <w:p w14:paraId="155EB72B" w14:textId="3C01291A" w:rsidR="0035586A" w:rsidRPr="0035586A" w:rsidRDefault="0035586A" w:rsidP="008F3AB2">
            <w:pPr>
              <w:jc w:val="center"/>
              <w:rPr>
                <w:rFonts w:ascii="Script cole" w:hAnsi="Script cole"/>
                <w:sz w:val="32"/>
                <w:szCs w:val="32"/>
              </w:rPr>
            </w:pPr>
            <w:r>
              <w:rPr>
                <w:rFonts w:ascii="Script cole" w:hAnsi="Script cole"/>
                <w:sz w:val="32"/>
                <w:szCs w:val="32"/>
              </w:rPr>
              <w:t>4</w:t>
            </w:r>
          </w:p>
        </w:tc>
        <w:tc>
          <w:tcPr>
            <w:tcW w:w="2211" w:type="dxa"/>
          </w:tcPr>
          <w:p w14:paraId="6DA5A3C4" w14:textId="13929F31" w:rsidR="0035586A" w:rsidRPr="0035586A" w:rsidRDefault="0035586A" w:rsidP="008F3AB2">
            <w:pPr>
              <w:jc w:val="center"/>
              <w:rPr>
                <w:rFonts w:ascii="Script cole" w:hAnsi="Script cole"/>
                <w:sz w:val="32"/>
                <w:szCs w:val="32"/>
              </w:rPr>
            </w:pPr>
            <w:r>
              <w:rPr>
                <w:rFonts w:ascii="Script cole" w:hAnsi="Script cole"/>
                <w:sz w:val="32"/>
                <w:szCs w:val="32"/>
              </w:rPr>
              <w:t>5</w:t>
            </w:r>
          </w:p>
        </w:tc>
      </w:tr>
    </w:tbl>
    <w:p w14:paraId="15152A13" w14:textId="195CC6C2" w:rsidR="0035586A" w:rsidRDefault="0035586A" w:rsidP="008F3AB2">
      <w:pPr>
        <w:spacing w:after="0" w:line="240" w:lineRule="auto"/>
        <w:jc w:val="both"/>
        <w:rPr>
          <w:rFonts w:ascii="Century Gothic" w:hAnsi="Century Gothic"/>
          <w:sz w:val="24"/>
          <w:szCs w:val="24"/>
        </w:rPr>
      </w:pPr>
    </w:p>
    <w:p w14:paraId="1741D1A0" w14:textId="77777777" w:rsidR="008F3AB2" w:rsidRDefault="008F3AB2" w:rsidP="008F3AB2">
      <w:pPr>
        <w:spacing w:after="0" w:line="240" w:lineRule="auto"/>
        <w:jc w:val="both"/>
        <w:rPr>
          <w:rFonts w:ascii="Century Gothic" w:hAnsi="Century Gothic"/>
          <w:sz w:val="24"/>
          <w:szCs w:val="24"/>
        </w:rPr>
      </w:pPr>
    </w:p>
    <w:p w14:paraId="6B15573F" w14:textId="7B91C2F7" w:rsidR="0035586A" w:rsidRPr="0093544A" w:rsidRDefault="0035586A" w:rsidP="008F3AB2">
      <w:pPr>
        <w:pStyle w:val="Paragraphedeliste"/>
        <w:numPr>
          <w:ilvl w:val="0"/>
          <w:numId w:val="1"/>
        </w:numPr>
        <w:spacing w:after="0" w:line="240" w:lineRule="auto"/>
        <w:jc w:val="both"/>
        <w:rPr>
          <w:rFonts w:ascii="Century Gothic" w:hAnsi="Century Gothic"/>
          <w:b/>
          <w:bCs/>
          <w:sz w:val="32"/>
          <w:szCs w:val="32"/>
          <w:u w:val="single"/>
        </w:rPr>
      </w:pPr>
      <w:r w:rsidRPr="0093544A">
        <w:rPr>
          <w:rFonts w:ascii="Century Gothic" w:hAnsi="Century Gothic"/>
          <w:b/>
          <w:bCs/>
          <w:sz w:val="32"/>
          <w:szCs w:val="32"/>
          <w:u w:val="single"/>
        </w:rPr>
        <w:t>La réussite n°</w:t>
      </w:r>
      <w:r>
        <w:rPr>
          <w:rFonts w:ascii="Century Gothic" w:hAnsi="Century Gothic"/>
          <w:b/>
          <w:bCs/>
          <w:sz w:val="32"/>
          <w:szCs w:val="32"/>
          <w:u w:val="single"/>
        </w:rPr>
        <w:t>2</w:t>
      </w:r>
    </w:p>
    <w:p w14:paraId="2CC0F098" w14:textId="77777777" w:rsidR="0035586A" w:rsidRDefault="0035586A" w:rsidP="008F3AB2">
      <w:pPr>
        <w:spacing w:after="0" w:line="240" w:lineRule="auto"/>
        <w:jc w:val="both"/>
        <w:rPr>
          <w:rFonts w:ascii="Century Gothic" w:hAnsi="Century Gothic"/>
          <w:sz w:val="24"/>
          <w:szCs w:val="24"/>
        </w:rPr>
      </w:pPr>
    </w:p>
    <w:p w14:paraId="6882A77B" w14:textId="77777777" w:rsidR="0035586A" w:rsidRDefault="0035586A" w:rsidP="008F3AB2">
      <w:pPr>
        <w:spacing w:after="0" w:line="240" w:lineRule="auto"/>
        <w:jc w:val="both"/>
        <w:rPr>
          <w:rFonts w:ascii="Century Gothic" w:hAnsi="Century Gothic"/>
          <w:sz w:val="24"/>
          <w:szCs w:val="24"/>
        </w:rPr>
      </w:pPr>
      <w:r w:rsidRPr="0093544A">
        <w:rPr>
          <w:rFonts w:ascii="Century Gothic" w:hAnsi="Century Gothic"/>
          <w:sz w:val="24"/>
          <w:szCs w:val="24"/>
          <w:u w:val="single"/>
        </w:rPr>
        <w:t>Matériel</w:t>
      </w:r>
      <w:r>
        <w:rPr>
          <w:rFonts w:ascii="Century Gothic" w:hAnsi="Century Gothic"/>
          <w:sz w:val="24"/>
          <w:szCs w:val="24"/>
        </w:rPr>
        <w:t> :</w:t>
      </w:r>
    </w:p>
    <w:p w14:paraId="3CF59C5B" w14:textId="3A5C5B02" w:rsidR="0035586A" w:rsidRDefault="0035586A" w:rsidP="008F3AB2">
      <w:pPr>
        <w:pStyle w:val="Paragraphedeliste"/>
        <w:numPr>
          <w:ilvl w:val="0"/>
          <w:numId w:val="3"/>
        </w:numPr>
        <w:spacing w:after="0" w:line="240" w:lineRule="auto"/>
        <w:jc w:val="both"/>
        <w:rPr>
          <w:rFonts w:ascii="Century Gothic" w:hAnsi="Century Gothic"/>
          <w:sz w:val="24"/>
          <w:szCs w:val="24"/>
        </w:rPr>
      </w:pPr>
      <w:r>
        <w:rPr>
          <w:rFonts w:ascii="Century Gothic" w:hAnsi="Century Gothic"/>
          <w:sz w:val="24"/>
          <w:szCs w:val="24"/>
        </w:rPr>
        <w:t>une bande de 6 cases</w:t>
      </w:r>
    </w:p>
    <w:p w14:paraId="00DAAF7E" w14:textId="5B7B3EEA" w:rsidR="0035586A" w:rsidRPr="0035586A" w:rsidRDefault="0035586A" w:rsidP="008F3AB2">
      <w:pPr>
        <w:pStyle w:val="Paragraphedeliste"/>
        <w:numPr>
          <w:ilvl w:val="0"/>
          <w:numId w:val="3"/>
        </w:numPr>
        <w:spacing w:after="0" w:line="240" w:lineRule="auto"/>
        <w:jc w:val="both"/>
        <w:rPr>
          <w:rFonts w:ascii="Century Gothic" w:hAnsi="Century Gothic"/>
          <w:sz w:val="24"/>
          <w:szCs w:val="24"/>
        </w:rPr>
      </w:pPr>
      <w:r w:rsidRPr="0035586A">
        <w:rPr>
          <w:rFonts w:ascii="Century Gothic" w:hAnsi="Century Gothic"/>
          <w:sz w:val="24"/>
          <w:szCs w:val="24"/>
        </w:rPr>
        <w:t xml:space="preserve">les cartes </w:t>
      </w:r>
      <w:r>
        <w:rPr>
          <w:rFonts w:ascii="Century Gothic" w:hAnsi="Century Gothic"/>
          <w:sz w:val="24"/>
          <w:szCs w:val="24"/>
        </w:rPr>
        <w:t>de</w:t>
      </w:r>
      <w:r w:rsidR="009313F4">
        <w:rPr>
          <w:rFonts w:ascii="Century Gothic" w:hAnsi="Century Gothic"/>
          <w:sz w:val="24"/>
          <w:szCs w:val="24"/>
        </w:rPr>
        <w:t xml:space="preserve"> </w:t>
      </w:r>
      <w:r>
        <w:rPr>
          <w:rFonts w:ascii="Century Gothic" w:hAnsi="Century Gothic"/>
          <w:sz w:val="24"/>
          <w:szCs w:val="24"/>
        </w:rPr>
        <w:t>1</w:t>
      </w:r>
      <w:r w:rsidRPr="0035586A">
        <w:rPr>
          <w:rFonts w:ascii="Century Gothic" w:hAnsi="Century Gothic"/>
          <w:sz w:val="24"/>
          <w:szCs w:val="24"/>
        </w:rPr>
        <w:t xml:space="preserve"> à 6</w:t>
      </w:r>
      <w:r>
        <w:rPr>
          <w:rFonts w:ascii="Century Gothic" w:hAnsi="Century Gothic"/>
          <w:sz w:val="24"/>
          <w:szCs w:val="24"/>
        </w:rPr>
        <w:t xml:space="preserve"> d’une seule couleur</w:t>
      </w:r>
    </w:p>
    <w:p w14:paraId="608B380F" w14:textId="77777777" w:rsidR="0035586A" w:rsidRDefault="0035586A" w:rsidP="008F3AB2">
      <w:pPr>
        <w:spacing w:after="0" w:line="240" w:lineRule="auto"/>
        <w:jc w:val="both"/>
        <w:rPr>
          <w:rFonts w:ascii="Century Gothic" w:hAnsi="Century Gothic"/>
          <w:sz w:val="24"/>
          <w:szCs w:val="24"/>
        </w:rPr>
      </w:pPr>
    </w:p>
    <w:p w14:paraId="57F275A2" w14:textId="2F3984B0" w:rsidR="0035586A" w:rsidRDefault="0035586A" w:rsidP="008F3AB2">
      <w:pPr>
        <w:spacing w:after="0" w:line="240" w:lineRule="auto"/>
        <w:jc w:val="both"/>
        <w:rPr>
          <w:rFonts w:ascii="Century Gothic" w:hAnsi="Century Gothic"/>
          <w:sz w:val="24"/>
          <w:szCs w:val="24"/>
        </w:rPr>
      </w:pPr>
      <w:r w:rsidRPr="0093544A">
        <w:rPr>
          <w:rFonts w:ascii="Century Gothic" w:hAnsi="Century Gothic"/>
          <w:sz w:val="24"/>
          <w:szCs w:val="24"/>
          <w:u w:val="single"/>
        </w:rPr>
        <w:t>But du jeu</w:t>
      </w:r>
      <w:r>
        <w:rPr>
          <w:rFonts w:ascii="Century Gothic" w:hAnsi="Century Gothic"/>
          <w:sz w:val="24"/>
          <w:szCs w:val="24"/>
        </w:rPr>
        <w:t xml:space="preserve"> : </w:t>
      </w:r>
      <w:r>
        <w:rPr>
          <w:rFonts w:ascii="Century Gothic" w:hAnsi="Century Gothic"/>
          <w:sz w:val="24"/>
          <w:szCs w:val="24"/>
        </w:rPr>
        <w:t xml:space="preserve">ranger </w:t>
      </w:r>
      <w:r w:rsidR="008F3AB2">
        <w:rPr>
          <w:rFonts w:ascii="Century Gothic" w:hAnsi="Century Gothic"/>
          <w:sz w:val="24"/>
          <w:szCs w:val="24"/>
        </w:rPr>
        <w:t>les cartes par ordre croissant sur la bande de papier</w:t>
      </w:r>
    </w:p>
    <w:p w14:paraId="0B97B985" w14:textId="77777777" w:rsidR="0035586A" w:rsidRDefault="0035586A" w:rsidP="008F3AB2">
      <w:pPr>
        <w:spacing w:after="0" w:line="240" w:lineRule="auto"/>
        <w:jc w:val="both"/>
        <w:rPr>
          <w:rFonts w:ascii="Century Gothic" w:hAnsi="Century Gothic"/>
          <w:sz w:val="24"/>
          <w:szCs w:val="24"/>
        </w:rPr>
      </w:pPr>
    </w:p>
    <w:p w14:paraId="56B4EBD9" w14:textId="50CF1B12" w:rsidR="0035586A" w:rsidRDefault="0035586A" w:rsidP="008F3AB2">
      <w:pPr>
        <w:spacing w:after="0" w:line="240" w:lineRule="auto"/>
        <w:jc w:val="both"/>
        <w:rPr>
          <w:rFonts w:ascii="Century Gothic" w:hAnsi="Century Gothic"/>
          <w:sz w:val="24"/>
          <w:szCs w:val="24"/>
        </w:rPr>
      </w:pPr>
      <w:r w:rsidRPr="0093544A">
        <w:rPr>
          <w:rFonts w:ascii="Century Gothic" w:hAnsi="Century Gothic"/>
          <w:sz w:val="24"/>
          <w:szCs w:val="24"/>
          <w:u w:val="single"/>
        </w:rPr>
        <w:t>Règle du jeu pour un joueur</w:t>
      </w:r>
    </w:p>
    <w:p w14:paraId="75C8B713" w14:textId="51E94F3D" w:rsidR="0035586A" w:rsidRDefault="0035586A" w:rsidP="008F3AB2">
      <w:pPr>
        <w:pStyle w:val="Paragraphedeliste"/>
        <w:numPr>
          <w:ilvl w:val="0"/>
          <w:numId w:val="2"/>
        </w:numPr>
        <w:spacing w:after="0" w:line="240" w:lineRule="auto"/>
        <w:jc w:val="both"/>
        <w:rPr>
          <w:rFonts w:ascii="Century Gothic" w:hAnsi="Century Gothic"/>
          <w:sz w:val="24"/>
          <w:szCs w:val="24"/>
        </w:rPr>
      </w:pPr>
      <w:r>
        <w:rPr>
          <w:rFonts w:ascii="Century Gothic" w:hAnsi="Century Gothic"/>
          <w:sz w:val="24"/>
          <w:szCs w:val="24"/>
        </w:rPr>
        <w:t xml:space="preserve">Mélanger ses cartes et </w:t>
      </w:r>
      <w:r w:rsidR="008F3AB2">
        <w:rPr>
          <w:rFonts w:ascii="Century Gothic" w:hAnsi="Century Gothic"/>
          <w:sz w:val="24"/>
          <w:szCs w:val="24"/>
        </w:rPr>
        <w:t>les disposer faces retournées dans les cases de la bande</w:t>
      </w:r>
      <w:r>
        <w:rPr>
          <w:rFonts w:ascii="Century Gothic" w:hAnsi="Century Gothic"/>
          <w:sz w:val="24"/>
          <w:szCs w:val="24"/>
        </w:rPr>
        <w:t>.</w:t>
      </w:r>
    </w:p>
    <w:p w14:paraId="4E4A2794" w14:textId="08CEE049" w:rsidR="0035586A" w:rsidRDefault="008F3AB2" w:rsidP="008F3AB2">
      <w:pPr>
        <w:pStyle w:val="Paragraphedeliste"/>
        <w:numPr>
          <w:ilvl w:val="0"/>
          <w:numId w:val="2"/>
        </w:numPr>
        <w:spacing w:after="0" w:line="240" w:lineRule="auto"/>
        <w:jc w:val="both"/>
        <w:rPr>
          <w:rFonts w:ascii="Century Gothic" w:hAnsi="Century Gothic"/>
          <w:sz w:val="24"/>
          <w:szCs w:val="24"/>
        </w:rPr>
      </w:pPr>
      <w:r>
        <w:rPr>
          <w:rFonts w:ascii="Century Gothic" w:hAnsi="Century Gothic"/>
          <w:sz w:val="24"/>
          <w:szCs w:val="24"/>
        </w:rPr>
        <w:t>Retourner une carte au hasard, par exemple la cinquième, en laissant la place libre. Si c’est le 3, la placer en troisième position, face visible et retourner la carte qui était à cette place. Si c’est le 6, la mettre en sixième position.</w:t>
      </w:r>
    </w:p>
    <w:p w14:paraId="037EF922" w14:textId="5D1F9C4F" w:rsidR="008F3AB2" w:rsidRDefault="008F3AB2" w:rsidP="008F3AB2">
      <w:pPr>
        <w:pStyle w:val="Paragraphedeliste"/>
        <w:numPr>
          <w:ilvl w:val="0"/>
          <w:numId w:val="2"/>
        </w:numPr>
        <w:spacing w:after="0" w:line="240" w:lineRule="auto"/>
        <w:jc w:val="both"/>
        <w:rPr>
          <w:rFonts w:ascii="Century Gothic" w:hAnsi="Century Gothic"/>
          <w:sz w:val="24"/>
          <w:szCs w:val="24"/>
        </w:rPr>
      </w:pPr>
      <w:r>
        <w:rPr>
          <w:rFonts w:ascii="Century Gothic" w:hAnsi="Century Gothic"/>
          <w:sz w:val="24"/>
          <w:szCs w:val="24"/>
        </w:rPr>
        <w:t>Si la carte qui est retournée est déjà à sa place alors qu’il reste encore des cartes cachées, il n’est plus possible de continuer le jeu et la réussite est perdue.</w:t>
      </w:r>
    </w:p>
    <w:p w14:paraId="2C044EA0" w14:textId="20BC5AD1" w:rsidR="0035586A" w:rsidRDefault="0035586A" w:rsidP="008F3AB2">
      <w:pPr>
        <w:spacing w:after="0" w:line="240" w:lineRule="auto"/>
        <w:jc w:val="both"/>
        <w:rPr>
          <w:rFonts w:ascii="Century Gothic" w:hAnsi="Century Gothic"/>
          <w:sz w:val="24"/>
          <w:szCs w:val="24"/>
        </w:rPr>
      </w:pPr>
    </w:p>
    <w:p w14:paraId="74F4CEC7" w14:textId="4EAE85F4" w:rsidR="008F3AB2" w:rsidRDefault="008F3AB2" w:rsidP="008F3AB2">
      <w:pPr>
        <w:spacing w:after="0" w:line="240" w:lineRule="auto"/>
        <w:jc w:val="both"/>
        <w:rPr>
          <w:rFonts w:ascii="Century Gothic" w:hAnsi="Century Gothic"/>
          <w:i/>
          <w:iCs/>
        </w:rPr>
      </w:pPr>
      <w:r w:rsidRPr="008F3AB2">
        <w:rPr>
          <w:rFonts w:ascii="Century Gothic" w:hAnsi="Century Gothic"/>
          <w:i/>
          <w:iCs/>
        </w:rPr>
        <w:t>Vous pouvez reproduire ce jeu avec les cartes de 1 à 10 et une bande de 10 cases.</w:t>
      </w:r>
    </w:p>
    <w:p w14:paraId="1855CA2B" w14:textId="2E399602" w:rsidR="008F3AB2" w:rsidRDefault="008F3AB2" w:rsidP="008F3AB2">
      <w:pPr>
        <w:spacing w:after="0" w:line="240" w:lineRule="auto"/>
        <w:jc w:val="both"/>
        <w:rPr>
          <w:rFonts w:ascii="Century Gothic" w:hAnsi="Century Gothic"/>
          <w:sz w:val="24"/>
          <w:szCs w:val="24"/>
        </w:rPr>
      </w:pPr>
    </w:p>
    <w:tbl>
      <w:tblPr>
        <w:tblStyle w:val="Grilledutableau"/>
        <w:tblW w:w="108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721"/>
        <w:gridCol w:w="2721"/>
        <w:gridCol w:w="2721"/>
      </w:tblGrid>
      <w:tr w:rsidR="008F3AB2" w14:paraId="619C3773" w14:textId="77777777" w:rsidTr="003A0F74">
        <w:trPr>
          <w:trHeight w:val="1304"/>
          <w:jc w:val="center"/>
        </w:trPr>
        <w:tc>
          <w:tcPr>
            <w:tcW w:w="2721" w:type="dxa"/>
            <w:vAlign w:val="center"/>
          </w:tcPr>
          <w:p w14:paraId="31BA731B" w14:textId="58CD59D4" w:rsidR="008F3AB2" w:rsidRDefault="003A0F74" w:rsidP="008F3AB2">
            <w:pPr>
              <w:jc w:val="center"/>
              <w:rPr>
                <w:rFonts w:ascii="Century Gothic" w:hAnsi="Century Gothic"/>
                <w:sz w:val="24"/>
                <w:szCs w:val="24"/>
              </w:rPr>
            </w:pPr>
            <w:r>
              <w:rPr>
                <w:noProof/>
              </w:rPr>
              <w:drawing>
                <wp:inline distT="0" distB="0" distL="0" distR="0" wp14:anchorId="58FC0E74" wp14:editId="58C35C52">
                  <wp:extent cx="720000" cy="1286442"/>
                  <wp:effectExtent l="2540" t="0" r="6985"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720000" cy="1286442"/>
                          </a:xfrm>
                          <a:prstGeom prst="rect">
                            <a:avLst/>
                          </a:prstGeom>
                          <a:noFill/>
                          <a:ln>
                            <a:noFill/>
                          </a:ln>
                        </pic:spPr>
                      </pic:pic>
                    </a:graphicData>
                  </a:graphic>
                </wp:inline>
              </w:drawing>
            </w:r>
          </w:p>
        </w:tc>
        <w:tc>
          <w:tcPr>
            <w:tcW w:w="2721" w:type="dxa"/>
            <w:vAlign w:val="center"/>
          </w:tcPr>
          <w:p w14:paraId="58DEA574" w14:textId="7483C279" w:rsidR="008F3AB2" w:rsidRDefault="003A0F74" w:rsidP="008F3AB2">
            <w:pPr>
              <w:jc w:val="center"/>
              <w:rPr>
                <w:rFonts w:ascii="Century Gothic" w:hAnsi="Century Gothic"/>
                <w:sz w:val="24"/>
                <w:szCs w:val="24"/>
              </w:rPr>
            </w:pPr>
            <w:r>
              <w:rPr>
                <w:noProof/>
              </w:rPr>
              <w:drawing>
                <wp:inline distT="0" distB="0" distL="0" distR="0" wp14:anchorId="7DC8A12D" wp14:editId="14DC3A0E">
                  <wp:extent cx="720000" cy="1308612"/>
                  <wp:effectExtent l="0" t="8572"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720000" cy="1308612"/>
                          </a:xfrm>
                          <a:prstGeom prst="rect">
                            <a:avLst/>
                          </a:prstGeom>
                          <a:noFill/>
                          <a:ln>
                            <a:noFill/>
                          </a:ln>
                        </pic:spPr>
                      </pic:pic>
                    </a:graphicData>
                  </a:graphic>
                </wp:inline>
              </w:drawing>
            </w:r>
          </w:p>
        </w:tc>
        <w:tc>
          <w:tcPr>
            <w:tcW w:w="2721" w:type="dxa"/>
            <w:vAlign w:val="center"/>
          </w:tcPr>
          <w:p w14:paraId="707E3A64" w14:textId="1420EA6F" w:rsidR="008F3AB2" w:rsidRDefault="003A0F74" w:rsidP="008F3AB2">
            <w:pPr>
              <w:jc w:val="center"/>
              <w:rPr>
                <w:rFonts w:ascii="Century Gothic" w:hAnsi="Century Gothic"/>
                <w:sz w:val="24"/>
                <w:szCs w:val="24"/>
              </w:rPr>
            </w:pPr>
            <w:r>
              <w:rPr>
                <w:noProof/>
              </w:rPr>
              <w:drawing>
                <wp:inline distT="0" distB="0" distL="0" distR="0" wp14:anchorId="4DCE5C4C" wp14:editId="00B79D64">
                  <wp:extent cx="720000" cy="1291387"/>
                  <wp:effectExtent l="0" t="0" r="4445"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20000" cy="1291387"/>
                          </a:xfrm>
                          <a:prstGeom prst="rect">
                            <a:avLst/>
                          </a:prstGeom>
                          <a:noFill/>
                          <a:ln>
                            <a:noFill/>
                          </a:ln>
                        </pic:spPr>
                      </pic:pic>
                    </a:graphicData>
                  </a:graphic>
                </wp:inline>
              </w:drawing>
            </w:r>
          </w:p>
        </w:tc>
        <w:tc>
          <w:tcPr>
            <w:tcW w:w="2721" w:type="dxa"/>
            <w:vAlign w:val="center"/>
          </w:tcPr>
          <w:p w14:paraId="3592F3B5" w14:textId="546968D9" w:rsidR="008F3AB2" w:rsidRDefault="003A0F74" w:rsidP="008F3AB2">
            <w:pPr>
              <w:jc w:val="center"/>
              <w:rPr>
                <w:rFonts w:ascii="Century Gothic" w:hAnsi="Century Gothic"/>
                <w:sz w:val="24"/>
                <w:szCs w:val="24"/>
              </w:rPr>
            </w:pPr>
            <w:r>
              <w:rPr>
                <w:noProof/>
              </w:rPr>
              <w:drawing>
                <wp:inline distT="0" distB="0" distL="0" distR="0" wp14:anchorId="6AE81EE0" wp14:editId="65F5739B">
                  <wp:extent cx="720000" cy="1284654"/>
                  <wp:effectExtent l="3175" t="0" r="762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20000" cy="1284654"/>
                          </a:xfrm>
                          <a:prstGeom prst="rect">
                            <a:avLst/>
                          </a:prstGeom>
                          <a:noFill/>
                          <a:ln>
                            <a:noFill/>
                          </a:ln>
                        </pic:spPr>
                      </pic:pic>
                    </a:graphicData>
                  </a:graphic>
                </wp:inline>
              </w:drawing>
            </w:r>
          </w:p>
        </w:tc>
      </w:tr>
      <w:tr w:rsidR="008F3AB2" w14:paraId="790D3EE0" w14:textId="77777777" w:rsidTr="003A0F74">
        <w:trPr>
          <w:trHeight w:val="1304"/>
          <w:jc w:val="center"/>
        </w:trPr>
        <w:tc>
          <w:tcPr>
            <w:tcW w:w="2721" w:type="dxa"/>
            <w:vAlign w:val="center"/>
          </w:tcPr>
          <w:p w14:paraId="410828AB" w14:textId="0CD0A5B1" w:rsidR="008F3AB2" w:rsidRDefault="003A0F74" w:rsidP="008F3AB2">
            <w:pPr>
              <w:jc w:val="center"/>
              <w:rPr>
                <w:rFonts w:ascii="Century Gothic" w:hAnsi="Century Gothic"/>
                <w:sz w:val="24"/>
                <w:szCs w:val="24"/>
              </w:rPr>
            </w:pPr>
            <w:r>
              <w:rPr>
                <w:noProof/>
              </w:rPr>
              <w:drawing>
                <wp:inline distT="0" distB="0" distL="0" distR="0" wp14:anchorId="3B7141DB" wp14:editId="02F83E23">
                  <wp:extent cx="720000" cy="1284654"/>
                  <wp:effectExtent l="3175" t="0" r="762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20000" cy="1284654"/>
                          </a:xfrm>
                          <a:prstGeom prst="rect">
                            <a:avLst/>
                          </a:prstGeom>
                          <a:noFill/>
                          <a:ln>
                            <a:noFill/>
                          </a:ln>
                        </pic:spPr>
                      </pic:pic>
                    </a:graphicData>
                  </a:graphic>
                </wp:inline>
              </w:drawing>
            </w:r>
          </w:p>
        </w:tc>
        <w:tc>
          <w:tcPr>
            <w:tcW w:w="2721" w:type="dxa"/>
            <w:vAlign w:val="center"/>
          </w:tcPr>
          <w:p w14:paraId="710D058E" w14:textId="5A84FF65" w:rsidR="008F3AB2" w:rsidRDefault="003A0F74" w:rsidP="008F3AB2">
            <w:pPr>
              <w:jc w:val="center"/>
              <w:rPr>
                <w:rFonts w:ascii="Century Gothic" w:hAnsi="Century Gothic"/>
                <w:sz w:val="24"/>
                <w:szCs w:val="24"/>
              </w:rPr>
            </w:pPr>
            <w:r>
              <w:rPr>
                <w:noProof/>
              </w:rPr>
              <w:drawing>
                <wp:inline distT="0" distB="0" distL="0" distR="0" wp14:anchorId="3B469FAE" wp14:editId="1F68B5D2">
                  <wp:extent cx="720000" cy="1319200"/>
                  <wp:effectExtent l="508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20000" cy="1319200"/>
                          </a:xfrm>
                          <a:prstGeom prst="rect">
                            <a:avLst/>
                          </a:prstGeom>
                          <a:noFill/>
                          <a:ln>
                            <a:noFill/>
                          </a:ln>
                        </pic:spPr>
                      </pic:pic>
                    </a:graphicData>
                  </a:graphic>
                </wp:inline>
              </w:drawing>
            </w:r>
          </w:p>
        </w:tc>
        <w:tc>
          <w:tcPr>
            <w:tcW w:w="2721" w:type="dxa"/>
            <w:vAlign w:val="center"/>
          </w:tcPr>
          <w:p w14:paraId="1B9B05D5" w14:textId="3CF4577C" w:rsidR="008F3AB2" w:rsidRDefault="003A0F74" w:rsidP="008F3AB2">
            <w:pPr>
              <w:jc w:val="center"/>
              <w:rPr>
                <w:rFonts w:ascii="Century Gothic" w:hAnsi="Century Gothic"/>
                <w:sz w:val="24"/>
                <w:szCs w:val="24"/>
              </w:rPr>
            </w:pPr>
            <w:r>
              <w:rPr>
                <w:noProof/>
              </w:rPr>
              <w:drawing>
                <wp:inline distT="0" distB="0" distL="0" distR="0" wp14:anchorId="04CD14D4" wp14:editId="4AA4C841">
                  <wp:extent cx="720000" cy="1286442"/>
                  <wp:effectExtent l="2540" t="0" r="6985"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20000" cy="1286442"/>
                          </a:xfrm>
                          <a:prstGeom prst="rect">
                            <a:avLst/>
                          </a:prstGeom>
                          <a:noFill/>
                          <a:ln>
                            <a:noFill/>
                          </a:ln>
                        </pic:spPr>
                      </pic:pic>
                    </a:graphicData>
                  </a:graphic>
                </wp:inline>
              </w:drawing>
            </w:r>
          </w:p>
        </w:tc>
        <w:tc>
          <w:tcPr>
            <w:tcW w:w="2721" w:type="dxa"/>
            <w:vAlign w:val="center"/>
          </w:tcPr>
          <w:p w14:paraId="253B8FED" w14:textId="1108E9C9" w:rsidR="008F3AB2" w:rsidRDefault="003A0F74" w:rsidP="008F3AB2">
            <w:pPr>
              <w:jc w:val="center"/>
              <w:rPr>
                <w:rFonts w:ascii="Century Gothic" w:hAnsi="Century Gothic"/>
                <w:sz w:val="24"/>
                <w:szCs w:val="24"/>
              </w:rPr>
            </w:pPr>
            <w:r>
              <w:rPr>
                <w:noProof/>
              </w:rPr>
              <w:drawing>
                <wp:inline distT="0" distB="0" distL="0" distR="0" wp14:anchorId="1DFD849C" wp14:editId="6DD2615D">
                  <wp:extent cx="720000" cy="1322820"/>
                  <wp:effectExtent l="3175" t="0" r="762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720000" cy="1322820"/>
                          </a:xfrm>
                          <a:prstGeom prst="rect">
                            <a:avLst/>
                          </a:prstGeom>
                          <a:noFill/>
                          <a:ln>
                            <a:noFill/>
                          </a:ln>
                        </pic:spPr>
                      </pic:pic>
                    </a:graphicData>
                  </a:graphic>
                </wp:inline>
              </w:drawing>
            </w:r>
          </w:p>
        </w:tc>
      </w:tr>
    </w:tbl>
    <w:p w14:paraId="723CA204" w14:textId="4BD9F032" w:rsidR="008F3AB2" w:rsidRPr="003A0F74" w:rsidRDefault="003A0F74" w:rsidP="003A0F74">
      <w:pPr>
        <w:pStyle w:val="Paragraphedeliste"/>
        <w:numPr>
          <w:ilvl w:val="0"/>
          <w:numId w:val="1"/>
        </w:numPr>
        <w:spacing w:after="0" w:line="240" w:lineRule="auto"/>
        <w:jc w:val="both"/>
        <w:rPr>
          <w:rFonts w:ascii="Century Gothic" w:hAnsi="Century Gothic"/>
          <w:b/>
          <w:bCs/>
          <w:sz w:val="32"/>
          <w:szCs w:val="32"/>
          <w:u w:val="single"/>
        </w:rPr>
      </w:pPr>
      <w:r w:rsidRPr="003A0F74">
        <w:rPr>
          <w:rFonts w:ascii="Century Gothic" w:hAnsi="Century Gothic"/>
          <w:b/>
          <w:bCs/>
          <w:sz w:val="32"/>
          <w:szCs w:val="32"/>
          <w:u w:val="single"/>
        </w:rPr>
        <w:lastRenderedPageBreak/>
        <w:t>Les boîtes empilées</w:t>
      </w:r>
      <w:r>
        <w:rPr>
          <w:rFonts w:ascii="Century Gothic" w:hAnsi="Century Gothic"/>
          <w:b/>
          <w:bCs/>
          <w:sz w:val="32"/>
          <w:szCs w:val="32"/>
        </w:rPr>
        <w:t xml:space="preserve"> (comparer des quantités)</w:t>
      </w:r>
    </w:p>
    <w:p w14:paraId="026ABC43" w14:textId="52BCE29B" w:rsidR="003A0F74" w:rsidRDefault="001D5A46" w:rsidP="003A0F74">
      <w:pPr>
        <w:spacing w:after="0" w:line="240" w:lineRule="auto"/>
        <w:jc w:val="both"/>
        <w:rPr>
          <w:rFonts w:ascii="Century Gothic" w:hAnsi="Century Gothic"/>
          <w:sz w:val="24"/>
          <w:szCs w:val="24"/>
        </w:rPr>
      </w:pPr>
      <w:r w:rsidRPr="001D5A46">
        <w:rPr>
          <w:rFonts w:ascii="Century Gothic" w:hAnsi="Century Gothic"/>
          <w:noProof/>
          <w:sz w:val="24"/>
          <w:szCs w:val="24"/>
        </w:rPr>
        <mc:AlternateContent>
          <mc:Choice Requires="wps">
            <w:drawing>
              <wp:anchor distT="45720" distB="45720" distL="114300" distR="114300" simplePos="0" relativeHeight="251659264" behindDoc="0" locked="0" layoutInCell="1" allowOverlap="1" wp14:anchorId="45A151BF" wp14:editId="028E93EF">
                <wp:simplePos x="0" y="0"/>
                <wp:positionH relativeFrom="column">
                  <wp:posOffset>4733925</wp:posOffset>
                </wp:positionH>
                <wp:positionV relativeFrom="paragraph">
                  <wp:posOffset>93980</wp:posOffset>
                </wp:positionV>
                <wp:extent cx="1971675" cy="13906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390650"/>
                        </a:xfrm>
                        <a:prstGeom prst="rect">
                          <a:avLst/>
                        </a:prstGeom>
                        <a:solidFill>
                          <a:srgbClr val="FFFFFF"/>
                        </a:solidFill>
                        <a:ln w="9525">
                          <a:solidFill>
                            <a:schemeClr val="bg1"/>
                          </a:solidFill>
                          <a:miter lim="800000"/>
                          <a:headEnd/>
                          <a:tailEnd/>
                        </a:ln>
                      </wps:spPr>
                      <wps:txbx>
                        <w:txbxContent>
                          <w:p w14:paraId="0E0CE594" w14:textId="341561E7" w:rsidR="001D5A46" w:rsidRDefault="001D5A46">
                            <w:r>
                              <w:rPr>
                                <w:noProof/>
                              </w:rPr>
                              <w:drawing>
                                <wp:inline distT="0" distB="0" distL="0" distR="0" wp14:anchorId="3359BC2D" wp14:editId="18069ED3">
                                  <wp:extent cx="1253163" cy="1692000"/>
                                  <wp:effectExtent l="9208"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1253163" cy="1692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A151BF" id="_x0000_t202" coordsize="21600,21600" o:spt="202" path="m,l,21600r21600,l21600,xe">
                <v:stroke joinstyle="miter"/>
                <v:path gradientshapeok="t" o:connecttype="rect"/>
              </v:shapetype>
              <v:shape id="Zone de texte 2" o:spid="_x0000_s1026" type="#_x0000_t202" style="position:absolute;left:0;text-align:left;margin-left:372.75pt;margin-top:7.4pt;width:155.25pt;height:10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" strokecolor="white [3212]">
                <v:textbox>
                  <w:txbxContent>
                    <w:p w14:paraId="0E0CE594" w14:textId="341561E7" w:rsidR="001D5A46" w:rsidRDefault="001D5A46">
                      <w:r>
                        <w:rPr>
                          <w:noProof/>
                        </w:rPr>
                        <w:drawing>
                          <wp:inline distT="0" distB="0" distL="0" distR="0" wp14:anchorId="3359BC2D" wp14:editId="18069ED3">
                            <wp:extent cx="1253163" cy="1692000"/>
                            <wp:effectExtent l="9208"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1253163" cy="1692000"/>
                                    </a:xfrm>
                                    <a:prstGeom prst="rect">
                                      <a:avLst/>
                                    </a:prstGeom>
                                    <a:noFill/>
                                    <a:ln>
                                      <a:noFill/>
                                    </a:ln>
                                  </pic:spPr>
                                </pic:pic>
                              </a:graphicData>
                            </a:graphic>
                          </wp:inline>
                        </w:drawing>
                      </w:r>
                    </w:p>
                  </w:txbxContent>
                </v:textbox>
                <w10:wrap type="square"/>
              </v:shape>
            </w:pict>
          </mc:Fallback>
        </mc:AlternateContent>
      </w:r>
    </w:p>
    <w:p w14:paraId="10BC8F2F" w14:textId="29215CF8" w:rsidR="003A0F74" w:rsidRDefault="003A0F74" w:rsidP="003A0F74">
      <w:pPr>
        <w:spacing w:after="0" w:line="240" w:lineRule="auto"/>
        <w:jc w:val="both"/>
        <w:rPr>
          <w:rFonts w:ascii="Century Gothic" w:hAnsi="Century Gothic"/>
          <w:sz w:val="24"/>
          <w:szCs w:val="24"/>
        </w:rPr>
      </w:pPr>
      <w:r w:rsidRPr="001D5A46">
        <w:rPr>
          <w:rFonts w:ascii="Century Gothic" w:hAnsi="Century Gothic"/>
          <w:sz w:val="24"/>
          <w:szCs w:val="24"/>
          <w:u w:val="single"/>
        </w:rPr>
        <w:t>Matériel</w:t>
      </w:r>
      <w:r>
        <w:rPr>
          <w:rFonts w:ascii="Century Gothic" w:hAnsi="Century Gothic"/>
          <w:sz w:val="24"/>
          <w:szCs w:val="24"/>
        </w:rPr>
        <w:t> :</w:t>
      </w:r>
    </w:p>
    <w:p w14:paraId="6DDAB4FD" w14:textId="146A8644" w:rsidR="003A0F74" w:rsidRDefault="003A0F74" w:rsidP="003A0F74">
      <w:pPr>
        <w:pStyle w:val="Paragraphedeliste"/>
        <w:numPr>
          <w:ilvl w:val="0"/>
          <w:numId w:val="3"/>
        </w:numPr>
        <w:spacing w:after="0" w:line="240" w:lineRule="auto"/>
        <w:jc w:val="both"/>
        <w:rPr>
          <w:rFonts w:ascii="Century Gothic" w:hAnsi="Century Gothic"/>
          <w:sz w:val="24"/>
          <w:szCs w:val="24"/>
        </w:rPr>
      </w:pPr>
      <w:r w:rsidRPr="003A0F74">
        <w:rPr>
          <w:rFonts w:ascii="Century Gothic" w:hAnsi="Century Gothic"/>
          <w:sz w:val="24"/>
          <w:szCs w:val="24"/>
        </w:rPr>
        <w:t>8 boîtes qui peuvent s’empiler</w:t>
      </w:r>
    </w:p>
    <w:p w14:paraId="4CFF92A5" w14:textId="72D35CC2" w:rsidR="003A0F74" w:rsidRDefault="003A0F74" w:rsidP="003A0F74">
      <w:pPr>
        <w:pStyle w:val="Paragraphedeliste"/>
        <w:numPr>
          <w:ilvl w:val="0"/>
          <w:numId w:val="3"/>
        </w:numPr>
        <w:spacing w:after="0" w:line="240" w:lineRule="auto"/>
        <w:jc w:val="both"/>
        <w:rPr>
          <w:rFonts w:ascii="Century Gothic" w:hAnsi="Century Gothic"/>
          <w:sz w:val="24"/>
          <w:szCs w:val="24"/>
        </w:rPr>
      </w:pPr>
      <w:r>
        <w:rPr>
          <w:rFonts w:ascii="Century Gothic" w:hAnsi="Century Gothic"/>
          <w:sz w:val="24"/>
          <w:szCs w:val="24"/>
        </w:rPr>
        <w:t>des petits objets (jetons, cubes, Lego, …)</w:t>
      </w:r>
    </w:p>
    <w:p w14:paraId="785A9FD0" w14:textId="7731BAB8" w:rsidR="003A0F74" w:rsidRDefault="003A0F74" w:rsidP="003A0F74">
      <w:pPr>
        <w:pStyle w:val="Paragraphedeliste"/>
        <w:numPr>
          <w:ilvl w:val="0"/>
          <w:numId w:val="3"/>
        </w:numPr>
        <w:spacing w:after="0" w:line="240" w:lineRule="auto"/>
        <w:jc w:val="both"/>
        <w:rPr>
          <w:rFonts w:ascii="Century Gothic" w:hAnsi="Century Gothic"/>
          <w:sz w:val="24"/>
          <w:szCs w:val="24"/>
        </w:rPr>
      </w:pPr>
      <w:r>
        <w:rPr>
          <w:rFonts w:ascii="Century Gothic" w:hAnsi="Century Gothic"/>
          <w:sz w:val="24"/>
          <w:szCs w:val="24"/>
        </w:rPr>
        <w:t>un dé classique</w:t>
      </w:r>
    </w:p>
    <w:p w14:paraId="4FB9C641" w14:textId="29539D8D" w:rsidR="003A0F74" w:rsidRDefault="003A0F74" w:rsidP="003A0F74">
      <w:pPr>
        <w:spacing w:after="0" w:line="240" w:lineRule="auto"/>
        <w:jc w:val="both"/>
        <w:rPr>
          <w:rFonts w:ascii="Century Gothic" w:hAnsi="Century Gothic"/>
          <w:sz w:val="24"/>
          <w:szCs w:val="24"/>
        </w:rPr>
      </w:pPr>
    </w:p>
    <w:p w14:paraId="3A667962" w14:textId="0FCD6334" w:rsidR="003A0F74" w:rsidRDefault="003A0F74" w:rsidP="003A0F74">
      <w:pPr>
        <w:spacing w:after="0" w:line="240" w:lineRule="auto"/>
        <w:jc w:val="both"/>
        <w:rPr>
          <w:rFonts w:ascii="Century Gothic" w:hAnsi="Century Gothic"/>
          <w:sz w:val="24"/>
          <w:szCs w:val="24"/>
        </w:rPr>
      </w:pPr>
      <w:r w:rsidRPr="001D5A46">
        <w:rPr>
          <w:rFonts w:ascii="Century Gothic" w:hAnsi="Century Gothic"/>
          <w:sz w:val="24"/>
          <w:szCs w:val="24"/>
          <w:u w:val="single"/>
        </w:rPr>
        <w:t>But du jeu</w:t>
      </w:r>
      <w:r>
        <w:rPr>
          <w:rFonts w:ascii="Century Gothic" w:hAnsi="Century Gothic"/>
          <w:sz w:val="24"/>
          <w:szCs w:val="24"/>
        </w:rPr>
        <w:t> : gagner plus d’objets que les autres joueurs</w:t>
      </w:r>
    </w:p>
    <w:p w14:paraId="617B3EC0" w14:textId="69520EA2" w:rsidR="003A0F74" w:rsidRDefault="003A0F74" w:rsidP="003A0F74">
      <w:pPr>
        <w:spacing w:after="0" w:line="240" w:lineRule="auto"/>
        <w:jc w:val="both"/>
        <w:rPr>
          <w:rFonts w:ascii="Century Gothic" w:hAnsi="Century Gothic"/>
          <w:sz w:val="24"/>
          <w:szCs w:val="24"/>
        </w:rPr>
      </w:pPr>
    </w:p>
    <w:p w14:paraId="743CCBC9" w14:textId="1D330E3F" w:rsidR="003A0F74" w:rsidRDefault="003A0F74" w:rsidP="003A0F74">
      <w:pPr>
        <w:spacing w:after="0" w:line="240" w:lineRule="auto"/>
        <w:jc w:val="both"/>
        <w:rPr>
          <w:rFonts w:ascii="Century Gothic" w:hAnsi="Century Gothic"/>
          <w:sz w:val="24"/>
          <w:szCs w:val="24"/>
        </w:rPr>
      </w:pPr>
      <w:r w:rsidRPr="001D5A46">
        <w:rPr>
          <w:rFonts w:ascii="Century Gothic" w:hAnsi="Century Gothic"/>
          <w:sz w:val="24"/>
          <w:szCs w:val="24"/>
          <w:u w:val="single"/>
        </w:rPr>
        <w:t>Règle du jeu pour 4 joueurs</w:t>
      </w:r>
    </w:p>
    <w:p w14:paraId="53F0D197" w14:textId="63249002" w:rsidR="003A0F74" w:rsidRPr="003A0F74" w:rsidRDefault="003A0F74" w:rsidP="003A0F74">
      <w:pPr>
        <w:pStyle w:val="Paragraphedeliste"/>
        <w:numPr>
          <w:ilvl w:val="0"/>
          <w:numId w:val="4"/>
        </w:numPr>
        <w:spacing w:after="0" w:line="240" w:lineRule="auto"/>
        <w:jc w:val="both"/>
        <w:rPr>
          <w:rFonts w:ascii="Century Gothic" w:hAnsi="Century Gothic"/>
          <w:sz w:val="24"/>
          <w:szCs w:val="24"/>
        </w:rPr>
      </w:pPr>
      <w:r w:rsidRPr="003A0F74">
        <w:rPr>
          <w:rFonts w:ascii="Century Gothic" w:hAnsi="Century Gothic"/>
          <w:sz w:val="24"/>
          <w:szCs w:val="24"/>
        </w:rPr>
        <w:t>Les 8 boîtes sont empilées. Elles contiennent des collections de 1 à 5 objets. Seuls les objets de la boîte du dessus sont visibles.</w:t>
      </w:r>
    </w:p>
    <w:p w14:paraId="7ECF4A0A" w14:textId="3D038D41" w:rsidR="003A0F74" w:rsidRDefault="003A0F74" w:rsidP="003A0F74">
      <w:pPr>
        <w:pStyle w:val="Paragraphedeliste"/>
        <w:numPr>
          <w:ilvl w:val="0"/>
          <w:numId w:val="4"/>
        </w:numPr>
        <w:spacing w:after="0" w:line="240" w:lineRule="auto"/>
        <w:jc w:val="both"/>
        <w:rPr>
          <w:rFonts w:ascii="Century Gothic" w:hAnsi="Century Gothic"/>
          <w:sz w:val="24"/>
          <w:szCs w:val="24"/>
        </w:rPr>
      </w:pPr>
      <w:r w:rsidRPr="003A0F74">
        <w:rPr>
          <w:rFonts w:ascii="Century Gothic" w:hAnsi="Century Gothic"/>
          <w:sz w:val="24"/>
          <w:szCs w:val="24"/>
        </w:rPr>
        <w:t>Chaque joueur lance le dé lorsque c’est son tour.</w:t>
      </w:r>
    </w:p>
    <w:p w14:paraId="4C4ED8D8" w14:textId="5022008C" w:rsidR="003A0F74" w:rsidRDefault="003A0F74" w:rsidP="003A0F74">
      <w:pPr>
        <w:pStyle w:val="Paragraphedeliste"/>
        <w:numPr>
          <w:ilvl w:val="0"/>
          <w:numId w:val="4"/>
        </w:numPr>
        <w:spacing w:after="0" w:line="240" w:lineRule="auto"/>
        <w:jc w:val="both"/>
        <w:rPr>
          <w:rFonts w:ascii="Century Gothic" w:hAnsi="Century Gothic"/>
          <w:sz w:val="24"/>
          <w:szCs w:val="24"/>
        </w:rPr>
      </w:pPr>
      <w:r>
        <w:rPr>
          <w:rFonts w:ascii="Century Gothic" w:hAnsi="Century Gothic"/>
          <w:sz w:val="24"/>
          <w:szCs w:val="24"/>
        </w:rPr>
        <w:t>Le joueur peut prendre la boîte du dessus s’il y a plus de points sur le dé que d’objets dans la boîte.</w:t>
      </w:r>
    </w:p>
    <w:p w14:paraId="5E046A16" w14:textId="004BB42D" w:rsidR="003A0F74" w:rsidRDefault="003A0F74" w:rsidP="003A0F74">
      <w:pPr>
        <w:pStyle w:val="Paragraphedeliste"/>
        <w:numPr>
          <w:ilvl w:val="0"/>
          <w:numId w:val="4"/>
        </w:numPr>
        <w:spacing w:after="0" w:line="240" w:lineRule="auto"/>
        <w:jc w:val="both"/>
        <w:rPr>
          <w:rFonts w:ascii="Century Gothic" w:hAnsi="Century Gothic"/>
          <w:sz w:val="24"/>
          <w:szCs w:val="24"/>
        </w:rPr>
      </w:pPr>
      <w:r>
        <w:rPr>
          <w:rFonts w:ascii="Century Gothic" w:hAnsi="Century Gothic"/>
          <w:sz w:val="24"/>
          <w:szCs w:val="24"/>
        </w:rPr>
        <w:t>Lorsqu’il n’y a plus de boîtes, on compare le nombre d’objets obtenus.</w:t>
      </w:r>
    </w:p>
    <w:p w14:paraId="734BE1A9" w14:textId="3605902E" w:rsidR="003A0F74" w:rsidRDefault="003A0F74" w:rsidP="003A0F74">
      <w:pPr>
        <w:spacing w:after="0" w:line="240" w:lineRule="auto"/>
        <w:jc w:val="both"/>
        <w:rPr>
          <w:rFonts w:ascii="Century Gothic" w:hAnsi="Century Gothic"/>
          <w:sz w:val="24"/>
          <w:szCs w:val="24"/>
        </w:rPr>
      </w:pPr>
    </w:p>
    <w:p w14:paraId="0E7914C6" w14:textId="5AC259F6" w:rsidR="003A0F74" w:rsidRPr="001D5A46" w:rsidRDefault="003A0F74" w:rsidP="003A0F74">
      <w:pPr>
        <w:spacing w:after="0" w:line="240" w:lineRule="auto"/>
        <w:jc w:val="both"/>
        <w:rPr>
          <w:rFonts w:ascii="Century Gothic" w:hAnsi="Century Gothic"/>
          <w:sz w:val="24"/>
          <w:szCs w:val="24"/>
          <w:u w:val="single"/>
        </w:rPr>
      </w:pPr>
      <w:r w:rsidRPr="001D5A46">
        <w:rPr>
          <w:rFonts w:ascii="Century Gothic" w:hAnsi="Century Gothic"/>
          <w:sz w:val="24"/>
          <w:szCs w:val="24"/>
          <w:u w:val="single"/>
        </w:rPr>
        <w:t>Variantes</w:t>
      </w:r>
    </w:p>
    <w:p w14:paraId="6D022755" w14:textId="675BF582" w:rsidR="003A0F74" w:rsidRDefault="003A0F74" w:rsidP="003A0F74">
      <w:pPr>
        <w:spacing w:after="0" w:line="240" w:lineRule="auto"/>
        <w:jc w:val="both"/>
        <w:rPr>
          <w:rFonts w:ascii="Century Gothic" w:hAnsi="Century Gothic"/>
          <w:sz w:val="24"/>
          <w:szCs w:val="24"/>
        </w:rPr>
      </w:pPr>
      <w:r>
        <w:rPr>
          <w:rFonts w:ascii="Century Gothic" w:hAnsi="Century Gothic"/>
          <w:sz w:val="24"/>
          <w:szCs w:val="24"/>
        </w:rPr>
        <w:t>Ce jeu ne nécessite aucune stratégie spécifique</w:t>
      </w:r>
      <w:r w:rsidR="001D5A46">
        <w:rPr>
          <w:rFonts w:ascii="Century Gothic" w:hAnsi="Century Gothic"/>
          <w:sz w:val="24"/>
          <w:szCs w:val="24"/>
        </w:rPr>
        <w:t>. On peut demander aux enfants d’anticiper le ou les coups qui peuvent permettre de gagner la boîte.</w:t>
      </w:r>
    </w:p>
    <w:p w14:paraId="4DE66FFE" w14:textId="2101C781" w:rsidR="001D5A46" w:rsidRPr="003A0F74" w:rsidRDefault="001D5A46" w:rsidP="003A0F74">
      <w:pPr>
        <w:spacing w:after="0" w:line="240" w:lineRule="auto"/>
        <w:jc w:val="both"/>
        <w:rPr>
          <w:rFonts w:ascii="Century Gothic" w:hAnsi="Century Gothic"/>
          <w:sz w:val="24"/>
          <w:szCs w:val="24"/>
        </w:rPr>
      </w:pPr>
      <w:r>
        <w:rPr>
          <w:rFonts w:ascii="Century Gothic" w:hAnsi="Century Gothic"/>
          <w:sz w:val="24"/>
          <w:szCs w:val="24"/>
        </w:rPr>
        <w:t>Pour élargir le champ numérique, on peut remplacer le dé par des cartes de 1 à 10 ou utiliser 2 dés.</w:t>
      </w:r>
    </w:p>
    <w:p w14:paraId="1AF5F9F8" w14:textId="3DE3C990" w:rsidR="003A0F74" w:rsidRDefault="003A0F74" w:rsidP="003A0F74">
      <w:pPr>
        <w:spacing w:after="0" w:line="240" w:lineRule="auto"/>
        <w:jc w:val="both"/>
        <w:rPr>
          <w:rFonts w:ascii="Century Gothic" w:hAnsi="Century Gothic"/>
          <w:sz w:val="24"/>
          <w:szCs w:val="24"/>
        </w:rPr>
      </w:pPr>
    </w:p>
    <w:p w14:paraId="66B872A0" w14:textId="77777777" w:rsidR="009313F4" w:rsidRDefault="009313F4" w:rsidP="003A0F74">
      <w:pPr>
        <w:spacing w:after="0" w:line="240" w:lineRule="auto"/>
        <w:jc w:val="both"/>
        <w:rPr>
          <w:rFonts w:ascii="Century Gothic" w:hAnsi="Century Gothic"/>
          <w:sz w:val="24"/>
          <w:szCs w:val="24"/>
        </w:rPr>
      </w:pPr>
    </w:p>
    <w:p w14:paraId="3946EE99" w14:textId="713C36F9" w:rsidR="001D5A46" w:rsidRDefault="001D5A46" w:rsidP="003A0F74">
      <w:pPr>
        <w:spacing w:after="0" w:line="240" w:lineRule="auto"/>
        <w:jc w:val="both"/>
        <w:rPr>
          <w:rFonts w:ascii="Century Gothic" w:hAnsi="Century Gothic"/>
          <w:sz w:val="24"/>
          <w:szCs w:val="24"/>
        </w:rPr>
      </w:pPr>
    </w:p>
    <w:p w14:paraId="2E15F508" w14:textId="3782CB57" w:rsidR="001D5A46" w:rsidRPr="001D5A46" w:rsidRDefault="001D5A46" w:rsidP="001D5A46">
      <w:pPr>
        <w:pStyle w:val="Paragraphedeliste"/>
        <w:numPr>
          <w:ilvl w:val="0"/>
          <w:numId w:val="1"/>
        </w:numPr>
        <w:spacing w:after="0" w:line="240" w:lineRule="auto"/>
        <w:jc w:val="both"/>
        <w:rPr>
          <w:rFonts w:ascii="Century Gothic" w:hAnsi="Century Gothic"/>
          <w:b/>
          <w:bCs/>
          <w:sz w:val="32"/>
          <w:szCs w:val="32"/>
          <w:u w:val="single"/>
        </w:rPr>
      </w:pPr>
      <w:r w:rsidRPr="001D5A46">
        <w:rPr>
          <w:rFonts w:ascii="Century Gothic" w:hAnsi="Century Gothic"/>
          <w:b/>
          <w:bCs/>
          <w:sz w:val="32"/>
          <w:szCs w:val="32"/>
          <w:u w:val="single"/>
        </w:rPr>
        <w:t>Les boîtes alignées</w:t>
      </w:r>
      <w:r>
        <w:rPr>
          <w:rFonts w:ascii="Century Gothic" w:hAnsi="Century Gothic"/>
          <w:b/>
          <w:bCs/>
          <w:sz w:val="32"/>
          <w:szCs w:val="32"/>
        </w:rPr>
        <w:t xml:space="preserve"> (comparer des quantités)</w:t>
      </w:r>
    </w:p>
    <w:p w14:paraId="41D6C0CB" w14:textId="04CEA98F" w:rsidR="001D5A46" w:rsidRDefault="001D5A46" w:rsidP="001D5A46">
      <w:pPr>
        <w:spacing w:after="0" w:line="240" w:lineRule="auto"/>
        <w:jc w:val="both"/>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60288" behindDoc="0" locked="0" layoutInCell="1" allowOverlap="1" wp14:anchorId="074B9171" wp14:editId="1D98D17C">
                <wp:simplePos x="0" y="0"/>
                <wp:positionH relativeFrom="column">
                  <wp:posOffset>4629150</wp:posOffset>
                </wp:positionH>
                <wp:positionV relativeFrom="paragraph">
                  <wp:posOffset>124460</wp:posOffset>
                </wp:positionV>
                <wp:extent cx="1919288" cy="1323975"/>
                <wp:effectExtent l="0" t="0" r="24130" b="28575"/>
                <wp:wrapNone/>
                <wp:docPr id="15" name="Zone de texte 15"/>
                <wp:cNvGraphicFramePr/>
                <a:graphic xmlns:a="http://schemas.openxmlformats.org/drawingml/2006/main">
                  <a:graphicData uri="http://schemas.microsoft.com/office/word/2010/wordprocessingShape">
                    <wps:wsp>
                      <wps:cNvSpPr txBox="1"/>
                      <wps:spPr>
                        <a:xfrm>
                          <a:off x="0" y="0"/>
                          <a:ext cx="1919288" cy="1323975"/>
                        </a:xfrm>
                        <a:prstGeom prst="rect">
                          <a:avLst/>
                        </a:prstGeom>
                        <a:solidFill>
                          <a:schemeClr val="lt1"/>
                        </a:solidFill>
                        <a:ln w="6350">
                          <a:solidFill>
                            <a:schemeClr val="bg1"/>
                          </a:solidFill>
                        </a:ln>
                      </wps:spPr>
                      <wps:txbx>
                        <w:txbxContent>
                          <w:p w14:paraId="48551189" w14:textId="4258DFBE" w:rsidR="001D5A46" w:rsidRDefault="001D5A46">
                            <w:r>
                              <w:rPr>
                                <w:noProof/>
                              </w:rPr>
                              <w:drawing>
                                <wp:inline distT="0" distB="0" distL="0" distR="0" wp14:anchorId="668C41B4" wp14:editId="2DC193BF">
                                  <wp:extent cx="1692000" cy="1234646"/>
                                  <wp:effectExtent l="0" t="0" r="381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2000" cy="12346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B9171" id="Zone de texte 15" o:spid="_x0000_s1027" type="#_x0000_t202" style="position:absolute;left:0;text-align:left;margin-left:364.5pt;margin-top:9.8pt;width:151.15pt;height:104.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" fillcolor="white [3201]" strokecolor="white [3212]" strokeweight=".5pt">
                <v:textbox>
                  <w:txbxContent>
                    <w:p w14:paraId="48551189" w14:textId="4258DFBE" w:rsidR="001D5A46" w:rsidRDefault="001D5A46">
                      <w:r>
                        <w:rPr>
                          <w:noProof/>
                        </w:rPr>
                        <w:drawing>
                          <wp:inline distT="0" distB="0" distL="0" distR="0" wp14:anchorId="668C41B4" wp14:editId="2DC193BF">
                            <wp:extent cx="1692000" cy="1234646"/>
                            <wp:effectExtent l="0" t="0" r="381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2000" cy="1234646"/>
                                    </a:xfrm>
                                    <a:prstGeom prst="rect">
                                      <a:avLst/>
                                    </a:prstGeom>
                                    <a:noFill/>
                                    <a:ln>
                                      <a:noFill/>
                                    </a:ln>
                                  </pic:spPr>
                                </pic:pic>
                              </a:graphicData>
                            </a:graphic>
                          </wp:inline>
                        </w:drawing>
                      </w:r>
                    </w:p>
                  </w:txbxContent>
                </v:textbox>
              </v:shape>
            </w:pict>
          </mc:Fallback>
        </mc:AlternateContent>
      </w:r>
    </w:p>
    <w:p w14:paraId="79AB5852" w14:textId="77777777" w:rsidR="001D5A46" w:rsidRDefault="001D5A46" w:rsidP="001D5A46">
      <w:pPr>
        <w:spacing w:after="0" w:line="240" w:lineRule="auto"/>
        <w:jc w:val="both"/>
        <w:rPr>
          <w:rFonts w:ascii="Century Gothic" w:hAnsi="Century Gothic"/>
          <w:sz w:val="24"/>
          <w:szCs w:val="24"/>
        </w:rPr>
      </w:pPr>
      <w:r w:rsidRPr="001D5A46">
        <w:rPr>
          <w:rFonts w:ascii="Century Gothic" w:hAnsi="Century Gothic"/>
          <w:sz w:val="24"/>
          <w:szCs w:val="24"/>
          <w:u w:val="single"/>
        </w:rPr>
        <w:t>Matériel</w:t>
      </w:r>
      <w:r>
        <w:rPr>
          <w:rFonts w:ascii="Century Gothic" w:hAnsi="Century Gothic"/>
          <w:sz w:val="24"/>
          <w:szCs w:val="24"/>
        </w:rPr>
        <w:t> :</w:t>
      </w:r>
    </w:p>
    <w:p w14:paraId="3D684C7B" w14:textId="77777777" w:rsidR="001D5A46" w:rsidRDefault="001D5A46" w:rsidP="001D5A46">
      <w:pPr>
        <w:pStyle w:val="Paragraphedeliste"/>
        <w:numPr>
          <w:ilvl w:val="0"/>
          <w:numId w:val="3"/>
        </w:numPr>
        <w:spacing w:after="0" w:line="240" w:lineRule="auto"/>
        <w:jc w:val="both"/>
        <w:rPr>
          <w:rFonts w:ascii="Century Gothic" w:hAnsi="Century Gothic"/>
          <w:sz w:val="24"/>
          <w:szCs w:val="24"/>
        </w:rPr>
      </w:pPr>
      <w:r w:rsidRPr="003A0F74">
        <w:rPr>
          <w:rFonts w:ascii="Century Gothic" w:hAnsi="Century Gothic"/>
          <w:sz w:val="24"/>
          <w:szCs w:val="24"/>
        </w:rPr>
        <w:t>8 boîtes qui peuvent s’empiler</w:t>
      </w:r>
    </w:p>
    <w:p w14:paraId="654AECEA" w14:textId="77777777" w:rsidR="001D5A46" w:rsidRDefault="001D5A46" w:rsidP="001D5A46">
      <w:pPr>
        <w:pStyle w:val="Paragraphedeliste"/>
        <w:numPr>
          <w:ilvl w:val="0"/>
          <w:numId w:val="3"/>
        </w:numPr>
        <w:spacing w:after="0" w:line="240" w:lineRule="auto"/>
        <w:jc w:val="both"/>
        <w:rPr>
          <w:rFonts w:ascii="Century Gothic" w:hAnsi="Century Gothic"/>
          <w:sz w:val="24"/>
          <w:szCs w:val="24"/>
        </w:rPr>
      </w:pPr>
      <w:r>
        <w:rPr>
          <w:rFonts w:ascii="Century Gothic" w:hAnsi="Century Gothic"/>
          <w:sz w:val="24"/>
          <w:szCs w:val="24"/>
        </w:rPr>
        <w:t>des petits objets (jetons, cubes, Lego, …)</w:t>
      </w:r>
    </w:p>
    <w:p w14:paraId="066FABDF" w14:textId="77777777" w:rsidR="001D5A46" w:rsidRDefault="001D5A46" w:rsidP="001D5A46">
      <w:pPr>
        <w:pStyle w:val="Paragraphedeliste"/>
        <w:numPr>
          <w:ilvl w:val="0"/>
          <w:numId w:val="3"/>
        </w:numPr>
        <w:spacing w:after="0" w:line="240" w:lineRule="auto"/>
        <w:jc w:val="both"/>
        <w:rPr>
          <w:rFonts w:ascii="Century Gothic" w:hAnsi="Century Gothic"/>
          <w:sz w:val="24"/>
          <w:szCs w:val="24"/>
        </w:rPr>
      </w:pPr>
      <w:r>
        <w:rPr>
          <w:rFonts w:ascii="Century Gothic" w:hAnsi="Century Gothic"/>
          <w:sz w:val="24"/>
          <w:szCs w:val="24"/>
        </w:rPr>
        <w:t>un dé classique</w:t>
      </w:r>
    </w:p>
    <w:p w14:paraId="05213BD8" w14:textId="77777777" w:rsidR="001D5A46" w:rsidRDefault="001D5A46" w:rsidP="001D5A46">
      <w:pPr>
        <w:spacing w:after="0" w:line="240" w:lineRule="auto"/>
        <w:jc w:val="both"/>
        <w:rPr>
          <w:rFonts w:ascii="Century Gothic" w:hAnsi="Century Gothic"/>
          <w:sz w:val="24"/>
          <w:szCs w:val="24"/>
        </w:rPr>
      </w:pPr>
    </w:p>
    <w:p w14:paraId="670178ED" w14:textId="77777777" w:rsidR="001D5A46" w:rsidRDefault="001D5A46" w:rsidP="001D5A46">
      <w:pPr>
        <w:spacing w:after="0" w:line="240" w:lineRule="auto"/>
        <w:jc w:val="both"/>
        <w:rPr>
          <w:rFonts w:ascii="Century Gothic" w:hAnsi="Century Gothic"/>
          <w:sz w:val="24"/>
          <w:szCs w:val="24"/>
        </w:rPr>
      </w:pPr>
      <w:r w:rsidRPr="001D5A46">
        <w:rPr>
          <w:rFonts w:ascii="Century Gothic" w:hAnsi="Century Gothic"/>
          <w:sz w:val="24"/>
          <w:szCs w:val="24"/>
          <w:u w:val="single"/>
        </w:rPr>
        <w:t>But du jeu</w:t>
      </w:r>
      <w:r>
        <w:rPr>
          <w:rFonts w:ascii="Century Gothic" w:hAnsi="Century Gothic"/>
          <w:sz w:val="24"/>
          <w:szCs w:val="24"/>
        </w:rPr>
        <w:t> : gagner plus d’objets que les autres joueurs</w:t>
      </w:r>
    </w:p>
    <w:p w14:paraId="3E89036D" w14:textId="77777777" w:rsidR="001D5A46" w:rsidRDefault="001D5A46" w:rsidP="001D5A46">
      <w:pPr>
        <w:spacing w:after="0" w:line="240" w:lineRule="auto"/>
        <w:jc w:val="both"/>
        <w:rPr>
          <w:rFonts w:ascii="Century Gothic" w:hAnsi="Century Gothic"/>
          <w:sz w:val="24"/>
          <w:szCs w:val="24"/>
        </w:rPr>
      </w:pPr>
    </w:p>
    <w:p w14:paraId="29553295" w14:textId="5E4D6163" w:rsidR="001D5A46" w:rsidRDefault="001D5A46" w:rsidP="001D5A46">
      <w:pPr>
        <w:spacing w:after="0" w:line="240" w:lineRule="auto"/>
        <w:jc w:val="both"/>
        <w:rPr>
          <w:rFonts w:ascii="Century Gothic" w:hAnsi="Century Gothic"/>
          <w:sz w:val="24"/>
          <w:szCs w:val="24"/>
        </w:rPr>
      </w:pPr>
      <w:r w:rsidRPr="001D5A46">
        <w:rPr>
          <w:rFonts w:ascii="Century Gothic" w:hAnsi="Century Gothic"/>
          <w:sz w:val="24"/>
          <w:szCs w:val="24"/>
          <w:u w:val="single"/>
        </w:rPr>
        <w:t>Règle du jeu pour 4 joueurs</w:t>
      </w:r>
    </w:p>
    <w:p w14:paraId="4FCDAEA7" w14:textId="5575F026" w:rsidR="001D5A46" w:rsidRDefault="001D5A46" w:rsidP="001D5A46">
      <w:pPr>
        <w:pStyle w:val="Paragraphedeliste"/>
        <w:numPr>
          <w:ilvl w:val="0"/>
          <w:numId w:val="5"/>
        </w:numPr>
        <w:spacing w:after="0" w:line="240" w:lineRule="auto"/>
        <w:jc w:val="both"/>
        <w:rPr>
          <w:rFonts w:ascii="Century Gothic" w:hAnsi="Century Gothic"/>
          <w:sz w:val="24"/>
          <w:szCs w:val="24"/>
        </w:rPr>
      </w:pPr>
      <w:r w:rsidRPr="001D5A46">
        <w:rPr>
          <w:rFonts w:ascii="Century Gothic" w:hAnsi="Century Gothic"/>
          <w:sz w:val="24"/>
          <w:szCs w:val="24"/>
        </w:rPr>
        <w:t xml:space="preserve">Les 8 boîtes sont </w:t>
      </w:r>
      <w:r w:rsidRPr="001D5A46">
        <w:rPr>
          <w:rFonts w:ascii="Century Gothic" w:hAnsi="Century Gothic"/>
          <w:sz w:val="24"/>
          <w:szCs w:val="24"/>
        </w:rPr>
        <w:t>alignées</w:t>
      </w:r>
      <w:r w:rsidRPr="001D5A46">
        <w:rPr>
          <w:rFonts w:ascii="Century Gothic" w:hAnsi="Century Gothic"/>
          <w:sz w:val="24"/>
          <w:szCs w:val="24"/>
        </w:rPr>
        <w:t>. Elles contiennent des collections de 1 à 5 objets.</w:t>
      </w:r>
    </w:p>
    <w:p w14:paraId="288AB2CE" w14:textId="69429321" w:rsidR="001D5A46" w:rsidRDefault="001D5A46" w:rsidP="001D5A46">
      <w:pPr>
        <w:pStyle w:val="Paragraphedeliste"/>
        <w:numPr>
          <w:ilvl w:val="0"/>
          <w:numId w:val="5"/>
        </w:numPr>
        <w:spacing w:after="0" w:line="240" w:lineRule="auto"/>
        <w:jc w:val="both"/>
        <w:rPr>
          <w:rFonts w:ascii="Century Gothic" w:hAnsi="Century Gothic"/>
          <w:sz w:val="24"/>
          <w:szCs w:val="24"/>
        </w:rPr>
      </w:pPr>
      <w:r>
        <w:rPr>
          <w:rFonts w:ascii="Century Gothic" w:hAnsi="Century Gothic"/>
          <w:sz w:val="24"/>
          <w:szCs w:val="24"/>
        </w:rPr>
        <w:t>Le joueur peut prendre les objets de la boîte de son choix contenant un nombre d’objets inférieur au nombre de points indiqués sur le dé.</w:t>
      </w:r>
    </w:p>
    <w:p w14:paraId="425E8F76" w14:textId="77777777" w:rsidR="001D5A46" w:rsidRDefault="001D5A46" w:rsidP="001D5A46">
      <w:pPr>
        <w:pStyle w:val="Paragraphedeliste"/>
        <w:numPr>
          <w:ilvl w:val="0"/>
          <w:numId w:val="5"/>
        </w:numPr>
        <w:spacing w:after="0" w:line="240" w:lineRule="auto"/>
        <w:jc w:val="both"/>
        <w:rPr>
          <w:rFonts w:ascii="Century Gothic" w:hAnsi="Century Gothic"/>
          <w:sz w:val="24"/>
          <w:szCs w:val="24"/>
        </w:rPr>
      </w:pPr>
      <w:r>
        <w:rPr>
          <w:rFonts w:ascii="Century Gothic" w:hAnsi="Century Gothic"/>
          <w:sz w:val="24"/>
          <w:szCs w:val="24"/>
        </w:rPr>
        <w:t>Lorsqu’il n’y a plus de boîtes, on compare le nombre d’objets obtenus.</w:t>
      </w:r>
    </w:p>
    <w:p w14:paraId="3A134C4E" w14:textId="4386A7DD" w:rsidR="001D5A46" w:rsidRDefault="001D5A46" w:rsidP="001D5A46">
      <w:pPr>
        <w:spacing w:after="0" w:line="240" w:lineRule="auto"/>
        <w:jc w:val="both"/>
        <w:rPr>
          <w:rFonts w:ascii="Century Gothic" w:hAnsi="Century Gothic"/>
          <w:sz w:val="24"/>
          <w:szCs w:val="24"/>
        </w:rPr>
      </w:pPr>
    </w:p>
    <w:p w14:paraId="1FE29BEF" w14:textId="1931123F" w:rsidR="001D5A46" w:rsidRPr="001D5A46" w:rsidRDefault="001D5A46" w:rsidP="001D5A46">
      <w:pPr>
        <w:spacing w:after="0" w:line="240" w:lineRule="auto"/>
        <w:jc w:val="both"/>
        <w:rPr>
          <w:rFonts w:ascii="Century Gothic" w:hAnsi="Century Gothic"/>
          <w:sz w:val="24"/>
          <w:szCs w:val="24"/>
          <w:u w:val="single"/>
        </w:rPr>
      </w:pPr>
      <w:r w:rsidRPr="001D5A46">
        <w:rPr>
          <w:rFonts w:ascii="Century Gothic" w:hAnsi="Century Gothic"/>
          <w:sz w:val="24"/>
          <w:szCs w:val="24"/>
          <w:u w:val="single"/>
        </w:rPr>
        <w:t>Variantes</w:t>
      </w:r>
    </w:p>
    <w:p w14:paraId="0A95B26A" w14:textId="0F2337E6" w:rsidR="001D5A46" w:rsidRDefault="001D5A46" w:rsidP="001D5A46">
      <w:pPr>
        <w:spacing w:after="0" w:line="240" w:lineRule="auto"/>
        <w:jc w:val="both"/>
        <w:rPr>
          <w:rFonts w:ascii="Century Gothic" w:hAnsi="Century Gothic"/>
          <w:sz w:val="24"/>
          <w:szCs w:val="24"/>
        </w:rPr>
      </w:pPr>
      <w:r>
        <w:rPr>
          <w:rFonts w:ascii="Century Gothic" w:hAnsi="Century Gothic"/>
          <w:sz w:val="24"/>
          <w:szCs w:val="24"/>
        </w:rPr>
        <w:t>Ce jeu nécessite une stratégie spécifique. Quand il y a plusieurs possibilités, il faut choisir la boîte qui contient le plus d’objets.</w:t>
      </w:r>
    </w:p>
    <w:p w14:paraId="69495641" w14:textId="77777777" w:rsidR="001D5A46" w:rsidRPr="003A0F74" w:rsidRDefault="001D5A46" w:rsidP="001D5A46">
      <w:pPr>
        <w:spacing w:after="0" w:line="240" w:lineRule="auto"/>
        <w:jc w:val="both"/>
        <w:rPr>
          <w:rFonts w:ascii="Century Gothic" w:hAnsi="Century Gothic"/>
          <w:sz w:val="24"/>
          <w:szCs w:val="24"/>
        </w:rPr>
      </w:pPr>
      <w:r>
        <w:rPr>
          <w:rFonts w:ascii="Century Gothic" w:hAnsi="Century Gothic"/>
          <w:sz w:val="24"/>
          <w:szCs w:val="24"/>
        </w:rPr>
        <w:t>Pour élargir le champ numérique, on peut remplacer le dé par des cartes de 1 à 10 ou utiliser 2 dés.</w:t>
      </w:r>
    </w:p>
    <w:p w14:paraId="55243670" w14:textId="17CCC1F2" w:rsidR="001D5A46" w:rsidRDefault="001D5A46" w:rsidP="001D5A46">
      <w:pPr>
        <w:spacing w:after="0" w:line="240" w:lineRule="auto"/>
        <w:jc w:val="both"/>
        <w:rPr>
          <w:rFonts w:ascii="Century Gothic" w:hAnsi="Century Gothic"/>
          <w:sz w:val="24"/>
          <w:szCs w:val="24"/>
        </w:rPr>
      </w:pPr>
    </w:p>
    <w:p w14:paraId="25391EF5" w14:textId="1B655FC4" w:rsidR="009313F4" w:rsidRDefault="009313F4" w:rsidP="001D5A46">
      <w:pPr>
        <w:spacing w:after="0" w:line="240" w:lineRule="auto"/>
        <w:jc w:val="both"/>
        <w:rPr>
          <w:rFonts w:ascii="Century Gothic" w:hAnsi="Century Gothic"/>
          <w:sz w:val="24"/>
          <w:szCs w:val="24"/>
        </w:rPr>
      </w:pPr>
    </w:p>
    <w:p w14:paraId="1B17B5FA" w14:textId="77ACEE24" w:rsidR="009313F4" w:rsidRDefault="009313F4" w:rsidP="001D5A46">
      <w:pPr>
        <w:spacing w:after="0" w:line="240" w:lineRule="auto"/>
        <w:jc w:val="both"/>
        <w:rPr>
          <w:rFonts w:ascii="Century Gothic" w:hAnsi="Century Gothic"/>
          <w:sz w:val="24"/>
          <w:szCs w:val="24"/>
        </w:rPr>
      </w:pPr>
    </w:p>
    <w:p w14:paraId="4038CF5E" w14:textId="5E781F64" w:rsidR="009313F4" w:rsidRDefault="009313F4" w:rsidP="001D5A46">
      <w:pPr>
        <w:spacing w:after="0" w:line="240" w:lineRule="auto"/>
        <w:jc w:val="both"/>
        <w:rPr>
          <w:rFonts w:ascii="Century Gothic" w:hAnsi="Century Gothic"/>
          <w:sz w:val="24"/>
          <w:szCs w:val="24"/>
        </w:rPr>
      </w:pPr>
    </w:p>
    <w:p w14:paraId="41591BCA" w14:textId="128BF3C5" w:rsidR="009313F4" w:rsidRDefault="009313F4" w:rsidP="001D5A46">
      <w:pPr>
        <w:spacing w:after="0" w:line="240" w:lineRule="auto"/>
        <w:jc w:val="both"/>
        <w:rPr>
          <w:rFonts w:ascii="Century Gothic" w:hAnsi="Century Gothic"/>
          <w:sz w:val="24"/>
          <w:szCs w:val="24"/>
        </w:rPr>
      </w:pPr>
    </w:p>
    <w:p w14:paraId="1E1388D0" w14:textId="6E744889" w:rsidR="009313F4" w:rsidRDefault="009313F4" w:rsidP="001D5A46">
      <w:pPr>
        <w:spacing w:after="0" w:line="240" w:lineRule="auto"/>
        <w:jc w:val="both"/>
        <w:rPr>
          <w:rFonts w:ascii="Century Gothic" w:hAnsi="Century Gothic"/>
          <w:sz w:val="24"/>
          <w:szCs w:val="24"/>
        </w:rPr>
      </w:pPr>
    </w:p>
    <w:p w14:paraId="7E0F99B7" w14:textId="786BA9D1" w:rsidR="009313F4" w:rsidRPr="009313F4" w:rsidRDefault="009313F4" w:rsidP="009313F4">
      <w:pPr>
        <w:pStyle w:val="Paragraphedeliste"/>
        <w:numPr>
          <w:ilvl w:val="0"/>
          <w:numId w:val="1"/>
        </w:numPr>
        <w:spacing w:after="0" w:line="240" w:lineRule="auto"/>
        <w:jc w:val="both"/>
        <w:rPr>
          <w:rFonts w:ascii="Century Gothic" w:hAnsi="Century Gothic"/>
          <w:b/>
          <w:bCs/>
          <w:sz w:val="32"/>
          <w:szCs w:val="32"/>
          <w:u w:val="single"/>
        </w:rPr>
      </w:pPr>
      <w:r w:rsidRPr="009313F4">
        <w:rPr>
          <w:rFonts w:ascii="Century Gothic" w:hAnsi="Century Gothic"/>
          <w:b/>
          <w:bCs/>
          <w:sz w:val="32"/>
          <w:szCs w:val="32"/>
          <w:u w:val="single"/>
        </w:rPr>
        <w:lastRenderedPageBreak/>
        <w:t>2 cartes pour faire 10</w:t>
      </w:r>
      <w:r>
        <w:rPr>
          <w:rFonts w:ascii="Century Gothic" w:hAnsi="Century Gothic"/>
          <w:b/>
          <w:bCs/>
          <w:sz w:val="32"/>
          <w:szCs w:val="32"/>
        </w:rPr>
        <w:t xml:space="preserve"> (décomposer le nombre 10)</w:t>
      </w:r>
    </w:p>
    <w:p w14:paraId="555EB747" w14:textId="1527FF5F" w:rsidR="009313F4" w:rsidRPr="009313F4" w:rsidRDefault="009313F4" w:rsidP="009313F4">
      <w:pPr>
        <w:pStyle w:val="Paragraphedeliste"/>
        <w:spacing w:after="0" w:line="240" w:lineRule="auto"/>
        <w:jc w:val="both"/>
        <w:rPr>
          <w:rFonts w:ascii="Century Gothic" w:hAnsi="Century Gothic"/>
          <w:i/>
          <w:iCs/>
        </w:rPr>
      </w:pPr>
      <w:r>
        <w:rPr>
          <w:rFonts w:ascii="Century Gothic" w:hAnsi="Century Gothic"/>
          <w:i/>
          <w:iCs/>
        </w:rPr>
        <w:t>Jeu à envisager</w:t>
      </w:r>
      <w:r w:rsidRPr="009313F4">
        <w:rPr>
          <w:rFonts w:ascii="Century Gothic" w:hAnsi="Century Gothic"/>
          <w:i/>
          <w:iCs/>
        </w:rPr>
        <w:t xml:space="preserve"> </w:t>
      </w:r>
      <w:r>
        <w:rPr>
          <w:rFonts w:ascii="Century Gothic" w:hAnsi="Century Gothic"/>
          <w:i/>
          <w:iCs/>
        </w:rPr>
        <w:t>plutôt</w:t>
      </w:r>
      <w:r>
        <w:rPr>
          <w:rFonts w:ascii="Century Gothic" w:hAnsi="Century Gothic"/>
          <w:i/>
          <w:iCs/>
        </w:rPr>
        <w:t xml:space="preserve"> avec les GS</w:t>
      </w:r>
    </w:p>
    <w:p w14:paraId="75F98362" w14:textId="0E67C171" w:rsidR="009313F4" w:rsidRDefault="009313F4" w:rsidP="009313F4">
      <w:pPr>
        <w:spacing w:after="0" w:line="240" w:lineRule="auto"/>
        <w:jc w:val="both"/>
        <w:rPr>
          <w:rFonts w:ascii="Century Gothic" w:hAnsi="Century Gothic"/>
          <w:sz w:val="24"/>
          <w:szCs w:val="24"/>
        </w:rPr>
      </w:pPr>
    </w:p>
    <w:p w14:paraId="3D74D6C1" w14:textId="57CAA8BA" w:rsidR="009313F4" w:rsidRDefault="009313F4" w:rsidP="009313F4">
      <w:pPr>
        <w:spacing w:after="0" w:line="240" w:lineRule="auto"/>
        <w:jc w:val="both"/>
        <w:rPr>
          <w:rFonts w:ascii="Century Gothic" w:hAnsi="Century Gothic"/>
          <w:sz w:val="24"/>
          <w:szCs w:val="24"/>
        </w:rPr>
      </w:pPr>
      <w:r w:rsidRPr="009313F4">
        <w:rPr>
          <w:rFonts w:ascii="Century Gothic" w:hAnsi="Century Gothic"/>
          <w:sz w:val="24"/>
          <w:szCs w:val="24"/>
          <w:u w:val="single"/>
        </w:rPr>
        <w:t>Matériel</w:t>
      </w:r>
      <w:r>
        <w:rPr>
          <w:rFonts w:ascii="Century Gothic" w:hAnsi="Century Gothic"/>
          <w:sz w:val="24"/>
          <w:szCs w:val="24"/>
        </w:rPr>
        <w:t> : les 36 cartes de 1 à 9 d’un jeu de cartes traditionnel</w:t>
      </w:r>
    </w:p>
    <w:p w14:paraId="14B7D797" w14:textId="6BD68489" w:rsidR="009313F4" w:rsidRDefault="009313F4" w:rsidP="009313F4">
      <w:pPr>
        <w:spacing w:after="0" w:line="240" w:lineRule="auto"/>
        <w:jc w:val="both"/>
        <w:rPr>
          <w:rFonts w:ascii="Century Gothic" w:hAnsi="Century Gothic"/>
          <w:sz w:val="24"/>
          <w:szCs w:val="24"/>
        </w:rPr>
      </w:pPr>
    </w:p>
    <w:p w14:paraId="1FA75CF4" w14:textId="1F7FC7AD" w:rsidR="009313F4" w:rsidRDefault="009313F4" w:rsidP="009313F4">
      <w:pPr>
        <w:spacing w:after="0" w:line="240" w:lineRule="auto"/>
        <w:jc w:val="both"/>
        <w:rPr>
          <w:rFonts w:ascii="Century Gothic" w:hAnsi="Century Gothic"/>
          <w:sz w:val="24"/>
          <w:szCs w:val="24"/>
        </w:rPr>
      </w:pPr>
      <w:r w:rsidRPr="009313F4">
        <w:rPr>
          <w:rFonts w:ascii="Century Gothic" w:hAnsi="Century Gothic"/>
          <w:sz w:val="24"/>
          <w:szCs w:val="24"/>
          <w:u w:val="single"/>
        </w:rPr>
        <w:t>But du jeu</w:t>
      </w:r>
      <w:r>
        <w:rPr>
          <w:rFonts w:ascii="Century Gothic" w:hAnsi="Century Gothic"/>
          <w:sz w:val="24"/>
          <w:szCs w:val="24"/>
        </w:rPr>
        <w:t> : former le plus de paires de cartes possibles dont la somme fait 10</w:t>
      </w:r>
    </w:p>
    <w:p w14:paraId="041BEEB3" w14:textId="3EA0FB01" w:rsidR="009313F4" w:rsidRDefault="009313F4" w:rsidP="009313F4">
      <w:pPr>
        <w:spacing w:after="0" w:line="240" w:lineRule="auto"/>
        <w:jc w:val="both"/>
        <w:rPr>
          <w:rFonts w:ascii="Century Gothic" w:hAnsi="Century Gothic"/>
          <w:sz w:val="24"/>
          <w:szCs w:val="24"/>
        </w:rPr>
      </w:pPr>
    </w:p>
    <w:p w14:paraId="40CA351F" w14:textId="6CA42C81" w:rsidR="009313F4" w:rsidRPr="009313F4" w:rsidRDefault="009313F4" w:rsidP="009313F4">
      <w:pPr>
        <w:spacing w:after="0" w:line="240" w:lineRule="auto"/>
        <w:jc w:val="both"/>
        <w:rPr>
          <w:rFonts w:ascii="Century Gothic" w:hAnsi="Century Gothic"/>
          <w:sz w:val="24"/>
          <w:szCs w:val="24"/>
          <w:u w:val="single"/>
        </w:rPr>
      </w:pPr>
      <w:r w:rsidRPr="009313F4">
        <w:rPr>
          <w:rFonts w:ascii="Century Gothic" w:hAnsi="Century Gothic"/>
          <w:sz w:val="24"/>
          <w:szCs w:val="24"/>
          <w:u w:val="single"/>
        </w:rPr>
        <w:t>Règle du jeu pour 4 joueurs</w:t>
      </w:r>
    </w:p>
    <w:p w14:paraId="714C3C4F" w14:textId="3A7CA964" w:rsidR="009313F4" w:rsidRDefault="009313F4" w:rsidP="009313F4">
      <w:pPr>
        <w:pStyle w:val="Paragraphedeliste"/>
        <w:numPr>
          <w:ilvl w:val="0"/>
          <w:numId w:val="6"/>
        </w:numPr>
        <w:spacing w:after="0" w:line="240" w:lineRule="auto"/>
        <w:jc w:val="both"/>
        <w:rPr>
          <w:rFonts w:ascii="Century Gothic" w:hAnsi="Century Gothic"/>
          <w:sz w:val="24"/>
          <w:szCs w:val="24"/>
        </w:rPr>
      </w:pPr>
      <w:r>
        <w:rPr>
          <w:rFonts w:ascii="Century Gothic" w:hAnsi="Century Gothic"/>
          <w:sz w:val="24"/>
          <w:szCs w:val="24"/>
        </w:rPr>
        <w:t>Distribuer 2 cartes à chaque joueur.</w:t>
      </w:r>
    </w:p>
    <w:p w14:paraId="61FAB2DD" w14:textId="2ADB74F9" w:rsidR="009313F4" w:rsidRDefault="009313F4" w:rsidP="009313F4">
      <w:pPr>
        <w:pStyle w:val="Paragraphedeliste"/>
        <w:numPr>
          <w:ilvl w:val="0"/>
          <w:numId w:val="6"/>
        </w:numPr>
        <w:spacing w:after="0" w:line="240" w:lineRule="auto"/>
        <w:jc w:val="both"/>
        <w:rPr>
          <w:rFonts w:ascii="Century Gothic" w:hAnsi="Century Gothic"/>
          <w:sz w:val="24"/>
          <w:szCs w:val="24"/>
        </w:rPr>
      </w:pPr>
      <w:r>
        <w:rPr>
          <w:rFonts w:ascii="Century Gothic" w:hAnsi="Century Gothic"/>
          <w:sz w:val="24"/>
          <w:szCs w:val="24"/>
        </w:rPr>
        <w:t>2 cartes sont placées au centre de la table, faces visibles. Les cartes restantes forment la pioche.</w:t>
      </w:r>
    </w:p>
    <w:p w14:paraId="691ADDE2" w14:textId="60CD1E5F" w:rsidR="009313F4" w:rsidRDefault="009313F4" w:rsidP="009313F4">
      <w:pPr>
        <w:pStyle w:val="Paragraphedeliste"/>
        <w:numPr>
          <w:ilvl w:val="0"/>
          <w:numId w:val="6"/>
        </w:numPr>
        <w:spacing w:after="0" w:line="240" w:lineRule="auto"/>
        <w:jc w:val="both"/>
        <w:rPr>
          <w:rFonts w:ascii="Century Gothic" w:hAnsi="Century Gothic"/>
          <w:sz w:val="24"/>
          <w:szCs w:val="24"/>
        </w:rPr>
      </w:pPr>
      <w:r>
        <w:rPr>
          <w:rFonts w:ascii="Century Gothic" w:hAnsi="Century Gothic"/>
          <w:sz w:val="24"/>
          <w:szCs w:val="24"/>
        </w:rPr>
        <w:t>Lorsque c’est son tour de jouer, le joueur ch</w:t>
      </w:r>
      <w:r w:rsidRPr="009313F4">
        <w:rPr>
          <w:rFonts w:ascii="Century Gothic" w:hAnsi="Century Gothic"/>
          <w:sz w:val="24"/>
          <w:szCs w:val="24"/>
        </w:rPr>
        <w:t>erche</w:t>
      </w:r>
      <w:r>
        <w:rPr>
          <w:rFonts w:ascii="Century Gothic" w:hAnsi="Century Gothic"/>
          <w:sz w:val="24"/>
          <w:szCs w:val="24"/>
        </w:rPr>
        <w:t xml:space="preserve"> à associer une des 2 cartes qu’il a en main avec une des cartes du milieu </w:t>
      </w:r>
      <w:proofErr w:type="gramStart"/>
      <w:r>
        <w:rPr>
          <w:rFonts w:ascii="Century Gothic" w:hAnsi="Century Gothic"/>
          <w:sz w:val="24"/>
          <w:szCs w:val="24"/>
        </w:rPr>
        <w:t>de manière à ce</w:t>
      </w:r>
      <w:proofErr w:type="gramEnd"/>
      <w:r>
        <w:rPr>
          <w:rFonts w:ascii="Century Gothic" w:hAnsi="Century Gothic"/>
          <w:sz w:val="24"/>
          <w:szCs w:val="24"/>
        </w:rPr>
        <w:t xml:space="preserve"> que la somme de leurs points fasse 10.</w:t>
      </w:r>
    </w:p>
    <w:p w14:paraId="38130318" w14:textId="6C638EF4" w:rsidR="009313F4" w:rsidRDefault="009313F4" w:rsidP="009313F4">
      <w:pPr>
        <w:pStyle w:val="Paragraphedeliste"/>
        <w:numPr>
          <w:ilvl w:val="0"/>
          <w:numId w:val="6"/>
        </w:numPr>
        <w:spacing w:after="0" w:line="240" w:lineRule="auto"/>
        <w:jc w:val="both"/>
        <w:rPr>
          <w:rFonts w:ascii="Century Gothic" w:hAnsi="Century Gothic"/>
          <w:sz w:val="24"/>
          <w:szCs w:val="24"/>
        </w:rPr>
      </w:pPr>
      <w:r>
        <w:rPr>
          <w:rFonts w:ascii="Century Gothic" w:hAnsi="Century Gothic"/>
          <w:sz w:val="24"/>
          <w:szCs w:val="24"/>
        </w:rPr>
        <w:t>Si le joueur forme une paire de cartes qui fait 10, il gagne les 2 cartes et les met de côté pour former un « pli ». Il pioche une carte pour avoir toujours 2 cartes en main.</w:t>
      </w:r>
    </w:p>
    <w:p w14:paraId="42701DB4" w14:textId="774B65EB" w:rsidR="009313F4" w:rsidRDefault="009313F4" w:rsidP="009313F4">
      <w:pPr>
        <w:pStyle w:val="Paragraphedeliste"/>
        <w:numPr>
          <w:ilvl w:val="0"/>
          <w:numId w:val="6"/>
        </w:numPr>
        <w:spacing w:after="0" w:line="240" w:lineRule="auto"/>
        <w:jc w:val="both"/>
        <w:rPr>
          <w:rFonts w:ascii="Century Gothic" w:hAnsi="Century Gothic"/>
          <w:sz w:val="24"/>
          <w:szCs w:val="24"/>
        </w:rPr>
      </w:pPr>
      <w:r>
        <w:rPr>
          <w:rFonts w:ascii="Century Gothic" w:hAnsi="Century Gothic"/>
          <w:sz w:val="24"/>
          <w:szCs w:val="24"/>
        </w:rPr>
        <w:t>Si le joueur n’a pas de carte dans son jeu pour former une paire, il pioche une carte qu’il peut utiliser tout de suite.</w:t>
      </w:r>
    </w:p>
    <w:p w14:paraId="2291DC4A" w14:textId="6C44526F" w:rsidR="009313F4" w:rsidRDefault="009313F4" w:rsidP="009313F4">
      <w:pPr>
        <w:pStyle w:val="Paragraphedeliste"/>
        <w:numPr>
          <w:ilvl w:val="0"/>
          <w:numId w:val="6"/>
        </w:numPr>
        <w:spacing w:after="0" w:line="240" w:lineRule="auto"/>
        <w:jc w:val="both"/>
        <w:rPr>
          <w:rFonts w:ascii="Century Gothic" w:hAnsi="Century Gothic"/>
          <w:sz w:val="24"/>
          <w:szCs w:val="24"/>
        </w:rPr>
      </w:pPr>
      <w:r>
        <w:rPr>
          <w:rFonts w:ascii="Century Gothic" w:hAnsi="Century Gothic"/>
          <w:sz w:val="24"/>
          <w:szCs w:val="24"/>
        </w:rPr>
        <w:t>Si la carte piochée ne convient pas, il garde cette carte dans son jeu.</w:t>
      </w:r>
    </w:p>
    <w:p w14:paraId="141B535B" w14:textId="0372B072" w:rsidR="009313F4" w:rsidRDefault="009313F4" w:rsidP="009313F4">
      <w:pPr>
        <w:pStyle w:val="Paragraphedeliste"/>
        <w:numPr>
          <w:ilvl w:val="0"/>
          <w:numId w:val="6"/>
        </w:numPr>
        <w:spacing w:after="0" w:line="240" w:lineRule="auto"/>
        <w:jc w:val="both"/>
        <w:rPr>
          <w:rFonts w:ascii="Century Gothic" w:hAnsi="Century Gothic"/>
          <w:sz w:val="24"/>
          <w:szCs w:val="24"/>
        </w:rPr>
      </w:pPr>
      <w:r>
        <w:rPr>
          <w:rFonts w:ascii="Century Gothic" w:hAnsi="Century Gothic"/>
          <w:sz w:val="24"/>
          <w:szCs w:val="24"/>
        </w:rPr>
        <w:t>Lorsqu’il n’y a plus de pioche, on compte le nombre de cartes gagnées. Le joueur qui a le plus de plis a gagné.</w:t>
      </w:r>
    </w:p>
    <w:p w14:paraId="61E7C2C7" w14:textId="36D46AE7" w:rsidR="00DE798E" w:rsidRDefault="00DE798E" w:rsidP="00DE798E">
      <w:pPr>
        <w:spacing w:after="0" w:line="240" w:lineRule="auto"/>
        <w:jc w:val="both"/>
        <w:rPr>
          <w:rFonts w:ascii="Century Gothic" w:hAnsi="Century Gothic"/>
          <w:sz w:val="24"/>
          <w:szCs w:val="24"/>
        </w:rPr>
      </w:pPr>
    </w:p>
    <w:p w14:paraId="0E15DDF6" w14:textId="2F4CCFE8" w:rsidR="00DE798E" w:rsidRPr="00DE798E" w:rsidRDefault="00DE798E" w:rsidP="00DE798E">
      <w:pPr>
        <w:spacing w:after="0" w:line="240" w:lineRule="auto"/>
        <w:jc w:val="center"/>
        <w:rPr>
          <w:rFonts w:ascii="Century Gothic" w:hAnsi="Century Gothic"/>
          <w:sz w:val="24"/>
          <w:szCs w:val="24"/>
        </w:rPr>
      </w:pPr>
      <w:r>
        <w:rPr>
          <w:noProof/>
        </w:rPr>
        <w:drawing>
          <wp:inline distT="0" distB="0" distL="0" distR="0" wp14:anchorId="7308714F" wp14:editId="1273A6ED">
            <wp:extent cx="1800000" cy="2714899"/>
            <wp:effectExtent l="0" t="318"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800000" cy="2714899"/>
                    </a:xfrm>
                    <a:prstGeom prst="rect">
                      <a:avLst/>
                    </a:prstGeom>
                    <a:noFill/>
                    <a:ln>
                      <a:noFill/>
                    </a:ln>
                  </pic:spPr>
                </pic:pic>
              </a:graphicData>
            </a:graphic>
          </wp:inline>
        </w:drawing>
      </w:r>
      <w:r>
        <w:rPr>
          <w:rFonts w:ascii="Century Gothic" w:hAnsi="Century Gothic"/>
          <w:sz w:val="24"/>
          <w:szCs w:val="24"/>
        </w:rPr>
        <w:t xml:space="preserve">        </w:t>
      </w:r>
      <w:r>
        <w:rPr>
          <w:noProof/>
        </w:rPr>
        <w:drawing>
          <wp:inline distT="0" distB="0" distL="0" distR="0" wp14:anchorId="24ED2695" wp14:editId="2F7A4C0C">
            <wp:extent cx="1800000" cy="2742298"/>
            <wp:effectExtent l="508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800000" cy="2742298"/>
                    </a:xfrm>
                    <a:prstGeom prst="rect">
                      <a:avLst/>
                    </a:prstGeom>
                    <a:noFill/>
                    <a:ln>
                      <a:noFill/>
                    </a:ln>
                  </pic:spPr>
                </pic:pic>
              </a:graphicData>
            </a:graphic>
          </wp:inline>
        </w:drawing>
      </w:r>
      <w:bookmarkStart w:id="0" w:name="_GoBack"/>
      <w:bookmarkEnd w:id="0"/>
    </w:p>
    <w:sectPr w:rsidR="00DE798E" w:rsidRPr="00DE798E" w:rsidSect="0093544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cript cole">
    <w:panose1 w:val="000004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2211D"/>
    <w:multiLevelType w:val="hybridMultilevel"/>
    <w:tmpl w:val="27FEB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BD6FA5"/>
    <w:multiLevelType w:val="hybridMultilevel"/>
    <w:tmpl w:val="52D058CC"/>
    <w:lvl w:ilvl="0" w:tplc="171039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315044B"/>
    <w:multiLevelType w:val="hybridMultilevel"/>
    <w:tmpl w:val="F23CAE24"/>
    <w:lvl w:ilvl="0" w:tplc="3FF86D6A">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FD5EAB"/>
    <w:multiLevelType w:val="hybridMultilevel"/>
    <w:tmpl w:val="FBEC1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880CC3"/>
    <w:multiLevelType w:val="hybridMultilevel"/>
    <w:tmpl w:val="8AE268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9826FF3"/>
    <w:multiLevelType w:val="hybridMultilevel"/>
    <w:tmpl w:val="69D69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44A"/>
    <w:rsid w:val="001D5A46"/>
    <w:rsid w:val="0035586A"/>
    <w:rsid w:val="003A0F74"/>
    <w:rsid w:val="008F3AB2"/>
    <w:rsid w:val="009313F4"/>
    <w:rsid w:val="0093544A"/>
    <w:rsid w:val="00DE79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F10F4"/>
  <w15:chartTrackingRefBased/>
  <w15:docId w15:val="{15135BE7-C4B1-4775-94A8-FEB088DF1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3544A"/>
    <w:pPr>
      <w:ind w:left="720"/>
      <w:contextualSpacing/>
    </w:pPr>
  </w:style>
  <w:style w:type="table" w:styleId="Grilledutableau">
    <w:name w:val="Table Grid"/>
    <w:basedOn w:val="TableauNormal"/>
    <w:uiPriority w:val="39"/>
    <w:rsid w:val="00355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3</Pages>
  <Words>634</Words>
  <Characters>3488</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Kristell GABARD</dc:creator>
  <cp:keywords/>
  <dc:description/>
  <cp:lastModifiedBy>Kristell GABARD</cp:lastModifiedBy>
  <cp:revision>1</cp:revision>
  <dcterms:created xsi:type="dcterms:W3CDTF">2020-03-31T07:30:00Z</dcterms:created>
  <dcterms:modified xsi:type="dcterms:W3CDTF">2020-03-31T08:41:00Z</dcterms:modified>
</cp:coreProperties>
</file>