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 w:val="false"/>
          <w:b w:val="false"/>
          <w:bCs w:val="false"/>
        </w:rPr>
      </w:pPr>
      <w:r>
        <w:rPr>
          <w:b w:val="false"/>
          <w:bCs w:val="false"/>
          <w:i w:val="false"/>
          <w:iCs w:val="false"/>
        </w:rPr>
        <w:t xml:space="preserve">Sujet sur </w:t>
      </w:r>
      <w:r>
        <w:rPr>
          <w:b w:val="false"/>
          <w:bCs w:val="false"/>
          <w:i/>
          <w:iCs/>
        </w:rPr>
        <w:t xml:space="preserve">Hernani </w:t>
      </w:r>
    </w:p>
    <w:p>
      <w:pPr>
        <w:pStyle w:val="Normal"/>
        <w:numPr>
          <w:ilvl w:val="0"/>
          <w:numId w:val="1"/>
        </w:numPr>
        <w:rPr>
          <w:b/>
          <w:b/>
          <w:bCs/>
        </w:rPr>
      </w:pPr>
      <w:r>
        <w:rPr>
          <w:b/>
          <w:bCs/>
        </w:rPr>
        <w:t xml:space="preserve">Y a-t-il un héros dans </w:t>
      </w:r>
      <w:r>
        <w:rPr>
          <w:b/>
          <w:bCs/>
          <w:i/>
          <w:iCs/>
        </w:rPr>
        <w:t>Hernani </w:t>
      </w:r>
      <w:r>
        <w:rPr>
          <w:b/>
          <w:bCs/>
          <w:i w:val="false"/>
          <w:iCs w:val="false"/>
        </w:rPr>
        <w:t>?</w:t>
      </w:r>
    </w:p>
    <w:p>
      <w:pPr>
        <w:pStyle w:val="Normal"/>
        <w:numPr>
          <w:ilvl w:val="0"/>
          <w:numId w:val="1"/>
        </w:numPr>
        <w:rPr/>
      </w:pPr>
      <w:r>
        <w:rPr>
          <w:b/>
          <w:bCs/>
          <w:i/>
          <w:iCs/>
        </w:rPr>
        <w:t xml:space="preserve">Hernani, </w:t>
      </w:r>
      <w:r>
        <w:rPr>
          <w:b/>
          <w:bCs/>
          <w:i w:val="false"/>
          <w:iCs w:val="false"/>
        </w:rPr>
        <w:t>« une mise en scène du conflit » (Muriel Mayette)</w:t>
      </w:r>
    </w:p>
    <w:p>
      <w:pPr>
        <w:pStyle w:val="Normal"/>
        <w:numPr>
          <w:ilvl w:val="0"/>
          <w:numId w:val="1"/>
        </w:numPr>
        <w:rPr>
          <w:b/>
          <w:b/>
          <w:bCs/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>Quelle importance revêtent les personnages secondaires ?</w:t>
      </w:r>
    </w:p>
    <w:p>
      <w:pPr>
        <w:pStyle w:val="Normal"/>
        <w:numPr>
          <w:ilvl w:val="0"/>
          <w:numId w:val="1"/>
        </w:numPr>
        <w:rPr>
          <w:b/>
          <w:b/>
          <w:bCs/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 xml:space="preserve">Hernani est-il un héros ?  </w:t>
      </w:r>
    </w:p>
    <w:p>
      <w:pPr>
        <w:pStyle w:val="Normal"/>
        <w:numPr>
          <w:ilvl w:val="0"/>
          <w:numId w:val="1"/>
        </w:numPr>
        <w:rPr>
          <w:b/>
          <w:b/>
          <w:bCs/>
        </w:rPr>
      </w:pPr>
      <w:r>
        <w:rPr>
          <w:b/>
          <w:bCs/>
          <w:i w:val="false"/>
          <w:iCs w:val="false"/>
        </w:rPr>
        <w:t>Q</w:t>
      </w:r>
      <w:r>
        <w:rPr>
          <w:b/>
          <w:bCs/>
          <w:i w:val="false"/>
          <w:iCs w:val="false"/>
        </w:rPr>
        <w:t>uelle sorte de héros est le personnage d’Hernani ?</w:t>
      </w:r>
    </w:p>
    <w:p>
      <w:pPr>
        <w:pStyle w:val="Normal"/>
        <w:numPr>
          <w:ilvl w:val="0"/>
          <w:numId w:val="1"/>
        </w:numPr>
        <w:rPr>
          <w:b/>
          <w:b/>
          <w:bCs/>
        </w:rPr>
      </w:pPr>
      <w:r>
        <w:rPr>
          <w:b/>
          <w:bCs/>
          <w:i w:val="false"/>
          <w:iCs w:val="false"/>
        </w:rPr>
        <w:t xml:space="preserve">Qui est le personnage principal dans </w:t>
      </w:r>
      <w:r>
        <w:rPr>
          <w:b/>
          <w:bCs/>
          <w:i/>
          <w:iCs/>
        </w:rPr>
        <w:t>Hernani </w:t>
      </w:r>
      <w:r>
        <w:rPr>
          <w:b/>
          <w:bCs/>
          <w:i w:val="false"/>
          <w:iCs w:val="false"/>
        </w:rPr>
        <w:t xml:space="preserve">? </w:t>
      </w:r>
    </w:p>
    <w:p>
      <w:pPr>
        <w:pStyle w:val="Normal"/>
        <w:numPr>
          <w:ilvl w:val="0"/>
          <w:numId w:val="1"/>
        </w:numPr>
        <w:rPr>
          <w:b/>
          <w:b/>
          <w:bCs/>
        </w:rPr>
      </w:pPr>
      <w:r>
        <w:rPr>
          <w:b/>
          <w:bCs/>
          <w:i w:val="false"/>
          <w:iCs w:val="false"/>
        </w:rPr>
        <w:t xml:space="preserve">Quelle image de la femme nous est donnée dans </w:t>
      </w:r>
      <w:r>
        <w:rPr>
          <w:b/>
          <w:bCs/>
          <w:i/>
          <w:iCs/>
        </w:rPr>
        <w:t>Hernani </w:t>
      </w:r>
      <w:r>
        <w:rPr>
          <w:b/>
          <w:bCs/>
          <w:i w:val="false"/>
          <w:iCs w:val="false"/>
        </w:rPr>
        <w:t xml:space="preserve">? </w:t>
      </w:r>
    </w:p>
    <w:p>
      <w:pPr>
        <w:pStyle w:val="Normal"/>
        <w:numPr>
          <w:ilvl w:val="0"/>
          <w:numId w:val="1"/>
        </w:numPr>
        <w:rPr>
          <w:b/>
          <w:b/>
          <w:bCs/>
        </w:rPr>
      </w:pPr>
      <w:r>
        <w:rPr>
          <w:b/>
          <w:bCs/>
          <w:i w:val="false"/>
          <w:iCs w:val="false"/>
        </w:rPr>
        <w:t xml:space="preserve">Quelle est la place de la femme dans </w:t>
      </w:r>
      <w:r>
        <w:rPr>
          <w:b/>
          <w:bCs/>
          <w:i/>
          <w:iCs/>
        </w:rPr>
        <w:t xml:space="preserve">Hernani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Les personnages reflètent-ils  les réflexions politiques de l’auteur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Hernani est-il un héros romantique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En quoi </w:t>
      </w:r>
      <w:r>
        <w:rPr>
          <w:b w:val="false"/>
          <w:bCs w:val="false"/>
          <w:i/>
          <w:iCs/>
        </w:rPr>
        <w:t xml:space="preserve">Hernani </w:t>
      </w:r>
      <w:r>
        <w:rPr>
          <w:b w:val="false"/>
          <w:bCs w:val="false"/>
          <w:i w:val="false"/>
          <w:iCs w:val="false"/>
        </w:rPr>
        <w:t xml:space="preserve">est-elle une pièce sous le signe de la liberté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« Je suis une force qui va ». En quoi cette phrase s’adapte-t-elle à tous les personnages dans la pièce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</w:rPr>
      </w:pPr>
      <w:r>
        <w:rPr>
          <w:b w:val="false"/>
          <w:bCs w:val="false"/>
          <w:i w:val="false"/>
          <w:iCs w:val="false"/>
        </w:rPr>
        <w:t xml:space="preserve">Dans quelle mesure peut-on dire que Hugo mélange les genres dans </w:t>
      </w:r>
      <w:r>
        <w:rPr>
          <w:b w:val="false"/>
          <w:bCs w:val="false"/>
          <w:i/>
          <w:iCs/>
        </w:rPr>
        <w:t xml:space="preserve">Hernani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Hugo a envisagé trois sous-titres successifs pour sa pièce. En quoi chacun de ces sous-titres orientent le lecteur vers des genres d’intrigues et des registres différents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/>
          <w:i/>
          <w:iCs/>
        </w:rPr>
      </w:pPr>
      <w:r>
        <w:rPr>
          <w:b w:val="false"/>
          <w:bCs w:val="false"/>
          <w:i/>
          <w:iCs/>
        </w:rPr>
        <w:t xml:space="preserve">Hernani, </w:t>
      </w:r>
      <w:r>
        <w:rPr>
          <w:b w:val="false"/>
          <w:bCs w:val="false"/>
          <w:i w:val="false"/>
          <w:iCs w:val="false"/>
        </w:rPr>
        <w:t xml:space="preserve">une pièce politique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/>
          <w:i/>
          <w:iCs/>
        </w:rPr>
      </w:pPr>
      <w:r>
        <w:rPr>
          <w:b w:val="false"/>
          <w:bCs w:val="false"/>
          <w:i w:val="false"/>
          <w:iCs w:val="false"/>
        </w:rPr>
        <w:t>Le censeur d’</w:t>
      </w:r>
      <w:r>
        <w:rPr>
          <w:b w:val="false"/>
          <w:bCs w:val="false"/>
          <w:i/>
          <w:iCs/>
        </w:rPr>
        <w:t xml:space="preserve">Hernani </w:t>
      </w:r>
      <w:r>
        <w:rPr>
          <w:b w:val="false"/>
          <w:bCs w:val="false"/>
          <w:i w:val="false"/>
          <w:iCs w:val="false"/>
        </w:rPr>
        <w:t>s’est étonné des nombreuses incongruités dans l’attitude et le discours des personnages de la pièce. En quoi les emplois de tragédie et de comédie sont-ils à la fois reconnaissables, dépassés, mélangés et brouillés par Hugo ?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/>
          <w:i/>
          <w:iCs/>
        </w:rPr>
      </w:pPr>
      <w:r>
        <w:rPr>
          <w:b w:val="false"/>
          <w:bCs w:val="false"/>
          <w:i w:val="false"/>
          <w:iCs w:val="false"/>
        </w:rPr>
        <w:t xml:space="preserve">Pourquoi la bataille </w:t>
      </w:r>
      <w:r>
        <w:rPr>
          <w:b w:val="false"/>
          <w:bCs w:val="false"/>
          <w:i/>
          <w:iCs/>
        </w:rPr>
        <w:t>d’Hernani</w:t>
      </w:r>
      <w:r>
        <w:rPr>
          <w:b w:val="false"/>
          <w:bCs w:val="false"/>
          <w:i w:val="false"/>
          <w:iCs w:val="false"/>
        </w:rPr>
        <w:t xml:space="preserve"> est-elle devenue un événement littéraire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A quels évènements historiques renvoient « la bataille d’Hernani »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« Tout est nouveau : Sujet, mœurs, conduite, style, versification ». En quoi cette phrase de Gautier s’adapte-t-elle à la pièce de Hugo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/>
          <w:i/>
          <w:iCs/>
        </w:rPr>
      </w:pPr>
      <w:r>
        <w:rPr>
          <w:b w:val="false"/>
          <w:bCs w:val="false"/>
          <w:i w:val="false"/>
          <w:iCs w:val="false"/>
        </w:rPr>
        <w:t xml:space="preserve">Pourquoi peut-on parler de « chef </w:t>
      </w:r>
      <w:r>
        <w:rPr>
          <w:b w:val="false"/>
          <w:bCs w:val="false"/>
          <w:i w:val="false"/>
          <w:iCs w:val="false"/>
        </w:rPr>
        <w:t>d’œuvre</w:t>
      </w:r>
      <w:r>
        <w:rPr>
          <w:b w:val="false"/>
          <w:bCs w:val="false"/>
          <w:i w:val="false"/>
          <w:iCs w:val="false"/>
        </w:rPr>
        <w:t xml:space="preserve"> de l’absurdité » à propos d’</w:t>
      </w:r>
      <w:r>
        <w:rPr>
          <w:b w:val="false"/>
          <w:bCs w:val="false"/>
          <w:i/>
          <w:iCs/>
        </w:rPr>
        <w:t>Hernani </w:t>
      </w:r>
      <w:r>
        <w:rPr>
          <w:b w:val="false"/>
          <w:bCs w:val="false"/>
          <w:i w:val="false"/>
          <w:iCs w:val="false"/>
        </w:rPr>
        <w:t xml:space="preserve">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/>
          <w:i/>
          <w:iCs/>
        </w:rPr>
      </w:pPr>
      <w:r>
        <w:rPr>
          <w:b w:val="false"/>
          <w:bCs w:val="false"/>
          <w:i w:val="false"/>
          <w:iCs w:val="false"/>
        </w:rPr>
        <w:t xml:space="preserve">En quoi </w:t>
      </w:r>
      <w:r>
        <w:rPr>
          <w:b w:val="false"/>
          <w:bCs w:val="false"/>
          <w:i/>
          <w:iCs/>
        </w:rPr>
        <w:t xml:space="preserve">Hernani </w:t>
      </w:r>
      <w:r>
        <w:rPr>
          <w:b w:val="false"/>
          <w:bCs w:val="false"/>
          <w:i w:val="false"/>
          <w:iCs w:val="false"/>
        </w:rPr>
        <w:t xml:space="preserve">représente pour les romantiques « la liberté dans l’art »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De quelles « beautés choquantes » est composé </w:t>
      </w:r>
      <w:r>
        <w:rPr>
          <w:b w:val="false"/>
          <w:bCs w:val="false"/>
          <w:i/>
          <w:iCs/>
        </w:rPr>
        <w:t xml:space="preserve">Hernani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Quelles sont les raisons politiques et sociales qui ont entraîné la « bataille d’Hernani »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Comment s’est construit la légende autour de la « Bataille d’Hernani »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Comment la pièce </w:t>
      </w:r>
      <w:r>
        <w:rPr>
          <w:b w:val="false"/>
          <w:bCs w:val="false"/>
          <w:i/>
          <w:iCs/>
        </w:rPr>
        <w:t xml:space="preserve">Hernani </w:t>
      </w:r>
      <w:r>
        <w:rPr>
          <w:b w:val="false"/>
          <w:bCs w:val="false"/>
          <w:i w:val="false"/>
          <w:iCs w:val="false"/>
        </w:rPr>
        <w:t xml:space="preserve">s’est-elle écrite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En quoi cette pièce a-t-elle pu paraître triviale au spectateur de l’époque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Quelle image de l’amour est donnée dans ce drame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De quelles sources s’est inspiré Hugo pour écrire sa pièce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A quelle forme de censure s’est confronté Hugo lors de l’écriture, des répétitions et des représentations de la pièce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Les personnages reflètent-ils  les réflexions politiques de l’auteur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« Dans </w:t>
      </w:r>
      <w:r>
        <w:rPr>
          <w:b w:val="false"/>
          <w:bCs w:val="false"/>
          <w:i/>
          <w:iCs/>
        </w:rPr>
        <w:t xml:space="preserve">Hernani </w:t>
      </w:r>
      <w:r>
        <w:rPr>
          <w:b w:val="false"/>
          <w:bCs w:val="false"/>
          <w:i w:val="false"/>
          <w:iCs w:val="false"/>
        </w:rPr>
        <w:t xml:space="preserve">ou </w:t>
      </w:r>
      <w:r>
        <w:rPr>
          <w:b w:val="false"/>
          <w:bCs w:val="false"/>
          <w:i/>
          <w:iCs/>
        </w:rPr>
        <w:t xml:space="preserve">Ruy Blas, </w:t>
      </w:r>
      <w:r>
        <w:rPr>
          <w:b w:val="false"/>
          <w:bCs w:val="false"/>
          <w:i w:val="false"/>
          <w:iCs w:val="false"/>
        </w:rPr>
        <w:t>il n’y a pas de message pour notre époque. Il n’y a pas de message pour aucune époque, excepté pour le public romantique, clientèle composée d’une bohème littéraire exaltée à l’esprit électoral et sectaire, où le spectateur n’est qu’un partisan. Et Victor Hugo a perdu peu à peu ses spectateurs cependant que Musset règne encore sur nos théâtres. Ecrites sans souci de la scène, les œuvres de Musset nous atteignent, nous émeuvent encore aujourd’hui »</w:t>
      </w:r>
    </w:p>
    <w:p>
      <w:pPr>
        <w:pStyle w:val="Normal"/>
        <w:numPr>
          <w:ilvl w:val="0"/>
          <w:numId w:val="0"/>
        </w:numPr>
        <w:ind w:left="720" w:hanging="0"/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Cette réflexion de Louis Jouvet vous semble-t-elle pertinente 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 xml:space="preserve">Dans « Le Théâtre du peuple », Jules Michelet affirme « qu’est-ce que le théâtre ? l’oubli momentané de nos misérables querelles. Mettez deux hommes ensemble, partout ailleurs, ils disputent. Envoyez-les au théâtre, comme acteurs ou spectateurs, à reproduire ou à regarder des hommes qui valurent mieux, ils oublient, ils critiquent, ils applaudissent ensemble. Oublier ensemble, c’est déjà de la fraternité ». Dans quelle mesure cette définition du théâtre peut-elle être appliquée à </w:t>
      </w:r>
      <w:r>
        <w:rPr>
          <w:b w:val="false"/>
          <w:bCs w:val="false"/>
          <w:i/>
          <w:iCs/>
        </w:rPr>
        <w:t>Hernani </w:t>
      </w:r>
      <w:r>
        <w:rPr>
          <w:b w:val="false"/>
          <w:bCs w:val="false"/>
          <w:i w:val="false"/>
          <w:iCs w:val="false"/>
        </w:rPr>
        <w:t xml:space="preserve">? </w:t>
      </w:r>
    </w:p>
    <w:p>
      <w:pPr>
        <w:pStyle w:val="Normal"/>
        <w:numPr>
          <w:ilvl w:val="0"/>
          <w:numId w:val="1"/>
        </w:numPr>
        <w:rPr>
          <w:b w:val="false"/>
          <w:b w:val="false"/>
          <w:bCs w:val="false"/>
          <w:i w:val="false"/>
          <w:i w:val="false"/>
          <w:iCs w:val="false"/>
        </w:rPr>
      </w:pPr>
      <w:r>
        <w:rPr>
          <w:b w:val="false"/>
          <w:bCs w:val="false"/>
          <w:i w:val="false"/>
          <w:iCs w:val="false"/>
        </w:rPr>
        <w:t>En quoi le dénouement d’</w:t>
      </w:r>
      <w:r>
        <w:rPr>
          <w:b w:val="false"/>
          <w:bCs w:val="false"/>
          <w:i/>
          <w:iCs/>
        </w:rPr>
        <w:t xml:space="preserve">Hernani </w:t>
      </w:r>
      <w:r>
        <w:rPr>
          <w:b w:val="false"/>
          <w:bCs w:val="false"/>
          <w:i w:val="false"/>
          <w:iCs w:val="false"/>
        </w:rPr>
        <w:t xml:space="preserve">est-il à la fois sublime, immoral et insoutenable ? 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86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FreeSans"/>
        <w:sz w:val="24"/>
        <w:szCs w:val="24"/>
        <w:lang w:val="fr-FR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</w:pPr>
    <w:rPr>
      <w:rFonts w:ascii="Liberation Serif" w:hAnsi="Liberation Serif" w:eastAsia="DejaVu Sans" w:cs="FreeSans"/>
      <w:color w:val="auto"/>
      <w:sz w:val="24"/>
      <w:szCs w:val="24"/>
      <w:lang w:val="fr-FR" w:eastAsia="zh-CN" w:bidi="hi-IN"/>
    </w:rPr>
  </w:style>
  <w:style w:type="character" w:styleId="Caractresdenumrotation">
    <w:name w:val="Caractères de numérotation"/>
    <w:qFormat/>
    <w:rPr/>
  </w:style>
  <w:style w:type="paragraph" w:styleId="Titre">
    <w:name w:val="Titre"/>
    <w:basedOn w:val="Normal"/>
    <w:next w:val="Corpsdetexte"/>
    <w:qFormat/>
    <w:pPr>
      <w:keepNext/>
      <w:spacing w:before="240" w:after="120"/>
    </w:pPr>
    <w:rPr>
      <w:rFonts w:ascii="Liberation Sans" w:hAnsi="Liberation Sans" w:eastAsia="DejaVu Sans" w:cs="FreeSans"/>
      <w:sz w:val="28"/>
      <w:szCs w:val="28"/>
    </w:rPr>
  </w:style>
  <w:style w:type="paragraph" w:styleId="Corpsdetexte">
    <w:name w:val="Body Text"/>
    <w:basedOn w:val="Normal"/>
    <w:pPr>
      <w:spacing w:lineRule="auto" w:line="288" w:before="0" w:after="140"/>
    </w:pPr>
    <w:rPr/>
  </w:style>
  <w:style w:type="paragraph" w:styleId="Liste">
    <w:name w:val="List"/>
    <w:basedOn w:val="Corpsdetexte"/>
    <w:pPr/>
    <w:rPr>
      <w:rFonts w:cs="FreeSan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LibreOffice/5.2.7.2$Linux_X86_64 LibreOffice_project/20m0$Build-2</Application>
  <Pages>1</Pages>
  <Words>598</Words>
  <Characters>2931</Characters>
  <CharactersWithSpaces>3493</CharactersWithSpaces>
  <Paragraphs>35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2020-04-03T11:04:15Z</dcterms:created>
  <dc:creator/>
  <dc:description/>
  <dc:language>fr-FR</dc:language>
  <cp:lastModifiedBy/>
  <dcterms:modified xsi:type="dcterms:W3CDTF">2020-04-03T11:04:43Z</dcterms:modified>
  <cp:revision>1</cp:revision>
  <dc:subject/>
  <dc:title/>
</cp:coreProperties>
</file>