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2F" w:rsidRPr="00472D99" w:rsidRDefault="0097782F" w:rsidP="0097782F">
      <w:pPr>
        <w:pStyle w:val="NormalWeb"/>
        <w:rPr>
          <w:sz w:val="32"/>
          <w:szCs w:val="32"/>
          <w:u w:val="single"/>
        </w:rPr>
      </w:pPr>
      <w:r w:rsidRPr="00472D99">
        <w:rPr>
          <w:sz w:val="32"/>
          <w:szCs w:val="32"/>
          <w:u w:val="single"/>
        </w:rPr>
        <w:t>Exercices de préparation :</w:t>
      </w:r>
    </w:p>
    <w:p w:rsidR="0097782F" w:rsidRDefault="0097782F" w:rsidP="0097782F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>Outils page 91 numéros 4 et 5.</w:t>
      </w:r>
    </w:p>
    <w:p w:rsidR="0097782F" w:rsidRDefault="0097782F" w:rsidP="0097782F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>Page 155 numéros 4 et 6</w:t>
      </w:r>
    </w:p>
    <w:p w:rsidR="0097782F" w:rsidRDefault="0097782F" w:rsidP="0097782F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>Consignes : Ecrire les verbes en italique à l’imparfait. Accorder les adjectifs qualificatifs en gras.</w:t>
      </w:r>
    </w:p>
    <w:p w:rsidR="0097782F" w:rsidRPr="00F86222" w:rsidRDefault="0097782F" w:rsidP="0097782F">
      <w:pPr>
        <w:pStyle w:val="NormalWeb"/>
        <w:rPr>
          <w:sz w:val="32"/>
          <w:szCs w:val="32"/>
        </w:rPr>
      </w:pPr>
      <w:r w:rsidRPr="00F86222">
        <w:rPr>
          <w:sz w:val="32"/>
          <w:szCs w:val="32"/>
        </w:rPr>
        <w:t xml:space="preserve">Le Sahara n'a pas toujours été un désert </w:t>
      </w:r>
      <w:r w:rsidRPr="00F86222">
        <w:rPr>
          <w:b/>
          <w:sz w:val="32"/>
          <w:szCs w:val="32"/>
        </w:rPr>
        <w:t>chaud</w:t>
      </w:r>
      <w:r w:rsidRPr="00F86222">
        <w:rPr>
          <w:sz w:val="32"/>
          <w:szCs w:val="32"/>
        </w:rPr>
        <w:t>.  Il y a e</w:t>
      </w:r>
      <w:r>
        <w:rPr>
          <w:sz w:val="32"/>
          <w:szCs w:val="32"/>
        </w:rPr>
        <w:t xml:space="preserve">nviron 5000 ans, le climat </w:t>
      </w:r>
      <w:r w:rsidRPr="00F86222">
        <w:rPr>
          <w:i/>
          <w:sz w:val="32"/>
          <w:szCs w:val="32"/>
        </w:rPr>
        <w:t>être</w:t>
      </w:r>
      <w:r w:rsidRPr="00F86222">
        <w:rPr>
          <w:sz w:val="32"/>
          <w:szCs w:val="32"/>
        </w:rPr>
        <w:t xml:space="preserve"> beaucoup plus </w:t>
      </w:r>
      <w:r w:rsidRPr="00F86222">
        <w:rPr>
          <w:b/>
          <w:sz w:val="32"/>
          <w:szCs w:val="32"/>
        </w:rPr>
        <w:t>humide</w:t>
      </w:r>
      <w:r w:rsidRPr="00F86222">
        <w:rPr>
          <w:sz w:val="32"/>
          <w:szCs w:val="32"/>
        </w:rPr>
        <w:t xml:space="preserve"> qu'aujourd'hui. Les pentes des montagnes </w:t>
      </w:r>
      <w:r w:rsidRPr="00F86222">
        <w:rPr>
          <w:b/>
          <w:sz w:val="32"/>
          <w:szCs w:val="32"/>
        </w:rPr>
        <w:t>sa</w:t>
      </w:r>
      <w:r>
        <w:rPr>
          <w:b/>
          <w:sz w:val="32"/>
          <w:szCs w:val="32"/>
        </w:rPr>
        <w:t>harien</w:t>
      </w:r>
      <w:r w:rsidRPr="00F86222">
        <w:rPr>
          <w:sz w:val="32"/>
          <w:szCs w:val="32"/>
        </w:rPr>
        <w:t xml:space="preserve"> </w:t>
      </w:r>
      <w:r w:rsidRPr="00F86222">
        <w:rPr>
          <w:i/>
          <w:sz w:val="32"/>
          <w:szCs w:val="32"/>
        </w:rPr>
        <w:t>être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recouvert</w:t>
      </w:r>
      <w:r w:rsidRPr="00F86222">
        <w:rPr>
          <w:sz w:val="32"/>
          <w:szCs w:val="32"/>
        </w:rPr>
        <w:t xml:space="preserve"> d’arbres. D</w:t>
      </w:r>
      <w:r>
        <w:rPr>
          <w:sz w:val="32"/>
          <w:szCs w:val="32"/>
        </w:rPr>
        <w:t xml:space="preserve">e </w:t>
      </w:r>
      <w:r w:rsidRPr="00F86222">
        <w:rPr>
          <w:b/>
          <w:sz w:val="32"/>
          <w:szCs w:val="32"/>
        </w:rPr>
        <w:t>nombreux</w:t>
      </w:r>
      <w:r>
        <w:rPr>
          <w:sz w:val="32"/>
          <w:szCs w:val="32"/>
        </w:rPr>
        <w:t xml:space="preserve"> cours d'eau </w:t>
      </w:r>
      <w:r w:rsidRPr="00F86222">
        <w:rPr>
          <w:i/>
          <w:sz w:val="32"/>
          <w:szCs w:val="32"/>
        </w:rPr>
        <w:t>couler</w:t>
      </w:r>
      <w:r>
        <w:rPr>
          <w:sz w:val="32"/>
          <w:szCs w:val="32"/>
        </w:rPr>
        <w:t xml:space="preserve"> dans ces montagnes et y </w:t>
      </w:r>
      <w:r w:rsidRPr="00F86222">
        <w:rPr>
          <w:i/>
          <w:sz w:val="32"/>
          <w:szCs w:val="32"/>
        </w:rPr>
        <w:t>creuser</w:t>
      </w:r>
      <w:r w:rsidRPr="00F86222">
        <w:rPr>
          <w:sz w:val="32"/>
          <w:szCs w:val="32"/>
        </w:rPr>
        <w:t xml:space="preserve"> des gorges profondes. C</w:t>
      </w:r>
      <w:r>
        <w:rPr>
          <w:sz w:val="32"/>
          <w:szCs w:val="32"/>
        </w:rPr>
        <w:t xml:space="preserve">es rivières </w:t>
      </w:r>
      <w:r w:rsidRPr="00F86222">
        <w:rPr>
          <w:i/>
          <w:sz w:val="32"/>
          <w:szCs w:val="32"/>
        </w:rPr>
        <w:t>s'étaler</w:t>
      </w:r>
      <w:r w:rsidRPr="00F86222">
        <w:rPr>
          <w:sz w:val="32"/>
          <w:szCs w:val="32"/>
        </w:rPr>
        <w:t xml:space="preserve"> dans les région</w:t>
      </w:r>
      <w:r>
        <w:rPr>
          <w:sz w:val="32"/>
          <w:szCs w:val="32"/>
        </w:rPr>
        <w:t xml:space="preserve">s plus </w:t>
      </w:r>
      <w:r>
        <w:rPr>
          <w:b/>
          <w:sz w:val="32"/>
          <w:szCs w:val="32"/>
        </w:rPr>
        <w:t>horizontal</w:t>
      </w:r>
      <w:r>
        <w:rPr>
          <w:sz w:val="32"/>
          <w:szCs w:val="32"/>
        </w:rPr>
        <w:t xml:space="preserve"> et </w:t>
      </w:r>
      <w:r w:rsidRPr="00F86222">
        <w:rPr>
          <w:i/>
          <w:sz w:val="32"/>
          <w:szCs w:val="32"/>
        </w:rPr>
        <w:t>former</w:t>
      </w:r>
      <w:r w:rsidRPr="00F86222">
        <w:rPr>
          <w:sz w:val="32"/>
          <w:szCs w:val="32"/>
        </w:rPr>
        <w:t xml:space="preserve"> des lacs </w:t>
      </w:r>
      <w:r>
        <w:rPr>
          <w:b/>
          <w:sz w:val="32"/>
          <w:szCs w:val="32"/>
        </w:rPr>
        <w:t>bordé</w:t>
      </w:r>
      <w:r w:rsidRPr="00F86222">
        <w:rPr>
          <w:sz w:val="32"/>
          <w:szCs w:val="32"/>
        </w:rPr>
        <w:t xml:space="preserve"> de roseaux et de </w:t>
      </w:r>
      <w:hyperlink r:id="rId5" w:tooltip="Papyrus" w:history="1">
        <w:r w:rsidRPr="00F86222">
          <w:rPr>
            <w:rStyle w:val="Lienhypertexte"/>
            <w:color w:val="auto"/>
            <w:sz w:val="32"/>
            <w:szCs w:val="32"/>
            <w:u w:val="none"/>
          </w:rPr>
          <w:t>papyrus</w:t>
        </w:r>
      </w:hyperlink>
      <w:r w:rsidRPr="00F86222">
        <w:rPr>
          <w:sz w:val="32"/>
          <w:szCs w:val="32"/>
        </w:rPr>
        <w:t xml:space="preserve">. On y a retrouvé des ossements de </w:t>
      </w:r>
      <w:hyperlink r:id="rId6" w:tooltip="Crocodile" w:history="1">
        <w:r w:rsidRPr="00F86222">
          <w:rPr>
            <w:rStyle w:val="Lienhypertexte"/>
            <w:color w:val="auto"/>
            <w:sz w:val="32"/>
            <w:szCs w:val="32"/>
            <w:u w:val="none"/>
          </w:rPr>
          <w:t>crocodiles</w:t>
        </w:r>
      </w:hyperlink>
      <w:r w:rsidRPr="00F86222">
        <w:rPr>
          <w:sz w:val="32"/>
          <w:szCs w:val="32"/>
        </w:rPr>
        <w:t xml:space="preserve"> et d'</w:t>
      </w:r>
      <w:hyperlink r:id="rId7" w:tooltip="Hippopotame" w:history="1">
        <w:r w:rsidRPr="00F86222">
          <w:rPr>
            <w:rStyle w:val="Lienhypertexte"/>
            <w:color w:val="auto"/>
            <w:sz w:val="32"/>
            <w:szCs w:val="32"/>
            <w:u w:val="none"/>
          </w:rPr>
          <w:t>hippopotames</w:t>
        </w:r>
      </w:hyperlink>
      <w:r>
        <w:rPr>
          <w:sz w:val="32"/>
          <w:szCs w:val="32"/>
        </w:rPr>
        <w:t xml:space="preserve">. Autour </w:t>
      </w:r>
      <w:r w:rsidRPr="00F86222">
        <w:rPr>
          <w:i/>
          <w:sz w:val="32"/>
          <w:szCs w:val="32"/>
        </w:rPr>
        <w:t>pousser</w:t>
      </w:r>
      <w:r w:rsidRPr="00F86222">
        <w:rPr>
          <w:sz w:val="32"/>
          <w:szCs w:val="32"/>
        </w:rPr>
        <w:t xml:space="preserve">  une </w:t>
      </w:r>
      <w:hyperlink r:id="rId8" w:tooltip="Savane" w:history="1">
        <w:proofErr w:type="gramStart"/>
        <w:r w:rsidRPr="00F86222">
          <w:rPr>
            <w:rStyle w:val="Lienhypertexte"/>
            <w:color w:val="auto"/>
            <w:sz w:val="32"/>
            <w:szCs w:val="32"/>
            <w:u w:val="none"/>
          </w:rPr>
          <w:t>savane</w:t>
        </w:r>
      </w:hyperlink>
      <w:r w:rsidRPr="00F86222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herbeux</w:t>
      </w:r>
      <w:proofErr w:type="gramEnd"/>
      <w:r w:rsidRPr="00F86222">
        <w:rPr>
          <w:sz w:val="32"/>
          <w:szCs w:val="32"/>
        </w:rPr>
        <w:t xml:space="preserve">.  On trouve des traces de présence </w:t>
      </w:r>
      <w:r w:rsidRPr="00F86222">
        <w:rPr>
          <w:b/>
          <w:sz w:val="32"/>
          <w:szCs w:val="32"/>
        </w:rPr>
        <w:t>humaine</w:t>
      </w:r>
      <w:r w:rsidRPr="00F86222">
        <w:rPr>
          <w:sz w:val="32"/>
          <w:szCs w:val="32"/>
        </w:rPr>
        <w:t xml:space="preserve"> vieilles de près de </w:t>
      </w:r>
      <w:r>
        <w:rPr>
          <w:sz w:val="32"/>
          <w:szCs w:val="32"/>
        </w:rPr>
        <w:t xml:space="preserve">8000 ans. Ces hommes </w:t>
      </w:r>
      <w:r w:rsidRPr="00F86222">
        <w:rPr>
          <w:i/>
          <w:sz w:val="32"/>
          <w:szCs w:val="32"/>
        </w:rPr>
        <w:t>provenir</w:t>
      </w:r>
      <w:r>
        <w:rPr>
          <w:sz w:val="32"/>
          <w:szCs w:val="32"/>
        </w:rPr>
        <w:t xml:space="preserve"> peut-</w:t>
      </w:r>
      <w:r w:rsidRPr="00F86222">
        <w:rPr>
          <w:sz w:val="32"/>
          <w:szCs w:val="32"/>
        </w:rPr>
        <w:t xml:space="preserve">être des bords du </w:t>
      </w:r>
      <w:hyperlink r:id="rId9" w:tooltip="Niger (fleuve)" w:history="1">
        <w:r w:rsidRPr="00F86222">
          <w:rPr>
            <w:rStyle w:val="Lienhypertexte"/>
            <w:color w:val="auto"/>
            <w:sz w:val="32"/>
            <w:szCs w:val="32"/>
            <w:u w:val="none"/>
          </w:rPr>
          <w:t>Niger</w:t>
        </w:r>
      </w:hyperlink>
      <w:r w:rsidRPr="00F86222">
        <w:rPr>
          <w:sz w:val="32"/>
          <w:szCs w:val="32"/>
        </w:rPr>
        <w:t>. Leurs ressources sont la pêche et la c</w:t>
      </w:r>
      <w:r>
        <w:rPr>
          <w:sz w:val="32"/>
          <w:szCs w:val="32"/>
        </w:rPr>
        <w:t xml:space="preserve">hasse. Ils </w:t>
      </w:r>
      <w:r w:rsidRPr="00F86222">
        <w:rPr>
          <w:i/>
          <w:sz w:val="32"/>
          <w:szCs w:val="32"/>
        </w:rPr>
        <w:t xml:space="preserve">confectionner </w:t>
      </w:r>
      <w:r w:rsidRPr="00F86222">
        <w:rPr>
          <w:sz w:val="32"/>
          <w:szCs w:val="32"/>
        </w:rPr>
        <w:t xml:space="preserve">des arcs avec des pointes de flèches en </w:t>
      </w:r>
      <w:hyperlink r:id="rId10" w:tooltip="Silex" w:history="1">
        <w:r w:rsidRPr="00F86222">
          <w:rPr>
            <w:rStyle w:val="Lienhypertexte"/>
            <w:color w:val="auto"/>
            <w:sz w:val="32"/>
            <w:szCs w:val="32"/>
            <w:u w:val="none"/>
          </w:rPr>
          <w:t>silex</w:t>
        </w:r>
      </w:hyperlink>
      <w:r w:rsidRPr="00F86222">
        <w:rPr>
          <w:sz w:val="32"/>
          <w:szCs w:val="32"/>
        </w:rPr>
        <w:t xml:space="preserve">. </w:t>
      </w:r>
    </w:p>
    <w:p w:rsidR="00EB6C9D" w:rsidRDefault="00EB6C9D">
      <w:bookmarkStart w:id="0" w:name="_GoBack"/>
      <w:bookmarkEnd w:id="0"/>
    </w:p>
    <w:sectPr w:rsidR="00EB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F"/>
    <w:rsid w:val="0097782F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77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77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kidia.org/wiki/Sava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vikidia.org/wiki/Hippopotam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vikidia.org/wiki/Crocodi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vikidia.org/wiki/Papyrus" TargetMode="External"/><Relationship Id="rId10" Type="http://schemas.openxmlformats.org/officeDocument/2006/relationships/hyperlink" Target="https://fr.vikidia.org/wiki/Sil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vikidia.org/wiki/Niger_(fleuve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2020-05-26T08:09:00Z</dcterms:created>
  <dcterms:modified xsi:type="dcterms:W3CDTF">2020-05-26T08:10:00Z</dcterms:modified>
</cp:coreProperties>
</file>