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304" w:rsidRPr="00496304" w:rsidRDefault="00496304">
      <w:pPr>
        <w:rPr>
          <w:rFonts w:ascii="Andika" w:hAnsi="Andika" w:cs="Andika"/>
          <w:sz w:val="72"/>
          <w:szCs w:val="72"/>
        </w:rPr>
      </w:pPr>
      <w:r w:rsidRPr="00496304">
        <w:rPr>
          <w:rFonts w:ascii="Andika" w:hAnsi="Andika" w:cs="Andika"/>
          <w:sz w:val="72"/>
          <w:szCs w:val="72"/>
        </w:rPr>
        <w:t>Au XV</w:t>
      </w:r>
      <w:r>
        <w:rPr>
          <w:rFonts w:ascii="Andika" w:hAnsi="Andika" w:cs="Andika"/>
          <w:sz w:val="72"/>
          <w:szCs w:val="72"/>
        </w:rPr>
        <w:t>e</w:t>
      </w:r>
      <w:r w:rsidRPr="00496304">
        <w:rPr>
          <w:rFonts w:ascii="Andika" w:hAnsi="Andika" w:cs="Andika"/>
          <w:sz w:val="72"/>
          <w:szCs w:val="72"/>
        </w:rPr>
        <w:t xml:space="preserve"> siècle, le temps des guerres est terminé. On peut alors abandonner la construction des châteaux forts. Pour commencer, le château de la Renaissance n’est pas fortifié.</w:t>
      </w:r>
      <w:bookmarkStart w:id="0" w:name="_GoBack"/>
      <w:bookmarkEnd w:id="0"/>
    </w:p>
    <w:sectPr w:rsidR="00496304" w:rsidRPr="00496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">
    <w:panose1 w:val="02000000000000000000"/>
    <w:charset w:val="00"/>
    <w:family w:val="auto"/>
    <w:pitch w:val="variable"/>
    <w:sig w:usb0="A00002FF" w:usb1="5200E1FF" w:usb2="02000029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4"/>
    <w:rsid w:val="00496304"/>
    <w:rsid w:val="00D4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72A9"/>
  <w15:chartTrackingRefBased/>
  <w15:docId w15:val="{04AC0B38-EC04-4C09-8AAA-C3328B6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Chrystèle GUILBAUD</dc:creator>
  <cp:keywords/>
  <dc:description/>
  <cp:lastModifiedBy>Chrystèle GUILBAUD</cp:lastModifiedBy>
  <cp:revision>1</cp:revision>
  <dcterms:created xsi:type="dcterms:W3CDTF">2019-03-21T08:35:00Z</dcterms:created>
  <dcterms:modified xsi:type="dcterms:W3CDTF">2019-03-21T08:49:00Z</dcterms:modified>
</cp:coreProperties>
</file>