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99"/>
        <w:gridCol w:w="1194"/>
        <w:gridCol w:w="1158"/>
        <w:gridCol w:w="1159"/>
        <w:gridCol w:w="1154"/>
        <w:gridCol w:w="1155"/>
        <w:gridCol w:w="1355"/>
        <w:gridCol w:w="1202"/>
        <w:gridCol w:w="1256"/>
      </w:tblGrid>
      <w:tr w:rsidR="006E4E6E" w:rsidRPr="00E60D56" w:rsidTr="006E4E6E">
        <w:trPr>
          <w:trHeight w:val="473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528" w:rsidRPr="00E60D56" w:rsidRDefault="00DD4528" w:rsidP="004535D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DD4528" w:rsidRPr="00E60D56" w:rsidRDefault="00DD4528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59" w:type="dxa"/>
            <w:vAlign w:val="center"/>
          </w:tcPr>
          <w:p w:rsidR="00DD4528" w:rsidRPr="00E60D56" w:rsidRDefault="00DD4528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160" w:type="dxa"/>
            <w:vAlign w:val="center"/>
          </w:tcPr>
          <w:p w:rsidR="00DD4528" w:rsidRPr="00E60D56" w:rsidRDefault="00DD4528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155" w:type="dxa"/>
            <w:vAlign w:val="center"/>
          </w:tcPr>
          <w:p w:rsidR="00DD4528" w:rsidRPr="00E60D56" w:rsidRDefault="00DD4528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156" w:type="dxa"/>
            <w:vAlign w:val="center"/>
          </w:tcPr>
          <w:p w:rsidR="00DD4528" w:rsidRPr="00E60D56" w:rsidRDefault="00DD4528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344" w:type="dxa"/>
            <w:vAlign w:val="center"/>
          </w:tcPr>
          <w:p w:rsidR="00DD4528" w:rsidRPr="00E60D56" w:rsidRDefault="00DD4528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202" w:type="dxa"/>
            <w:vAlign w:val="center"/>
          </w:tcPr>
          <w:p w:rsidR="00DD4528" w:rsidRPr="00E60D56" w:rsidRDefault="00DD4528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56" w:type="dxa"/>
            <w:vAlign w:val="center"/>
          </w:tcPr>
          <w:p w:rsidR="00DD4528" w:rsidRPr="00E60D56" w:rsidRDefault="00DD4528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6E4E6E" w:rsidTr="006E4E6E">
        <w:trPr>
          <w:trHeight w:val="1787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DD4528" w:rsidRPr="00E60D56" w:rsidRDefault="00DD4528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194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>dauphin</w:t>
            </w:r>
          </w:p>
        </w:tc>
        <w:tc>
          <w:tcPr>
            <w:tcW w:w="1159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darkYellow"/>
                <w:lang w:eastAsia="fr-FR"/>
              </w:rPr>
              <w:t>escargot</w:t>
            </w:r>
          </w:p>
        </w:tc>
        <w:tc>
          <w:tcPr>
            <w:tcW w:w="1160" w:type="dxa"/>
            <w:vAlign w:val="center"/>
          </w:tcPr>
          <w:p w:rsidR="00DD4528" w:rsidRPr="006E4E6E" w:rsidRDefault="00DD4528" w:rsidP="004535DE">
            <w:pPr>
              <w:jc w:val="center"/>
              <w:rPr>
                <w:highlight w:val="green"/>
              </w:rPr>
            </w:pPr>
            <w:r w:rsidRPr="006E4E6E">
              <w:rPr>
                <w:noProof/>
                <w:lang w:eastAsia="fr-FR"/>
              </w:rPr>
              <w:t xml:space="preserve">Un glaçon dans un </w:t>
            </w:r>
            <w:r w:rsidRPr="006E4E6E">
              <w:rPr>
                <w:noProof/>
                <w:highlight w:val="green"/>
                <w:lang w:eastAsia="fr-FR"/>
              </w:rPr>
              <w:t>verre</w:t>
            </w:r>
            <w:r w:rsidRPr="006E4E6E">
              <w:rPr>
                <w:noProof/>
                <w:lang w:eastAsia="fr-FR"/>
              </w:rPr>
              <w:t xml:space="preserve"> d’eau</w:t>
            </w:r>
          </w:p>
        </w:tc>
        <w:tc>
          <w:tcPr>
            <w:tcW w:w="1155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cyan"/>
                <w:lang w:eastAsia="fr-FR"/>
              </w:rPr>
              <w:t>feuille</w:t>
            </w:r>
          </w:p>
        </w:tc>
        <w:tc>
          <w:tcPr>
            <w:tcW w:w="1156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cyan"/>
                <w:lang w:eastAsia="fr-FR"/>
              </w:rPr>
              <w:t>grenouille</w:t>
            </w:r>
          </w:p>
        </w:tc>
        <w:tc>
          <w:tcPr>
            <w:tcW w:w="1344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green"/>
                <w:lang w:eastAsia="fr-FR"/>
              </w:rPr>
              <w:t>raquette</w:t>
            </w:r>
          </w:p>
        </w:tc>
        <w:tc>
          <w:tcPr>
            <w:tcW w:w="1202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cyan"/>
                <w:lang w:eastAsia="fr-FR"/>
              </w:rPr>
              <w:t>papillon</w:t>
            </w:r>
          </w:p>
        </w:tc>
        <w:tc>
          <w:tcPr>
            <w:tcW w:w="1256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green"/>
                <w:lang w:eastAsia="fr-FR"/>
              </w:rPr>
              <w:t>baguette</w:t>
            </w:r>
          </w:p>
        </w:tc>
      </w:tr>
      <w:tr w:rsidR="006E4E6E" w:rsidTr="006E4E6E">
        <w:trPr>
          <w:trHeight w:val="1787"/>
        </w:trPr>
        <w:tc>
          <w:tcPr>
            <w:tcW w:w="806" w:type="dxa"/>
            <w:vAlign w:val="center"/>
          </w:tcPr>
          <w:p w:rsidR="00DD4528" w:rsidRPr="00E60D56" w:rsidRDefault="00DD4528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194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>Le garçon et la fille jouent à l’élastique.</w:t>
            </w:r>
          </w:p>
        </w:tc>
        <w:tc>
          <w:tcPr>
            <w:tcW w:w="1159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darkYellow"/>
                <w:lang w:eastAsia="fr-FR"/>
              </w:rPr>
              <w:t>perroquet</w:t>
            </w:r>
          </w:p>
        </w:tc>
        <w:tc>
          <w:tcPr>
            <w:tcW w:w="1160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>Planche de bois</w:t>
            </w:r>
          </w:p>
        </w:tc>
        <w:tc>
          <w:tcPr>
            <w:tcW w:w="1155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cyan"/>
                <w:lang w:eastAsia="fr-FR"/>
              </w:rPr>
              <w:t>écureuil</w:t>
            </w:r>
          </w:p>
        </w:tc>
        <w:tc>
          <w:tcPr>
            <w:tcW w:w="1156" w:type="dxa"/>
            <w:vAlign w:val="center"/>
          </w:tcPr>
          <w:p w:rsidR="00DD4528" w:rsidRPr="00551E50" w:rsidRDefault="00DD4528" w:rsidP="004535DE">
            <w:pPr>
              <w:jc w:val="center"/>
              <w:rPr>
                <w:b/>
              </w:rPr>
            </w:pPr>
            <w:r w:rsidRPr="00551E50">
              <w:rPr>
                <w:b/>
                <w:noProof/>
                <w:color w:val="FF0000"/>
                <w:lang w:eastAsia="fr-FR"/>
              </w:rPr>
              <w:t>brosse</w:t>
            </w:r>
          </w:p>
        </w:tc>
        <w:tc>
          <w:tcPr>
            <w:tcW w:w="1344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>baignoire</w:t>
            </w:r>
          </w:p>
        </w:tc>
        <w:tc>
          <w:tcPr>
            <w:tcW w:w="1202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>arrosoir</w:t>
            </w:r>
          </w:p>
        </w:tc>
        <w:tc>
          <w:tcPr>
            <w:tcW w:w="1256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cyan"/>
                <w:lang w:eastAsia="fr-FR"/>
              </w:rPr>
              <w:t>Bouteille</w:t>
            </w:r>
            <w:r>
              <w:rPr>
                <w:noProof/>
                <w:lang w:eastAsia="fr-FR"/>
              </w:rPr>
              <w:t xml:space="preserve"> de </w:t>
            </w:r>
            <w:r w:rsidRPr="006E4E6E">
              <w:rPr>
                <w:noProof/>
                <w:highlight w:val="magenta"/>
                <w:lang w:eastAsia="fr-FR"/>
              </w:rPr>
              <w:t>champagne</w:t>
            </w:r>
          </w:p>
        </w:tc>
      </w:tr>
      <w:tr w:rsidR="006E4E6E" w:rsidTr="006E4E6E">
        <w:trPr>
          <w:trHeight w:val="1787"/>
        </w:trPr>
        <w:tc>
          <w:tcPr>
            <w:tcW w:w="806" w:type="dxa"/>
            <w:vAlign w:val="center"/>
          </w:tcPr>
          <w:p w:rsidR="00DD4528" w:rsidRPr="00E60D56" w:rsidRDefault="00DD4528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194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>baleine</w:t>
            </w:r>
          </w:p>
        </w:tc>
        <w:tc>
          <w:tcPr>
            <w:tcW w:w="1159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magenta"/>
                <w:lang w:eastAsia="fr-FR"/>
              </w:rPr>
              <w:t>ampoule</w:t>
            </w:r>
          </w:p>
        </w:tc>
        <w:tc>
          <w:tcPr>
            <w:tcW w:w="1160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>Flamme de la</w:t>
            </w:r>
            <w:r w:rsidR="006E4E6E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>bougie</w:t>
            </w:r>
          </w:p>
        </w:tc>
        <w:tc>
          <w:tcPr>
            <w:tcW w:w="1155" w:type="dxa"/>
            <w:vAlign w:val="center"/>
          </w:tcPr>
          <w:p w:rsidR="00DD4528" w:rsidRDefault="00DD4528" w:rsidP="004535DE">
            <w:pPr>
              <w:jc w:val="center"/>
            </w:pPr>
            <w:r w:rsidRPr="00EE4D07">
              <w:rPr>
                <w:noProof/>
                <w:highlight w:val="darkYellow"/>
                <w:lang w:eastAsia="fr-FR"/>
              </w:rPr>
              <w:t>Lettre</w:t>
            </w:r>
            <w:r>
              <w:rPr>
                <w:noProof/>
                <w:lang w:eastAsia="fr-FR"/>
              </w:rPr>
              <w:t>s de l’alphabet</w:t>
            </w:r>
          </w:p>
        </w:tc>
        <w:tc>
          <w:tcPr>
            <w:tcW w:w="1156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cyan"/>
                <w:lang w:eastAsia="fr-FR"/>
              </w:rPr>
              <w:t>L’abeille</w:t>
            </w:r>
            <w:r>
              <w:rPr>
                <w:noProof/>
                <w:lang w:eastAsia="fr-FR"/>
              </w:rPr>
              <w:t xml:space="preserve"> butine</w:t>
            </w:r>
          </w:p>
        </w:tc>
        <w:tc>
          <w:tcPr>
            <w:tcW w:w="1344" w:type="dxa"/>
            <w:vAlign w:val="center"/>
          </w:tcPr>
          <w:p w:rsidR="00DD4528" w:rsidRDefault="00DD4528" w:rsidP="004535DE">
            <w:pPr>
              <w:jc w:val="center"/>
            </w:pPr>
            <w:r w:rsidRPr="00551E50">
              <w:rPr>
                <w:b/>
                <w:noProof/>
                <w:color w:val="FF0000"/>
                <w:lang w:eastAsia="fr-FR"/>
              </w:rPr>
              <w:t>chauss</w:t>
            </w:r>
            <w:r w:rsidRPr="006E4E6E">
              <w:rPr>
                <w:noProof/>
                <w:highlight w:val="green"/>
                <w:lang w:eastAsia="fr-FR"/>
              </w:rPr>
              <w:t>etttes</w:t>
            </w:r>
          </w:p>
        </w:tc>
        <w:tc>
          <w:tcPr>
            <w:tcW w:w="1202" w:type="dxa"/>
            <w:vAlign w:val="center"/>
          </w:tcPr>
          <w:p w:rsidR="00DD4528" w:rsidRPr="006E4E6E" w:rsidRDefault="00DD4528" w:rsidP="004535DE">
            <w:pPr>
              <w:jc w:val="center"/>
              <w:rPr>
                <w:highlight w:val="green"/>
              </w:rPr>
            </w:pPr>
            <w:r w:rsidRPr="006E4E6E">
              <w:rPr>
                <w:noProof/>
                <w:highlight w:val="darkYellow"/>
                <w:lang w:eastAsia="fr-FR"/>
              </w:rPr>
              <w:t>couverture</w:t>
            </w:r>
          </w:p>
        </w:tc>
        <w:tc>
          <w:tcPr>
            <w:tcW w:w="1256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>Le crabe a de grosses pinces.</w:t>
            </w:r>
          </w:p>
        </w:tc>
      </w:tr>
      <w:tr w:rsidR="006E4E6E" w:rsidTr="006E4E6E">
        <w:trPr>
          <w:trHeight w:val="1787"/>
        </w:trPr>
        <w:tc>
          <w:tcPr>
            <w:tcW w:w="806" w:type="dxa"/>
            <w:vAlign w:val="center"/>
          </w:tcPr>
          <w:p w:rsidR="00DD4528" w:rsidRPr="00E60D56" w:rsidRDefault="00DD4528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194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green"/>
                <w:lang w:eastAsia="fr-FR"/>
              </w:rPr>
              <w:t>casquette</w:t>
            </w:r>
          </w:p>
        </w:tc>
        <w:tc>
          <w:tcPr>
            <w:tcW w:w="1159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magenta"/>
                <w:lang w:eastAsia="fr-FR"/>
              </w:rPr>
              <w:t>cham</w:t>
            </w:r>
            <w:r w:rsidRPr="00EE4D07">
              <w:rPr>
                <w:b/>
                <w:noProof/>
                <w:highlight w:val="darkGray"/>
                <w:lang w:eastAsia="fr-FR"/>
              </w:rPr>
              <w:t>pion</w:t>
            </w:r>
          </w:p>
        </w:tc>
        <w:tc>
          <w:tcPr>
            <w:tcW w:w="1160" w:type="dxa"/>
            <w:vAlign w:val="center"/>
          </w:tcPr>
          <w:p w:rsidR="00DD4528" w:rsidRDefault="00DD4528" w:rsidP="004535DE">
            <w:pPr>
              <w:jc w:val="center"/>
            </w:pPr>
            <w:r w:rsidRPr="00EE4D07">
              <w:rPr>
                <w:noProof/>
                <w:highlight w:val="darkGray"/>
                <w:lang w:eastAsia="fr-FR"/>
              </w:rPr>
              <w:t>camion</w:t>
            </w:r>
          </w:p>
        </w:tc>
        <w:tc>
          <w:tcPr>
            <w:tcW w:w="1155" w:type="dxa"/>
            <w:vAlign w:val="center"/>
          </w:tcPr>
          <w:p w:rsidR="00DD4528" w:rsidRDefault="00DD4528" w:rsidP="004535DE">
            <w:pPr>
              <w:jc w:val="center"/>
            </w:pPr>
            <w:r w:rsidRPr="00EE4D07">
              <w:rPr>
                <w:noProof/>
                <w:highlight w:val="darkGray"/>
                <w:lang w:eastAsia="fr-FR"/>
              </w:rPr>
              <w:t>chien</w:t>
            </w:r>
          </w:p>
        </w:tc>
        <w:tc>
          <w:tcPr>
            <w:tcW w:w="1156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 xml:space="preserve">Grand-mère coud assise dans son </w:t>
            </w:r>
            <w:r w:rsidRPr="006E4E6E">
              <w:rPr>
                <w:noProof/>
                <w:highlight w:val="cyan"/>
                <w:lang w:eastAsia="fr-FR"/>
              </w:rPr>
              <w:t>fauteuil.</w:t>
            </w:r>
          </w:p>
        </w:tc>
        <w:tc>
          <w:tcPr>
            <w:tcW w:w="1344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magenta"/>
                <w:lang w:eastAsia="fr-FR"/>
              </w:rPr>
              <w:t>chambre</w:t>
            </w:r>
          </w:p>
        </w:tc>
        <w:tc>
          <w:tcPr>
            <w:tcW w:w="1202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green"/>
                <w:lang w:eastAsia="fr-FR"/>
              </w:rPr>
              <w:t>trompette</w:t>
            </w:r>
          </w:p>
        </w:tc>
        <w:tc>
          <w:tcPr>
            <w:tcW w:w="1256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green"/>
                <w:lang w:eastAsia="fr-FR"/>
              </w:rPr>
              <w:t>crevette</w:t>
            </w:r>
          </w:p>
        </w:tc>
      </w:tr>
      <w:tr w:rsidR="00EE4D07" w:rsidRPr="00EE4D07" w:rsidTr="006E4E6E">
        <w:trPr>
          <w:trHeight w:val="1787"/>
        </w:trPr>
        <w:tc>
          <w:tcPr>
            <w:tcW w:w="806" w:type="dxa"/>
            <w:vAlign w:val="center"/>
          </w:tcPr>
          <w:p w:rsidR="00DD4528" w:rsidRPr="00E60D56" w:rsidRDefault="00DD4528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194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darkYellow"/>
                <w:lang w:eastAsia="fr-FR"/>
              </w:rPr>
              <w:t>veste</w:t>
            </w:r>
          </w:p>
        </w:tc>
        <w:tc>
          <w:tcPr>
            <w:tcW w:w="1159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cyan"/>
                <w:lang w:eastAsia="fr-FR"/>
              </w:rPr>
              <w:t>soleil</w:t>
            </w:r>
          </w:p>
        </w:tc>
        <w:tc>
          <w:tcPr>
            <w:tcW w:w="1160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>zèbre</w:t>
            </w:r>
          </w:p>
        </w:tc>
        <w:tc>
          <w:tcPr>
            <w:tcW w:w="1155" w:type="dxa"/>
            <w:vAlign w:val="center"/>
          </w:tcPr>
          <w:p w:rsidR="00DD4528" w:rsidRPr="006E4E6E" w:rsidRDefault="00DD4528" w:rsidP="004535DE">
            <w:pPr>
              <w:jc w:val="center"/>
              <w:rPr>
                <w:highlight w:val="lightGray"/>
              </w:rPr>
            </w:pPr>
            <w:r w:rsidRPr="006E4E6E">
              <w:rPr>
                <w:noProof/>
                <w:highlight w:val="lightGray"/>
                <w:lang w:eastAsia="fr-FR"/>
              </w:rPr>
              <w:t>signature</w:t>
            </w:r>
          </w:p>
        </w:tc>
        <w:tc>
          <w:tcPr>
            <w:tcW w:w="1156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magenta"/>
                <w:lang w:eastAsia="fr-FR"/>
              </w:rPr>
              <w:t>tempête</w:t>
            </w:r>
          </w:p>
        </w:tc>
        <w:tc>
          <w:tcPr>
            <w:tcW w:w="1344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magenta"/>
                <w:lang w:eastAsia="fr-FR"/>
              </w:rPr>
              <w:t>tambour</w:t>
            </w:r>
          </w:p>
        </w:tc>
        <w:tc>
          <w:tcPr>
            <w:tcW w:w="1202" w:type="dxa"/>
            <w:vAlign w:val="center"/>
          </w:tcPr>
          <w:p w:rsidR="00DD4528" w:rsidRPr="00551E50" w:rsidRDefault="00DD4528" w:rsidP="004535DE">
            <w:pPr>
              <w:jc w:val="center"/>
              <w:rPr>
                <w:b/>
              </w:rPr>
            </w:pPr>
            <w:r w:rsidRPr="00551E50">
              <w:rPr>
                <w:b/>
                <w:noProof/>
                <w:color w:val="FF0000"/>
                <w:lang w:eastAsia="fr-FR"/>
              </w:rPr>
              <w:t>tasse</w:t>
            </w:r>
          </w:p>
        </w:tc>
        <w:tc>
          <w:tcPr>
            <w:tcW w:w="1256" w:type="dxa"/>
            <w:vAlign w:val="center"/>
          </w:tcPr>
          <w:p w:rsidR="00DD4528" w:rsidRPr="00EE4D07" w:rsidRDefault="00DD4528" w:rsidP="004535DE">
            <w:pPr>
              <w:jc w:val="center"/>
              <w:rPr>
                <w:b/>
              </w:rPr>
            </w:pPr>
            <w:r w:rsidRPr="00EE4D07">
              <w:rPr>
                <w:b/>
                <w:noProof/>
                <w:color w:val="E36C0A" w:themeColor="accent6" w:themeShade="BF"/>
                <w:lang w:eastAsia="fr-FR"/>
              </w:rPr>
              <w:t>chanteur</w:t>
            </w:r>
          </w:p>
        </w:tc>
      </w:tr>
      <w:tr w:rsidR="00EE4D07" w:rsidRPr="00EE4D07" w:rsidTr="006E4E6E">
        <w:trPr>
          <w:trHeight w:val="1787"/>
        </w:trPr>
        <w:tc>
          <w:tcPr>
            <w:tcW w:w="806" w:type="dxa"/>
            <w:vAlign w:val="center"/>
          </w:tcPr>
          <w:p w:rsidR="00DD4528" w:rsidRPr="00E60D56" w:rsidRDefault="00DD4528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194" w:type="dxa"/>
            <w:vAlign w:val="center"/>
          </w:tcPr>
          <w:p w:rsidR="00EE4D07" w:rsidRDefault="00DD4528" w:rsidP="004535DE">
            <w:pPr>
              <w:jc w:val="center"/>
            </w:pPr>
            <w:r w:rsidRPr="00551E50">
              <w:rPr>
                <w:b/>
                <w:noProof/>
                <w:color w:val="FF0000"/>
                <w:lang w:eastAsia="fr-FR"/>
              </w:rPr>
              <w:t>chass</w:t>
            </w:r>
            <w:r w:rsidRPr="00EE4D07">
              <w:rPr>
                <w:b/>
                <w:noProof/>
                <w:color w:val="E36C0A" w:themeColor="accent6" w:themeShade="BF"/>
                <w:lang w:eastAsia="fr-FR"/>
              </w:rPr>
              <w:t>eur</w:t>
            </w:r>
          </w:p>
          <w:p w:rsidR="00EE4D07" w:rsidRDefault="00EE4D07" w:rsidP="00EE4D07"/>
          <w:p w:rsidR="00EE4D07" w:rsidRDefault="00EE4D07" w:rsidP="00EE4D07"/>
          <w:p w:rsidR="00EE4D07" w:rsidRDefault="00EE4D07" w:rsidP="00EE4D07"/>
          <w:p w:rsidR="00DD4528" w:rsidRPr="00EE4D07" w:rsidRDefault="00DD4528" w:rsidP="00EE4D07">
            <w:pPr>
              <w:jc w:val="center"/>
            </w:pPr>
          </w:p>
        </w:tc>
        <w:tc>
          <w:tcPr>
            <w:tcW w:w="1159" w:type="dxa"/>
            <w:vAlign w:val="center"/>
          </w:tcPr>
          <w:p w:rsidR="00DD4528" w:rsidRDefault="00DD4528" w:rsidP="004535DE">
            <w:pPr>
              <w:jc w:val="center"/>
            </w:pPr>
            <w:r w:rsidRPr="00EE4D07">
              <w:rPr>
                <w:noProof/>
                <w:highlight w:val="darkYellow"/>
                <w:lang w:eastAsia="fr-FR"/>
              </w:rPr>
              <w:t>conserve</w:t>
            </w:r>
          </w:p>
        </w:tc>
        <w:tc>
          <w:tcPr>
            <w:tcW w:w="1160" w:type="dxa"/>
            <w:vAlign w:val="center"/>
          </w:tcPr>
          <w:p w:rsidR="00DD4528" w:rsidRDefault="00DD4528" w:rsidP="004535DE">
            <w:pPr>
              <w:jc w:val="center"/>
            </w:pPr>
            <w:r w:rsidRPr="00EE4D07">
              <w:rPr>
                <w:noProof/>
                <w:highlight w:val="darkGray"/>
                <w:lang w:eastAsia="fr-FR"/>
              </w:rPr>
              <w:t>cuisinier</w:t>
            </w:r>
          </w:p>
        </w:tc>
        <w:tc>
          <w:tcPr>
            <w:tcW w:w="1155" w:type="dxa"/>
            <w:vAlign w:val="center"/>
          </w:tcPr>
          <w:p w:rsidR="00DD4528" w:rsidRPr="00EE4D07" w:rsidRDefault="00DD4528" w:rsidP="004535DE">
            <w:pPr>
              <w:jc w:val="center"/>
              <w:rPr>
                <w:b/>
                <w:color w:val="3366FF"/>
              </w:rPr>
            </w:pPr>
            <w:r w:rsidRPr="00EE4D07">
              <w:rPr>
                <w:b/>
                <w:noProof/>
                <w:color w:val="3366FF"/>
                <w:lang w:eastAsia="fr-FR"/>
              </w:rPr>
              <w:t>vague</w:t>
            </w:r>
          </w:p>
        </w:tc>
        <w:tc>
          <w:tcPr>
            <w:tcW w:w="1156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cyan"/>
                <w:lang w:eastAsia="fr-FR"/>
              </w:rPr>
              <w:t>Une paille</w:t>
            </w:r>
            <w:r>
              <w:rPr>
                <w:noProof/>
                <w:lang w:eastAsia="fr-FR"/>
              </w:rPr>
              <w:t xml:space="preserve"> dans un </w:t>
            </w:r>
            <w:r w:rsidRPr="00EE4D07">
              <w:rPr>
                <w:noProof/>
                <w:highlight w:val="green"/>
                <w:lang w:eastAsia="fr-FR"/>
              </w:rPr>
              <w:t>verre</w:t>
            </w:r>
          </w:p>
        </w:tc>
        <w:tc>
          <w:tcPr>
            <w:tcW w:w="1344" w:type="dxa"/>
            <w:vAlign w:val="center"/>
          </w:tcPr>
          <w:p w:rsidR="00DD4528" w:rsidRDefault="00DD4528" w:rsidP="004535DE">
            <w:pPr>
              <w:jc w:val="center"/>
            </w:pPr>
            <w:r w:rsidRPr="00EE4D07">
              <w:rPr>
                <w:noProof/>
                <w:highlight w:val="darkGray"/>
                <w:lang w:eastAsia="fr-FR"/>
              </w:rPr>
              <w:t>calendrier</w:t>
            </w:r>
          </w:p>
        </w:tc>
        <w:tc>
          <w:tcPr>
            <w:tcW w:w="1202" w:type="dxa"/>
            <w:vAlign w:val="center"/>
          </w:tcPr>
          <w:p w:rsidR="00DD4528" w:rsidRPr="006E4E6E" w:rsidRDefault="00DD4528" w:rsidP="004535DE">
            <w:pPr>
              <w:jc w:val="center"/>
              <w:rPr>
                <w:highlight w:val="lightGray"/>
              </w:rPr>
            </w:pPr>
            <w:r w:rsidRPr="006E4E6E">
              <w:rPr>
                <w:noProof/>
                <w:highlight w:val="lightGray"/>
                <w:lang w:eastAsia="fr-FR"/>
              </w:rPr>
              <w:t>chignon</w:t>
            </w:r>
          </w:p>
        </w:tc>
        <w:tc>
          <w:tcPr>
            <w:tcW w:w="1256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cyan"/>
                <w:lang w:eastAsia="fr-FR"/>
              </w:rPr>
              <w:t>médaille</w:t>
            </w:r>
          </w:p>
        </w:tc>
      </w:tr>
      <w:tr w:rsidR="006E4E6E" w:rsidTr="006E4E6E">
        <w:trPr>
          <w:trHeight w:val="1277"/>
        </w:trPr>
        <w:tc>
          <w:tcPr>
            <w:tcW w:w="806" w:type="dxa"/>
            <w:vAlign w:val="center"/>
          </w:tcPr>
          <w:p w:rsidR="00DD4528" w:rsidRPr="00E60D56" w:rsidRDefault="00DD4528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194" w:type="dxa"/>
            <w:vAlign w:val="center"/>
          </w:tcPr>
          <w:p w:rsidR="00DD4528" w:rsidRDefault="00DD4528" w:rsidP="004535DE">
            <w:pPr>
              <w:jc w:val="center"/>
            </w:pPr>
            <w:r w:rsidRPr="00EE4D07">
              <w:rPr>
                <w:noProof/>
                <w:highlight w:val="darkGray"/>
                <w:lang w:eastAsia="fr-FR"/>
              </w:rPr>
              <w:t>jardinier</w:t>
            </w:r>
          </w:p>
        </w:tc>
        <w:tc>
          <w:tcPr>
            <w:tcW w:w="1159" w:type="dxa"/>
            <w:vAlign w:val="center"/>
          </w:tcPr>
          <w:p w:rsidR="00DD4528" w:rsidRDefault="00DD4528" w:rsidP="004535DE">
            <w:pPr>
              <w:jc w:val="center"/>
            </w:pPr>
            <w:r>
              <w:rPr>
                <w:noProof/>
                <w:lang w:eastAsia="fr-FR"/>
              </w:rPr>
              <w:t xml:space="preserve">Genou </w:t>
            </w:r>
            <w:r w:rsidRPr="006E4E6E">
              <w:rPr>
                <w:noProof/>
                <w:highlight w:val="magenta"/>
                <w:lang w:eastAsia="fr-FR"/>
              </w:rPr>
              <w:t>jambe</w:t>
            </w:r>
          </w:p>
        </w:tc>
        <w:tc>
          <w:tcPr>
            <w:tcW w:w="1160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green"/>
                <w:lang w:eastAsia="fr-FR"/>
              </w:rPr>
              <w:t>hirondelle</w:t>
            </w:r>
          </w:p>
        </w:tc>
        <w:tc>
          <w:tcPr>
            <w:tcW w:w="1155" w:type="dxa"/>
            <w:vAlign w:val="center"/>
          </w:tcPr>
          <w:p w:rsidR="00DD4528" w:rsidRDefault="00DD4528" w:rsidP="004535DE">
            <w:pPr>
              <w:jc w:val="center"/>
            </w:pPr>
            <w:r w:rsidRPr="00EE4D07">
              <w:rPr>
                <w:noProof/>
                <w:highlight w:val="darkGray"/>
                <w:lang w:eastAsia="fr-FR"/>
              </w:rPr>
              <w:t>lion</w:t>
            </w:r>
          </w:p>
        </w:tc>
        <w:tc>
          <w:tcPr>
            <w:tcW w:w="1156" w:type="dxa"/>
            <w:vAlign w:val="center"/>
          </w:tcPr>
          <w:p w:rsidR="00DD4528" w:rsidRDefault="00DD4528" w:rsidP="004535DE">
            <w:pPr>
              <w:jc w:val="center"/>
            </w:pPr>
            <w:r w:rsidRPr="00EE4D07">
              <w:rPr>
                <w:noProof/>
                <w:highlight w:val="darkGray"/>
                <w:lang w:eastAsia="fr-FR"/>
              </w:rPr>
              <w:t>indien</w:t>
            </w:r>
          </w:p>
        </w:tc>
        <w:tc>
          <w:tcPr>
            <w:tcW w:w="1344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green"/>
                <w:lang w:eastAsia="fr-FR"/>
              </w:rPr>
              <w:t>lunettes</w:t>
            </w:r>
          </w:p>
        </w:tc>
        <w:tc>
          <w:tcPr>
            <w:tcW w:w="1202" w:type="dxa"/>
            <w:vAlign w:val="center"/>
          </w:tcPr>
          <w:p w:rsidR="00DD4528" w:rsidRDefault="00DD4528" w:rsidP="004535DE">
            <w:pPr>
              <w:jc w:val="center"/>
            </w:pPr>
            <w:r w:rsidRPr="006E4E6E">
              <w:rPr>
                <w:noProof/>
                <w:highlight w:val="green"/>
                <w:lang w:eastAsia="fr-FR"/>
              </w:rPr>
              <w:t>jumelles</w:t>
            </w:r>
          </w:p>
        </w:tc>
        <w:tc>
          <w:tcPr>
            <w:tcW w:w="1256" w:type="dxa"/>
            <w:vAlign w:val="center"/>
          </w:tcPr>
          <w:p w:rsidR="00DD4528" w:rsidRPr="006E4E6E" w:rsidRDefault="00DD4528" w:rsidP="004535DE">
            <w:pPr>
              <w:jc w:val="center"/>
              <w:rPr>
                <w:highlight w:val="magenta"/>
              </w:rPr>
            </w:pPr>
            <w:r w:rsidRPr="006E4E6E">
              <w:rPr>
                <w:noProof/>
                <w:highlight w:val="magenta"/>
                <w:lang w:eastAsia="fr-FR"/>
              </w:rPr>
              <w:t>lampe</w:t>
            </w:r>
          </w:p>
        </w:tc>
      </w:tr>
      <w:tr w:rsidR="006E4E6E" w:rsidTr="006E4E6E">
        <w:trPr>
          <w:trHeight w:val="1787"/>
        </w:trPr>
        <w:tc>
          <w:tcPr>
            <w:tcW w:w="806" w:type="dxa"/>
            <w:vAlign w:val="center"/>
          </w:tcPr>
          <w:p w:rsidR="00DD4528" w:rsidRDefault="00DD4528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194" w:type="dxa"/>
            <w:vAlign w:val="center"/>
          </w:tcPr>
          <w:p w:rsidR="00DD4528" w:rsidRDefault="00DD4528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maman kangourou porte son bébé dans son ventre.</w:t>
            </w:r>
          </w:p>
        </w:tc>
        <w:tc>
          <w:tcPr>
            <w:tcW w:w="1159" w:type="dxa"/>
            <w:vAlign w:val="center"/>
          </w:tcPr>
          <w:p w:rsidR="00DD4528" w:rsidRDefault="00DD4528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masque</w:t>
            </w:r>
          </w:p>
        </w:tc>
        <w:tc>
          <w:tcPr>
            <w:tcW w:w="1160" w:type="dxa"/>
            <w:vAlign w:val="center"/>
          </w:tcPr>
          <w:p w:rsidR="00DD4528" w:rsidRPr="00EE4D07" w:rsidRDefault="00DD4528" w:rsidP="004535DE">
            <w:pPr>
              <w:jc w:val="center"/>
              <w:rPr>
                <w:b/>
                <w:noProof/>
                <w:lang w:eastAsia="fr-FR"/>
              </w:rPr>
            </w:pPr>
            <w:r w:rsidRPr="00EE4D07">
              <w:rPr>
                <w:b/>
                <w:noProof/>
                <w:color w:val="E36C0A" w:themeColor="accent6" w:themeShade="BF"/>
                <w:lang w:eastAsia="fr-FR"/>
              </w:rPr>
              <w:t>jongleur</w:t>
            </w:r>
          </w:p>
        </w:tc>
        <w:tc>
          <w:tcPr>
            <w:tcW w:w="1155" w:type="dxa"/>
            <w:vAlign w:val="center"/>
          </w:tcPr>
          <w:p w:rsidR="00DD4528" w:rsidRDefault="00DD4528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nuage</w:t>
            </w:r>
          </w:p>
        </w:tc>
        <w:tc>
          <w:tcPr>
            <w:tcW w:w="1156" w:type="dxa"/>
            <w:vAlign w:val="center"/>
          </w:tcPr>
          <w:p w:rsidR="00DD4528" w:rsidRDefault="00DD4528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ceinture</w:t>
            </w:r>
          </w:p>
        </w:tc>
        <w:tc>
          <w:tcPr>
            <w:tcW w:w="1344" w:type="dxa"/>
            <w:vAlign w:val="center"/>
          </w:tcPr>
          <w:p w:rsidR="00DD4528" w:rsidRDefault="00DD4528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 poing</w:t>
            </w:r>
          </w:p>
        </w:tc>
        <w:tc>
          <w:tcPr>
            <w:tcW w:w="1202" w:type="dxa"/>
            <w:vAlign w:val="center"/>
          </w:tcPr>
          <w:p w:rsidR="00DD4528" w:rsidRPr="006E4E6E" w:rsidRDefault="00DD4528" w:rsidP="004535DE">
            <w:pPr>
              <w:jc w:val="center"/>
              <w:rPr>
                <w:noProof/>
                <w:highlight w:val="magenta"/>
                <w:lang w:eastAsia="fr-FR"/>
              </w:rPr>
            </w:pPr>
            <w:r w:rsidRPr="006E4E6E">
              <w:rPr>
                <w:noProof/>
                <w:lang w:eastAsia="fr-FR"/>
              </w:rPr>
              <w:t xml:space="preserve">Le panda mange des </w:t>
            </w:r>
            <w:r w:rsidRPr="006E4E6E">
              <w:rPr>
                <w:noProof/>
                <w:highlight w:val="magenta"/>
                <w:lang w:eastAsia="fr-FR"/>
              </w:rPr>
              <w:t>bambous.</w:t>
            </w:r>
          </w:p>
        </w:tc>
        <w:tc>
          <w:tcPr>
            <w:tcW w:w="1256" w:type="dxa"/>
            <w:vAlign w:val="center"/>
          </w:tcPr>
          <w:p w:rsidR="00DD4528" w:rsidRPr="00EE4D07" w:rsidRDefault="00DD4528" w:rsidP="004535DE">
            <w:pPr>
              <w:jc w:val="center"/>
              <w:rPr>
                <w:b/>
                <w:noProof/>
                <w:color w:val="F79646" w:themeColor="accent6"/>
                <w:lang w:eastAsia="fr-FR"/>
              </w:rPr>
            </w:pPr>
            <w:r w:rsidRPr="00EE4D07">
              <w:rPr>
                <w:b/>
                <w:noProof/>
                <w:color w:val="0070C0"/>
                <w:lang w:eastAsia="fr-FR"/>
              </w:rPr>
              <w:t>guitare</w:t>
            </w:r>
          </w:p>
        </w:tc>
      </w:tr>
    </w:tbl>
    <w:p w:rsidR="00BE2938" w:rsidRDefault="00BE2938"/>
    <w:p w:rsidR="00FF2C53" w:rsidRDefault="00FF2C53"/>
    <w:p w:rsidR="00FF2C53" w:rsidRDefault="00FF2C53" w:rsidP="006F6026">
      <w:pPr>
        <w:pStyle w:val="Paragraphedeliste"/>
        <w:numPr>
          <w:ilvl w:val="0"/>
          <w:numId w:val="1"/>
        </w:numPr>
      </w:pPr>
      <w:r>
        <w:t>En surlignage vert : les mots avec –elle ; -</w:t>
      </w:r>
      <w:proofErr w:type="spellStart"/>
      <w:r>
        <w:t>ette</w:t>
      </w:r>
      <w:proofErr w:type="spellEnd"/>
      <w:r>
        <w:t>  en fin de mots</w:t>
      </w:r>
    </w:p>
    <w:p w:rsidR="006F6026" w:rsidRDefault="006F6026">
      <w:pPr>
        <w:rPr>
          <w:b/>
        </w:rPr>
      </w:pPr>
      <w:r w:rsidRPr="00711E14">
        <w:rPr>
          <w:b/>
          <w:highlight w:val="green"/>
        </w:rPr>
        <w:t>QUAND J’ENTENDS</w:t>
      </w:r>
      <w:r w:rsidR="00711E14">
        <w:rPr>
          <w:b/>
          <w:highlight w:val="green"/>
        </w:rPr>
        <w:t xml:space="preserve"> </w:t>
      </w:r>
      <w:r w:rsidRPr="00711E14">
        <w:rPr>
          <w:b/>
          <w:highlight w:val="green"/>
        </w:rPr>
        <w:t xml:space="preserve"> [ès]  [</w:t>
      </w:r>
      <w:proofErr w:type="spellStart"/>
      <w:r w:rsidRPr="00711E14">
        <w:rPr>
          <w:b/>
          <w:highlight w:val="green"/>
        </w:rPr>
        <w:t>èt</w:t>
      </w:r>
      <w:proofErr w:type="spellEnd"/>
      <w:r w:rsidRPr="00711E14">
        <w:rPr>
          <w:b/>
          <w:highlight w:val="green"/>
        </w:rPr>
        <w:t>]   [</w:t>
      </w:r>
      <w:proofErr w:type="spellStart"/>
      <w:r w:rsidRPr="00711E14">
        <w:rPr>
          <w:b/>
          <w:highlight w:val="green"/>
        </w:rPr>
        <w:t>èl</w:t>
      </w:r>
      <w:proofErr w:type="spellEnd"/>
      <w:r w:rsidRPr="00711E14">
        <w:rPr>
          <w:b/>
          <w:highlight w:val="green"/>
        </w:rPr>
        <w:t>]  à la fin des mots, j’écris la plupart du temps E-S-S-E ou E-T-T-E ou E-L-L-E.</w:t>
      </w:r>
    </w:p>
    <w:p w:rsidR="00711E14" w:rsidRPr="006F6026" w:rsidRDefault="00711E14">
      <w:pPr>
        <w:rPr>
          <w:b/>
        </w:rPr>
      </w:pPr>
    </w:p>
    <w:p w:rsidR="00FF2C53" w:rsidRDefault="00FF2C53" w:rsidP="006F6026">
      <w:pPr>
        <w:pStyle w:val="Paragraphedeliste"/>
        <w:numPr>
          <w:ilvl w:val="0"/>
          <w:numId w:val="1"/>
        </w:numPr>
      </w:pPr>
      <w:r>
        <w:t xml:space="preserve">En surlignage bleu : les mots en ail ; </w:t>
      </w:r>
      <w:proofErr w:type="spellStart"/>
      <w:r>
        <w:t>euil</w:t>
      </w:r>
      <w:proofErr w:type="spellEnd"/>
      <w:r>
        <w:t xml:space="preserve"> ; </w:t>
      </w:r>
      <w:proofErr w:type="spellStart"/>
      <w:r>
        <w:t>eil</w:t>
      </w:r>
      <w:proofErr w:type="spellEnd"/>
      <w:r>
        <w:t xml:space="preserve"> ; </w:t>
      </w:r>
      <w:proofErr w:type="spellStart"/>
      <w:r>
        <w:t>ouil</w:t>
      </w:r>
      <w:proofErr w:type="spellEnd"/>
      <w:r>
        <w:t xml:space="preserve"> </w:t>
      </w:r>
      <w:r w:rsidR="00EC02E6">
        <w:t xml:space="preserve">(un l quand c’est un mot masculin) ou en </w:t>
      </w:r>
      <w:proofErr w:type="spellStart"/>
      <w:r w:rsidR="00EC02E6">
        <w:t>aill</w:t>
      </w:r>
      <w:proofErr w:type="spellEnd"/>
      <w:r w:rsidR="00EC02E6">
        <w:t xml:space="preserve"> ; </w:t>
      </w:r>
      <w:proofErr w:type="spellStart"/>
      <w:r w:rsidR="00EC02E6">
        <w:t>eill</w:t>
      </w:r>
      <w:proofErr w:type="spellEnd"/>
      <w:r w:rsidR="00EC02E6">
        <w:t xml:space="preserve"> ; </w:t>
      </w:r>
      <w:proofErr w:type="spellStart"/>
      <w:r w:rsidR="00EC02E6">
        <w:t>euill</w:t>
      </w:r>
      <w:proofErr w:type="spellEnd"/>
      <w:r w:rsidR="00EC02E6">
        <w:t xml:space="preserve"> ; </w:t>
      </w:r>
      <w:proofErr w:type="spellStart"/>
      <w:r w:rsidR="00EC02E6">
        <w:t>ouill</w:t>
      </w:r>
      <w:proofErr w:type="spellEnd"/>
      <w:r w:rsidR="00EC02E6">
        <w:t xml:space="preserve"> (deux l quand c’est un mot féminin ou un verbe)</w:t>
      </w:r>
    </w:p>
    <w:p w:rsidR="00711E14" w:rsidRDefault="00711E14" w:rsidP="00711E14">
      <w:pPr>
        <w:rPr>
          <w:b/>
        </w:rPr>
      </w:pPr>
      <w:r w:rsidRPr="00711E14">
        <w:rPr>
          <w:b/>
          <w:highlight w:val="cyan"/>
        </w:rPr>
        <w:t>QUAND J’ENTENDS [AIL]  [EIL]  [EUIL]  [OUIL] à la fin d’un mot, j’ajoute la plupart du temps L-E si c’est un nom féminin ou un verbe.</w:t>
      </w:r>
    </w:p>
    <w:p w:rsidR="00711E14" w:rsidRPr="00711E14" w:rsidRDefault="00802499" w:rsidP="00711E14">
      <w:pPr>
        <w:rPr>
          <w:b/>
        </w:rPr>
      </w:pPr>
      <w:hyperlink r:id="rId6" w:history="1">
        <w:r w:rsidR="00711E14" w:rsidRPr="00091CC5">
          <w:rPr>
            <w:rStyle w:val="Lienhypertexte"/>
            <w:b/>
          </w:rPr>
          <w:t>https://cdn.reseau-canope.fr/medias/lesfondamentaux/0441_hd.mp4</w:t>
        </w:r>
      </w:hyperlink>
      <w:r w:rsidR="00711E14">
        <w:rPr>
          <w:b/>
        </w:rPr>
        <w:t xml:space="preserve"> </w:t>
      </w:r>
    </w:p>
    <w:p w:rsidR="006F6026" w:rsidRPr="006F6026" w:rsidRDefault="006F6026" w:rsidP="006F6026">
      <w:pPr>
        <w:rPr>
          <w:b/>
        </w:rPr>
      </w:pPr>
    </w:p>
    <w:p w:rsidR="00EC02E6" w:rsidRDefault="00AE0125" w:rsidP="00711E14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FA01E66" wp14:editId="7CBAF3FC">
            <wp:simplePos x="0" y="0"/>
            <wp:positionH relativeFrom="column">
              <wp:posOffset>3571876</wp:posOffset>
            </wp:positionH>
            <wp:positionV relativeFrom="paragraph">
              <wp:posOffset>276860</wp:posOffset>
            </wp:positionV>
            <wp:extent cx="610916" cy="600075"/>
            <wp:effectExtent l="0" t="0" r="0" b="0"/>
            <wp:wrapNone/>
            <wp:docPr id="4" name="Image 4" descr="Vieux monsieur illustration stock. Illustration du glaces - 11459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ux monsieur illustration stock. Illustration du glaces - 1145915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5" cy="60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171074E" wp14:editId="48321A32">
            <wp:simplePos x="0" y="0"/>
            <wp:positionH relativeFrom="column">
              <wp:posOffset>1000125</wp:posOffset>
            </wp:positionH>
            <wp:positionV relativeFrom="paragraph">
              <wp:posOffset>290195</wp:posOffset>
            </wp:positionV>
            <wp:extent cx="781050" cy="586740"/>
            <wp:effectExtent l="0" t="0" r="0" b="3810"/>
            <wp:wrapNone/>
            <wp:docPr id="2" name="Image 2" descr="Coloriages Pa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s Pan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523C85B" wp14:editId="08CA1CE2">
            <wp:simplePos x="0" y="0"/>
            <wp:positionH relativeFrom="column">
              <wp:posOffset>2333625</wp:posOffset>
            </wp:positionH>
            <wp:positionV relativeFrom="paragraph">
              <wp:posOffset>286385</wp:posOffset>
            </wp:positionV>
            <wp:extent cx="676275" cy="539750"/>
            <wp:effectExtent l="0" t="0" r="9525" b="0"/>
            <wp:wrapNone/>
            <wp:docPr id="3" name="Image 3" descr="Coloriage friends chien - JeColor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friends chien - JeColorie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D4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CC2CB10" wp14:editId="67F51128">
            <wp:simplePos x="0" y="0"/>
            <wp:positionH relativeFrom="column">
              <wp:posOffset>-66675</wp:posOffset>
            </wp:positionH>
            <wp:positionV relativeFrom="paragraph">
              <wp:posOffset>191135</wp:posOffset>
            </wp:positionV>
            <wp:extent cx="770400" cy="770400"/>
            <wp:effectExtent l="0" t="0" r="0" b="0"/>
            <wp:wrapNone/>
            <wp:docPr id="1" name="Image 1" descr="dessin lion facile - Recherche Google | Lion coloriage, Dess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lion facile - Recherche Google | Lion coloriage, Dessi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4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2E6">
        <w:t>En surlignage gris foncé : les mots en –ion ; -</w:t>
      </w:r>
      <w:proofErr w:type="spellStart"/>
      <w:r w:rsidR="00EC02E6">
        <w:t>ier</w:t>
      </w:r>
      <w:proofErr w:type="spellEnd"/>
      <w:r w:rsidR="00EC02E6">
        <w:t> ; -</w:t>
      </w:r>
      <w:proofErr w:type="spellStart"/>
      <w:r w:rsidR="00EC02E6">
        <w:t>ien</w:t>
      </w:r>
      <w:proofErr w:type="spellEnd"/>
      <w:r w:rsidR="00C66388">
        <w:t xml:space="preserve"> ; - </w:t>
      </w:r>
      <w:proofErr w:type="spellStart"/>
      <w:r w:rsidR="00C66388">
        <w:t>ieu</w:t>
      </w:r>
      <w:proofErr w:type="spellEnd"/>
    </w:p>
    <w:p w:rsidR="00AE0125" w:rsidRDefault="005F7D44" w:rsidP="00AE0125">
      <w:pPr>
        <w:tabs>
          <w:tab w:val="left" w:pos="1665"/>
          <w:tab w:val="left" w:pos="4065"/>
          <w:tab w:val="center" w:pos="5233"/>
        </w:tabs>
      </w:pPr>
      <w:r>
        <w:tab/>
      </w:r>
      <w:r w:rsidR="00AE0125">
        <w:tab/>
      </w:r>
      <w:r w:rsidR="00AE0125">
        <w:tab/>
        <w:t xml:space="preserve">       </w:t>
      </w:r>
    </w:p>
    <w:p w:rsidR="00AE0125" w:rsidRDefault="00AE0125" w:rsidP="005F7D44">
      <w:pPr>
        <w:tabs>
          <w:tab w:val="left" w:pos="1665"/>
        </w:tabs>
      </w:pPr>
    </w:p>
    <w:p w:rsidR="005F7D44" w:rsidRPr="00AE0125" w:rsidRDefault="005F7D44" w:rsidP="00AE0125">
      <w:pPr>
        <w:tabs>
          <w:tab w:val="left" w:pos="1665"/>
          <w:tab w:val="left" w:pos="5880"/>
        </w:tabs>
        <w:rPr>
          <w:b/>
          <w:color w:val="FF0000"/>
        </w:rPr>
      </w:pPr>
      <w:r>
        <w:t>UN L</w:t>
      </w:r>
      <w:r w:rsidRPr="005F7D44">
        <w:rPr>
          <w:b/>
          <w:color w:val="FF0000"/>
        </w:rPr>
        <w:t>ION</w:t>
      </w:r>
      <w:r>
        <w:rPr>
          <w:b/>
          <w:color w:val="FF0000"/>
        </w:rPr>
        <w:t xml:space="preserve">     </w:t>
      </w:r>
      <w:r w:rsidR="00AE0125">
        <w:rPr>
          <w:b/>
          <w:color w:val="FF0000"/>
        </w:rPr>
        <w:t xml:space="preserve">              </w:t>
      </w:r>
      <w:r w:rsidR="00AE0125">
        <w:rPr>
          <w:b/>
        </w:rPr>
        <w:t xml:space="preserve">UN </w:t>
      </w:r>
      <w:r w:rsidR="00AE0125">
        <w:t>PAN</w:t>
      </w:r>
      <w:r w:rsidR="00AE0125">
        <w:rPr>
          <w:b/>
          <w:color w:val="FF0000"/>
        </w:rPr>
        <w:t xml:space="preserve">IER                   </w:t>
      </w:r>
      <w:r w:rsidR="00AE0125">
        <w:rPr>
          <w:b/>
        </w:rPr>
        <w:t>UN CH</w:t>
      </w:r>
      <w:r w:rsidR="00AE0125">
        <w:rPr>
          <w:b/>
          <w:color w:val="FF0000"/>
        </w:rPr>
        <w:t>IEN</w:t>
      </w:r>
      <w:r w:rsidR="00AE0125">
        <w:rPr>
          <w:b/>
          <w:color w:val="FF0000"/>
        </w:rPr>
        <w:tab/>
      </w:r>
      <w:r w:rsidR="004C66D6">
        <w:rPr>
          <w:b/>
        </w:rPr>
        <w:t>UN V</w:t>
      </w:r>
      <w:r w:rsidR="004C66D6">
        <w:rPr>
          <w:b/>
          <w:color w:val="FF0000"/>
        </w:rPr>
        <w:t>IEU</w:t>
      </w:r>
      <w:r w:rsidR="004C66D6">
        <w:rPr>
          <w:b/>
        </w:rPr>
        <w:t>X MONSIEUR</w:t>
      </w:r>
      <w:r w:rsidR="00AE0125">
        <w:rPr>
          <w:b/>
          <w:color w:val="FF0000"/>
        </w:rPr>
        <w:t xml:space="preserve">      </w:t>
      </w:r>
    </w:p>
    <w:p w:rsidR="00711E14" w:rsidRDefault="00711E14" w:rsidP="00711E14"/>
    <w:p w:rsidR="00EC02E6" w:rsidRDefault="00EC02E6" w:rsidP="00711E14">
      <w:pPr>
        <w:pStyle w:val="Paragraphedeliste"/>
        <w:numPr>
          <w:ilvl w:val="0"/>
          <w:numId w:val="1"/>
        </w:numPr>
      </w:pPr>
      <w:r>
        <w:t>En surlignage rose : les mots qui suivent la règle du m ; b ; p.</w:t>
      </w:r>
    </w:p>
    <w:p w:rsidR="0030675C" w:rsidRDefault="00802499" w:rsidP="0030675C">
      <w:hyperlink r:id="rId11" w:history="1">
        <w:r w:rsidR="0030675C" w:rsidRPr="00091CC5">
          <w:rPr>
            <w:rStyle w:val="Lienhypertexte"/>
          </w:rPr>
          <w:t>https://cdn.reseau-canope.fr/medias/lesfondamentaux/0438_hd.mp4</w:t>
        </w:r>
      </w:hyperlink>
    </w:p>
    <w:p w:rsidR="0030675C" w:rsidRDefault="0030675C" w:rsidP="0030675C"/>
    <w:p w:rsidR="00EC02E6" w:rsidRDefault="00EC02E6" w:rsidP="0030675C">
      <w:pPr>
        <w:pStyle w:val="Paragraphedeliste"/>
        <w:numPr>
          <w:ilvl w:val="0"/>
          <w:numId w:val="2"/>
        </w:numPr>
      </w:pPr>
      <w:r>
        <w:t>En marron : les mots qui finissent par –</w:t>
      </w:r>
      <w:proofErr w:type="spellStart"/>
      <w:r>
        <w:t>eur</w:t>
      </w:r>
      <w:proofErr w:type="spellEnd"/>
      <w:r>
        <w:t>.</w:t>
      </w:r>
    </w:p>
    <w:p w:rsidR="0030675C" w:rsidRDefault="0030675C" w:rsidP="0030675C">
      <w:pPr>
        <w:rPr>
          <w:b/>
          <w:color w:val="E36C0A" w:themeColor="accent6" w:themeShade="BF"/>
        </w:rPr>
      </w:pPr>
      <w:r w:rsidRPr="0030675C">
        <w:rPr>
          <w:b/>
          <w:color w:val="E36C0A" w:themeColor="accent6" w:themeShade="BF"/>
        </w:rPr>
        <w:t>QUAND J’ENTENDS [EUR] à la fin d’un nom, j’écris la plupart du temps E-U-R.</w:t>
      </w:r>
    </w:p>
    <w:p w:rsidR="0030675C" w:rsidRPr="0030675C" w:rsidRDefault="0030675C" w:rsidP="0030675C">
      <w:pPr>
        <w:rPr>
          <w:b/>
          <w:color w:val="E36C0A" w:themeColor="accent6" w:themeShade="BF"/>
        </w:rPr>
      </w:pPr>
    </w:p>
    <w:p w:rsidR="00EC02E6" w:rsidRDefault="00EC02E6" w:rsidP="0030675C">
      <w:pPr>
        <w:pStyle w:val="Paragraphedeliste"/>
        <w:numPr>
          <w:ilvl w:val="0"/>
          <w:numId w:val="2"/>
        </w:numPr>
      </w:pPr>
      <w:r>
        <w:t>En surlignage vert kaki : les mots dans lesquels le e devant une consonne se prononce è.</w:t>
      </w:r>
    </w:p>
    <w:p w:rsidR="005349C8" w:rsidRPr="005349C8" w:rsidRDefault="005349C8" w:rsidP="005349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  <w:highlight w:val="darkYellow"/>
        </w:rPr>
      </w:pPr>
      <w:r w:rsidRPr="005349C8">
        <w:rPr>
          <w:rFonts w:ascii="Calibri,Bold" w:hAnsi="Calibri,Bold" w:cs="Calibri,Bold"/>
          <w:b/>
          <w:bCs/>
          <w:sz w:val="36"/>
          <w:szCs w:val="36"/>
          <w:highlight w:val="darkYellow"/>
        </w:rPr>
        <w:t xml:space="preserve">La lettre </w:t>
      </w:r>
      <w:r w:rsidRPr="005349C8">
        <w:rPr>
          <w:rFonts w:ascii="Calibri,BoldItalic" w:hAnsi="Calibri,BoldItalic" w:cs="Calibri,BoldItalic"/>
          <w:b/>
          <w:bCs/>
          <w:i/>
          <w:iCs/>
          <w:sz w:val="36"/>
          <w:szCs w:val="36"/>
          <w:highlight w:val="darkYellow"/>
        </w:rPr>
        <w:t xml:space="preserve">e </w:t>
      </w:r>
      <w:r w:rsidRPr="005349C8">
        <w:rPr>
          <w:rFonts w:ascii="Calibri,Bold" w:hAnsi="Calibri,Bold" w:cs="Calibri,Bold"/>
          <w:b/>
          <w:bCs/>
          <w:sz w:val="36"/>
          <w:szCs w:val="36"/>
          <w:highlight w:val="darkYellow"/>
        </w:rPr>
        <w:t>devant une consonne</w:t>
      </w:r>
    </w:p>
    <w:p w:rsidR="005349C8" w:rsidRPr="005349C8" w:rsidRDefault="005349C8" w:rsidP="005349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highlight w:val="darkYellow"/>
        </w:rPr>
      </w:pPr>
      <w:r w:rsidRPr="005349C8">
        <w:rPr>
          <w:rFonts w:ascii="Calibri" w:hAnsi="Calibri" w:cs="Calibri"/>
          <w:sz w:val="24"/>
          <w:szCs w:val="24"/>
          <w:highlight w:val="darkYellow"/>
        </w:rPr>
        <w:t xml:space="preserve">Quand elle n’est pas en fin de syllabe, la lettre </w:t>
      </w:r>
      <w:r w:rsidRPr="005349C8">
        <w:rPr>
          <w:rFonts w:ascii="Calibri,BoldItalic" w:hAnsi="Calibri,BoldItalic" w:cs="Calibri,BoldItalic"/>
          <w:b/>
          <w:bCs/>
          <w:i/>
          <w:iCs/>
          <w:sz w:val="24"/>
          <w:szCs w:val="24"/>
          <w:highlight w:val="darkYellow"/>
        </w:rPr>
        <w:t xml:space="preserve">e </w:t>
      </w:r>
      <w:r w:rsidRPr="005349C8">
        <w:rPr>
          <w:rFonts w:ascii="Calibri" w:hAnsi="Calibri" w:cs="Calibri"/>
          <w:sz w:val="24"/>
          <w:szCs w:val="24"/>
          <w:highlight w:val="darkYellow"/>
        </w:rPr>
        <w:t xml:space="preserve">se prononce souvent </w:t>
      </w:r>
      <w:r w:rsidRPr="005349C8">
        <w:rPr>
          <w:rFonts w:ascii="Calibri,Bold" w:hAnsi="Calibri,Bold" w:cs="Calibri,Bold"/>
          <w:b/>
          <w:bCs/>
          <w:sz w:val="24"/>
          <w:szCs w:val="24"/>
          <w:highlight w:val="darkYellow"/>
        </w:rPr>
        <w:t>« è »</w:t>
      </w:r>
    </w:p>
    <w:p w:rsidR="005349C8" w:rsidRPr="005349C8" w:rsidRDefault="005349C8" w:rsidP="005349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darkYellow"/>
        </w:rPr>
      </w:pPr>
      <w:proofErr w:type="gramStart"/>
      <w:r w:rsidRPr="005349C8">
        <w:rPr>
          <w:rFonts w:ascii="Calibri" w:hAnsi="Calibri" w:cs="Calibri"/>
          <w:sz w:val="24"/>
          <w:szCs w:val="24"/>
          <w:highlight w:val="darkYellow"/>
        </w:rPr>
        <w:t>devant</w:t>
      </w:r>
      <w:proofErr w:type="gramEnd"/>
      <w:r w:rsidRPr="005349C8">
        <w:rPr>
          <w:rFonts w:ascii="Calibri" w:hAnsi="Calibri" w:cs="Calibri"/>
          <w:sz w:val="24"/>
          <w:szCs w:val="24"/>
          <w:highlight w:val="darkYellow"/>
        </w:rPr>
        <w:t xml:space="preserve"> une consonne et ne porte pas d’accent.</w:t>
      </w:r>
    </w:p>
    <w:p w:rsidR="005349C8" w:rsidRPr="005349C8" w:rsidRDefault="005349C8" w:rsidP="005349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5349C8">
        <w:rPr>
          <w:rFonts w:ascii="Calibri" w:hAnsi="Calibri" w:cs="Calibri"/>
          <w:sz w:val="24"/>
          <w:szCs w:val="24"/>
          <w:highlight w:val="darkYellow"/>
        </w:rPr>
        <w:t xml:space="preserve">Exemples : </w:t>
      </w:r>
      <w:r w:rsidRPr="005349C8">
        <w:rPr>
          <w:rFonts w:ascii="Calibri,Italic" w:hAnsi="Calibri,Italic" w:cs="Calibri,Italic"/>
          <w:i/>
          <w:iCs/>
          <w:sz w:val="24"/>
          <w:szCs w:val="24"/>
          <w:highlight w:val="darkYellow"/>
        </w:rPr>
        <w:t xml:space="preserve">le </w:t>
      </w:r>
      <w:r w:rsidRPr="005349C8">
        <w:rPr>
          <w:rFonts w:ascii="Calibri,BoldItalic" w:hAnsi="Calibri,BoldItalic" w:cs="Calibri,BoldItalic"/>
          <w:b/>
          <w:bCs/>
          <w:i/>
          <w:iCs/>
          <w:sz w:val="24"/>
          <w:szCs w:val="24"/>
          <w:highlight w:val="darkYellow"/>
        </w:rPr>
        <w:t>mer</w:t>
      </w:r>
      <w:r w:rsidRPr="005349C8">
        <w:rPr>
          <w:rFonts w:ascii="Calibri,Italic" w:hAnsi="Calibri,Italic" w:cs="Calibri,Italic"/>
          <w:i/>
          <w:iCs/>
          <w:sz w:val="24"/>
          <w:szCs w:val="24"/>
          <w:highlight w:val="darkYellow"/>
        </w:rPr>
        <w:t xml:space="preserve">le - le </w:t>
      </w:r>
      <w:r w:rsidRPr="005349C8">
        <w:rPr>
          <w:rFonts w:ascii="Calibri,BoldItalic" w:hAnsi="Calibri,BoldItalic" w:cs="Calibri,BoldItalic"/>
          <w:b/>
          <w:bCs/>
          <w:i/>
          <w:iCs/>
          <w:sz w:val="24"/>
          <w:szCs w:val="24"/>
          <w:highlight w:val="darkYellow"/>
        </w:rPr>
        <w:t xml:space="preserve">bec </w:t>
      </w:r>
      <w:r w:rsidRPr="005349C8">
        <w:rPr>
          <w:rFonts w:ascii="Calibri,Italic" w:hAnsi="Calibri,Italic" w:cs="Calibri,Italic"/>
          <w:i/>
          <w:iCs/>
          <w:sz w:val="24"/>
          <w:szCs w:val="24"/>
          <w:highlight w:val="darkYellow"/>
        </w:rPr>
        <w:t>- a</w:t>
      </w:r>
      <w:r w:rsidRPr="005349C8">
        <w:rPr>
          <w:rFonts w:ascii="Calibri,BoldItalic" w:hAnsi="Calibri,BoldItalic" w:cs="Calibri,BoldItalic"/>
          <w:b/>
          <w:bCs/>
          <w:i/>
          <w:iCs/>
          <w:sz w:val="24"/>
          <w:szCs w:val="24"/>
          <w:highlight w:val="darkYellow"/>
        </w:rPr>
        <w:t xml:space="preserve">vec </w:t>
      </w:r>
      <w:r w:rsidRPr="005349C8">
        <w:rPr>
          <w:rFonts w:ascii="Calibri,Italic" w:hAnsi="Calibri,Italic" w:cs="Calibri,Italic"/>
          <w:i/>
          <w:iCs/>
          <w:sz w:val="24"/>
          <w:szCs w:val="24"/>
          <w:highlight w:val="darkYellow"/>
        </w:rPr>
        <w:t xml:space="preserve">- un </w:t>
      </w:r>
      <w:r w:rsidRPr="005349C8">
        <w:rPr>
          <w:rFonts w:ascii="Calibri,BoldItalic" w:hAnsi="Calibri,BoldItalic" w:cs="Calibri,BoldItalic"/>
          <w:b/>
          <w:bCs/>
          <w:i/>
          <w:iCs/>
          <w:sz w:val="24"/>
          <w:szCs w:val="24"/>
          <w:highlight w:val="darkYellow"/>
        </w:rPr>
        <w:t xml:space="preserve">ver </w:t>
      </w:r>
      <w:r w:rsidRPr="005349C8">
        <w:rPr>
          <w:rFonts w:ascii="Calibri,Italic" w:hAnsi="Calibri,Italic" w:cs="Calibri,Italic"/>
          <w:i/>
          <w:iCs/>
          <w:sz w:val="24"/>
          <w:szCs w:val="24"/>
          <w:highlight w:val="darkYellow"/>
        </w:rPr>
        <w:t xml:space="preserve">- le </w:t>
      </w:r>
      <w:r w:rsidRPr="005349C8">
        <w:rPr>
          <w:rFonts w:ascii="Calibri,BoldItalic" w:hAnsi="Calibri,BoldItalic" w:cs="Calibri,BoldItalic"/>
          <w:b/>
          <w:bCs/>
          <w:i/>
          <w:iCs/>
          <w:sz w:val="24"/>
          <w:szCs w:val="24"/>
          <w:highlight w:val="darkYellow"/>
        </w:rPr>
        <w:t xml:space="preserve">sel </w:t>
      </w:r>
      <w:r w:rsidRPr="005349C8">
        <w:rPr>
          <w:rFonts w:ascii="Calibri,Italic" w:hAnsi="Calibri,Italic" w:cs="Calibri,Italic"/>
          <w:i/>
          <w:iCs/>
          <w:sz w:val="24"/>
          <w:szCs w:val="24"/>
          <w:highlight w:val="darkYellow"/>
        </w:rPr>
        <w:t xml:space="preserve">- un </w:t>
      </w:r>
      <w:r w:rsidRPr="005349C8">
        <w:rPr>
          <w:rFonts w:ascii="Calibri,BoldItalic" w:hAnsi="Calibri,BoldItalic" w:cs="Calibri,BoldItalic"/>
          <w:b/>
          <w:bCs/>
          <w:i/>
          <w:iCs/>
          <w:sz w:val="24"/>
          <w:szCs w:val="24"/>
          <w:highlight w:val="darkYellow"/>
        </w:rPr>
        <w:t>ex</w:t>
      </w:r>
      <w:r w:rsidRPr="005349C8">
        <w:rPr>
          <w:rFonts w:ascii="Calibri,Italic" w:hAnsi="Calibri,Italic" w:cs="Calibri,Italic"/>
          <w:i/>
          <w:iCs/>
          <w:sz w:val="24"/>
          <w:szCs w:val="24"/>
          <w:highlight w:val="darkYellow"/>
        </w:rPr>
        <w:t>emple.</w:t>
      </w:r>
    </w:p>
    <w:p w:rsidR="0030675C" w:rsidRDefault="0030675C" w:rsidP="0030675C"/>
    <w:p w:rsidR="00EC02E6" w:rsidRDefault="00EC02E6" w:rsidP="0059732B">
      <w:pPr>
        <w:pStyle w:val="Paragraphedeliste"/>
        <w:numPr>
          <w:ilvl w:val="0"/>
          <w:numId w:val="2"/>
        </w:numPr>
      </w:pPr>
      <w:r>
        <w:t>En rouge : les mots qui prennent deux –</w:t>
      </w:r>
      <w:proofErr w:type="spellStart"/>
      <w:r>
        <w:t>ss</w:t>
      </w:r>
      <w:proofErr w:type="spellEnd"/>
      <w:r>
        <w:t xml:space="preserve">- pour faire le son s </w:t>
      </w:r>
    </w:p>
    <w:p w:rsidR="0059732B" w:rsidRDefault="00802499" w:rsidP="0059732B">
      <w:hyperlink r:id="rId12" w:history="1">
        <w:r w:rsidR="0059732B" w:rsidRPr="00091CC5">
          <w:rPr>
            <w:rStyle w:val="Lienhypertexte"/>
          </w:rPr>
          <w:t>https://lesfondamentaux.reseau-canope.fr/video/ecrire-s-ou-ss.html</w:t>
        </w:r>
      </w:hyperlink>
    </w:p>
    <w:p w:rsidR="005349C8" w:rsidRDefault="0095601D" w:rsidP="0059732B">
      <w:r>
        <w:t>D’autres règles :</w:t>
      </w:r>
    </w:p>
    <w:p w:rsidR="0095601D" w:rsidRPr="0095601D" w:rsidRDefault="0095601D" w:rsidP="0059732B">
      <w:pPr>
        <w:rPr>
          <w:b/>
          <w:highlight w:val="yellow"/>
        </w:rPr>
      </w:pPr>
      <w:r w:rsidRPr="0095601D">
        <w:rPr>
          <w:b/>
          <w:highlight w:val="yellow"/>
        </w:rPr>
        <w:t>Quand j’entends [o] à la fin des mots, j’écris la plupart du temps E-A-U.</w:t>
      </w:r>
    </w:p>
    <w:p w:rsidR="0095601D" w:rsidRPr="0095601D" w:rsidRDefault="0095601D" w:rsidP="0059732B">
      <w:pPr>
        <w:rPr>
          <w:b/>
          <w:highlight w:val="yellow"/>
        </w:rPr>
      </w:pPr>
      <w:r w:rsidRPr="0095601D">
        <w:rPr>
          <w:b/>
          <w:highlight w:val="yellow"/>
        </w:rPr>
        <w:t>Quand j’entends [je] à la fin des mots, j’écris toujours G-E.</w:t>
      </w:r>
    </w:p>
    <w:p w:rsidR="004462D5" w:rsidRPr="004C66D6" w:rsidRDefault="0095601D">
      <w:pPr>
        <w:rPr>
          <w:b/>
        </w:rPr>
      </w:pPr>
      <w:r w:rsidRPr="0095601D">
        <w:rPr>
          <w:b/>
          <w:highlight w:val="yellow"/>
        </w:rPr>
        <w:t>Quand j’entends [</w:t>
      </w:r>
      <w:proofErr w:type="spellStart"/>
      <w:r w:rsidRPr="0095601D">
        <w:rPr>
          <w:b/>
          <w:highlight w:val="yellow"/>
        </w:rPr>
        <w:t>ke</w:t>
      </w:r>
      <w:proofErr w:type="spellEnd"/>
      <w:r w:rsidRPr="0095601D">
        <w:rPr>
          <w:b/>
          <w:highlight w:val="yellow"/>
        </w:rPr>
        <w:t>] à la fin des mots, j’écris toujours Q-U-E.</w:t>
      </w:r>
      <w:bookmarkStart w:id="0" w:name="_GoBack"/>
      <w:bookmarkEnd w:id="0"/>
    </w:p>
    <w:sectPr w:rsidR="004462D5" w:rsidRPr="004C66D6" w:rsidSect="00DD4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213"/>
    <w:multiLevelType w:val="hybridMultilevel"/>
    <w:tmpl w:val="D52A6A36"/>
    <w:lvl w:ilvl="0" w:tplc="0E342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91973"/>
    <w:multiLevelType w:val="hybridMultilevel"/>
    <w:tmpl w:val="E0B07388"/>
    <w:lvl w:ilvl="0" w:tplc="0E342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28"/>
    <w:rsid w:val="000B39C7"/>
    <w:rsid w:val="000B52E0"/>
    <w:rsid w:val="000D431A"/>
    <w:rsid w:val="000E61E2"/>
    <w:rsid w:val="000F0DDC"/>
    <w:rsid w:val="000F6696"/>
    <w:rsid w:val="00102155"/>
    <w:rsid w:val="00160F6E"/>
    <w:rsid w:val="00234FA4"/>
    <w:rsid w:val="00252725"/>
    <w:rsid w:val="00262E4C"/>
    <w:rsid w:val="00274AAF"/>
    <w:rsid w:val="002C3E50"/>
    <w:rsid w:val="002D1300"/>
    <w:rsid w:val="002F57A7"/>
    <w:rsid w:val="0030675C"/>
    <w:rsid w:val="003208F1"/>
    <w:rsid w:val="00331220"/>
    <w:rsid w:val="0036126C"/>
    <w:rsid w:val="00395D79"/>
    <w:rsid w:val="003B1D02"/>
    <w:rsid w:val="003E1651"/>
    <w:rsid w:val="00405658"/>
    <w:rsid w:val="0044166D"/>
    <w:rsid w:val="004462D5"/>
    <w:rsid w:val="00485EE1"/>
    <w:rsid w:val="004C66D6"/>
    <w:rsid w:val="004E0630"/>
    <w:rsid w:val="004E56D7"/>
    <w:rsid w:val="004F47B3"/>
    <w:rsid w:val="0050199F"/>
    <w:rsid w:val="005349C8"/>
    <w:rsid w:val="00551E50"/>
    <w:rsid w:val="0056390E"/>
    <w:rsid w:val="005859ED"/>
    <w:rsid w:val="0059732B"/>
    <w:rsid w:val="005D6A1C"/>
    <w:rsid w:val="005F11EB"/>
    <w:rsid w:val="005F6001"/>
    <w:rsid w:val="005F7D44"/>
    <w:rsid w:val="006225EB"/>
    <w:rsid w:val="006353E9"/>
    <w:rsid w:val="006D5F82"/>
    <w:rsid w:val="006E1D95"/>
    <w:rsid w:val="006E4E6E"/>
    <w:rsid w:val="006F6026"/>
    <w:rsid w:val="00707092"/>
    <w:rsid w:val="00711E14"/>
    <w:rsid w:val="00787841"/>
    <w:rsid w:val="007F22A4"/>
    <w:rsid w:val="007F4A3C"/>
    <w:rsid w:val="00802499"/>
    <w:rsid w:val="00811F4F"/>
    <w:rsid w:val="00822962"/>
    <w:rsid w:val="008322E2"/>
    <w:rsid w:val="00872D0A"/>
    <w:rsid w:val="008B2286"/>
    <w:rsid w:val="008C331A"/>
    <w:rsid w:val="008F1FE4"/>
    <w:rsid w:val="0095601D"/>
    <w:rsid w:val="00990152"/>
    <w:rsid w:val="009C2F87"/>
    <w:rsid w:val="00AD5766"/>
    <w:rsid w:val="00AE0125"/>
    <w:rsid w:val="00AF597C"/>
    <w:rsid w:val="00B3230D"/>
    <w:rsid w:val="00B67BCA"/>
    <w:rsid w:val="00BE2938"/>
    <w:rsid w:val="00C22E0E"/>
    <w:rsid w:val="00C30946"/>
    <w:rsid w:val="00C52C69"/>
    <w:rsid w:val="00C66388"/>
    <w:rsid w:val="00C97713"/>
    <w:rsid w:val="00CA0289"/>
    <w:rsid w:val="00CC4E3B"/>
    <w:rsid w:val="00CE1466"/>
    <w:rsid w:val="00CF02A3"/>
    <w:rsid w:val="00D2191B"/>
    <w:rsid w:val="00D34DE5"/>
    <w:rsid w:val="00D663F6"/>
    <w:rsid w:val="00DD4528"/>
    <w:rsid w:val="00DE5E59"/>
    <w:rsid w:val="00E24E7D"/>
    <w:rsid w:val="00EC02E6"/>
    <w:rsid w:val="00EE1A6E"/>
    <w:rsid w:val="00EE4D07"/>
    <w:rsid w:val="00EF0580"/>
    <w:rsid w:val="00EF15FF"/>
    <w:rsid w:val="00F03BD2"/>
    <w:rsid w:val="00F111EE"/>
    <w:rsid w:val="00F12675"/>
    <w:rsid w:val="00F140A2"/>
    <w:rsid w:val="00F20EB8"/>
    <w:rsid w:val="00F36083"/>
    <w:rsid w:val="00F472FA"/>
    <w:rsid w:val="00F60542"/>
    <w:rsid w:val="00FF2C53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5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60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1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5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60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1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lesfondamentaux.reseau-canope.fr/video/ecrire-s-ou-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reseau-canope.fr/medias/lesfondamentaux/0441_hd.mp4" TargetMode="External"/><Relationship Id="rId11" Type="http://schemas.openxmlformats.org/officeDocument/2006/relationships/hyperlink" Target="https://cdn.reseau-canope.fr/medias/lesfondamentaux/0438_hd.mp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2020-04-07T15:54:00Z</dcterms:created>
  <dcterms:modified xsi:type="dcterms:W3CDTF">2020-04-07T15:54:00Z</dcterms:modified>
</cp:coreProperties>
</file>