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AEA24" w14:textId="77777777" w:rsidR="007C2855" w:rsidRDefault="009215A9" w:rsidP="00F048D2">
      <w:pPr>
        <w:tabs>
          <w:tab w:val="left" w:pos="6237"/>
          <w:tab w:val="left" w:pos="7938"/>
        </w:tabs>
        <w:spacing w:after="200" w:line="276" w:lineRule="auto"/>
        <w:ind w:left="2127" w:right="-709" w:hanging="2127"/>
        <w:rPr>
          <w:rFonts w:ascii="Times New Roman" w:hAnsi="Times New Roman"/>
          <w:sz w:val="20"/>
        </w:rPr>
      </w:pPr>
      <w:r w:rsidRPr="002176F9">
        <w:rPr>
          <w:rFonts w:ascii="Times New Roman" w:hAnsi="Times New Roman"/>
          <w:noProof/>
          <w:sz w:val="20"/>
        </w:rPr>
        <w:drawing>
          <wp:inline distT="0" distB="0" distL="0" distR="0" wp14:anchorId="375218DC" wp14:editId="639093A6">
            <wp:extent cx="1513115" cy="398139"/>
            <wp:effectExtent l="0" t="0" r="0" b="2540"/>
            <wp:docPr id="5" name="Image 5" descr="Fichier:Logo Bagneux 92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chier:Logo Bagneux 92.svg — Wikipédi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130" cy="40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53A" w:rsidRPr="002176F9">
        <w:rPr>
          <w:rFonts w:ascii="Times New Roman" w:hAnsi="Times New Roman"/>
          <w:sz w:val="20"/>
        </w:rPr>
        <w:tab/>
      </w:r>
      <w:r w:rsidR="00114FDE" w:rsidRPr="002176F9">
        <w:rPr>
          <w:rFonts w:ascii="Times New Roman" w:hAnsi="Times New Roman"/>
          <w:sz w:val="20"/>
        </w:rPr>
        <w:tab/>
      </w:r>
      <w:r w:rsidRPr="002176F9">
        <w:rPr>
          <w:rFonts w:ascii="Times New Roman" w:hAnsi="Times New Roman"/>
          <w:noProof/>
        </w:rPr>
        <w:drawing>
          <wp:inline distT="0" distB="0" distL="0" distR="0" wp14:anchorId="3C7D3E71" wp14:editId="2BD1478C">
            <wp:extent cx="914672" cy="1025040"/>
            <wp:effectExtent l="0" t="0" r="0" b="3810"/>
            <wp:docPr id="23" name="Image 23" descr="U: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U: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94" cy="103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8D2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</w:t>
      </w:r>
    </w:p>
    <w:p w14:paraId="530555FB" w14:textId="40A531B5" w:rsidR="006D65D9" w:rsidRPr="00C10C92" w:rsidRDefault="001745EC" w:rsidP="007C2855">
      <w:pPr>
        <w:tabs>
          <w:tab w:val="left" w:pos="6237"/>
          <w:tab w:val="left" w:pos="7938"/>
        </w:tabs>
        <w:spacing w:after="200" w:line="276" w:lineRule="auto"/>
        <w:ind w:left="2127" w:right="-709" w:hanging="2127"/>
        <w:jc w:val="center"/>
        <w:rPr>
          <w:rFonts w:ascii="Times New Roman" w:hAnsi="Times New Roman"/>
        </w:rPr>
      </w:pPr>
      <w:r w:rsidRPr="00C10C92">
        <w:rPr>
          <w:rFonts w:ascii="Times New Roman" w:hAnsi="Times New Roman"/>
          <w:b/>
        </w:rPr>
        <w:t>Réouverture des écoles</w:t>
      </w:r>
    </w:p>
    <w:p w14:paraId="0EC0564D" w14:textId="051189CC" w:rsidR="001745EC" w:rsidRPr="00C10C92" w:rsidRDefault="001745EC" w:rsidP="00D43FFF">
      <w:pPr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</w:rPr>
        <w:t>Depuis le 4 mai, une circulaire du Ministère de l’Education nationale précise les c</w:t>
      </w:r>
      <w:r w:rsidR="00534CBB" w:rsidRPr="00C10C92">
        <w:rPr>
          <w:rFonts w:ascii="Times New Roman" w:hAnsi="Times New Roman"/>
        </w:rPr>
        <w:t>onditions d’une réouverture progressive des écoles maternelles et élémentaires à compter du 11 mai, sur la base du volontariat des familles.</w:t>
      </w:r>
    </w:p>
    <w:p w14:paraId="03BB92D4" w14:textId="77777777" w:rsidR="00F73610" w:rsidRPr="00C10C92" w:rsidRDefault="00921829" w:rsidP="00F73610">
      <w:pPr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</w:rPr>
        <w:t xml:space="preserve">L’éducation est un enjeu majeur. </w:t>
      </w:r>
      <w:r w:rsidR="00114FDE" w:rsidRPr="00C10C92">
        <w:rPr>
          <w:rFonts w:ascii="Times New Roman" w:hAnsi="Times New Roman"/>
        </w:rPr>
        <w:t>La</w:t>
      </w:r>
      <w:r w:rsidR="001745EC" w:rsidRPr="00C10C92">
        <w:rPr>
          <w:rFonts w:ascii="Times New Roman" w:hAnsi="Times New Roman"/>
        </w:rPr>
        <w:t xml:space="preserve"> préoccupation constante est évidemment la s</w:t>
      </w:r>
      <w:r w:rsidR="00114FDE" w:rsidRPr="00C10C92">
        <w:rPr>
          <w:rFonts w:ascii="Times New Roman" w:hAnsi="Times New Roman"/>
        </w:rPr>
        <w:t xml:space="preserve">écurité sanitaire des élèves, </w:t>
      </w:r>
      <w:r w:rsidR="001745EC" w:rsidRPr="00C10C92">
        <w:rPr>
          <w:rFonts w:ascii="Times New Roman" w:hAnsi="Times New Roman"/>
        </w:rPr>
        <w:t>de leur famille, des enseignants et de la communauté éducative</w:t>
      </w:r>
      <w:r w:rsidR="00F73610" w:rsidRPr="00C10C92">
        <w:rPr>
          <w:rFonts w:ascii="Times New Roman" w:hAnsi="Times New Roman"/>
        </w:rPr>
        <w:t>.</w:t>
      </w:r>
    </w:p>
    <w:p w14:paraId="4DFC9419" w14:textId="2A8C408D" w:rsidR="001745EC" w:rsidRPr="00C10C92" w:rsidRDefault="00F73610" w:rsidP="00F73610">
      <w:pPr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</w:rPr>
        <w:t>C’est ainsi que l</w:t>
      </w:r>
      <w:r w:rsidR="001745EC" w:rsidRPr="00C10C92">
        <w:rPr>
          <w:rFonts w:ascii="Times New Roman" w:hAnsi="Times New Roman"/>
        </w:rPr>
        <w:t>’Inspection de l’Education Nationale</w:t>
      </w:r>
      <w:r w:rsidR="00921829" w:rsidRPr="00C10C92">
        <w:rPr>
          <w:rFonts w:ascii="Times New Roman" w:hAnsi="Times New Roman"/>
        </w:rPr>
        <w:t xml:space="preserve"> </w:t>
      </w:r>
      <w:r w:rsidR="001745EC" w:rsidRPr="00C10C92">
        <w:rPr>
          <w:rFonts w:ascii="Times New Roman" w:hAnsi="Times New Roman"/>
        </w:rPr>
        <w:t xml:space="preserve">et la Ville de Bagneux </w:t>
      </w:r>
      <w:r w:rsidR="00534CBB" w:rsidRPr="00C10C92">
        <w:rPr>
          <w:rFonts w:ascii="Times New Roman" w:hAnsi="Times New Roman"/>
        </w:rPr>
        <w:t>travaillent ensemble à un</w:t>
      </w:r>
      <w:r w:rsidR="001745EC" w:rsidRPr="00C10C92">
        <w:rPr>
          <w:rFonts w:ascii="Times New Roman" w:hAnsi="Times New Roman"/>
        </w:rPr>
        <w:t xml:space="preserve"> plan de réouverture des écoles</w:t>
      </w:r>
      <w:r w:rsidR="00534CBB" w:rsidRPr="00C10C92">
        <w:rPr>
          <w:rFonts w:ascii="Times New Roman" w:hAnsi="Times New Roman"/>
        </w:rPr>
        <w:t xml:space="preserve"> </w:t>
      </w:r>
      <w:r w:rsidR="001745EC" w:rsidRPr="00C10C92">
        <w:rPr>
          <w:rFonts w:ascii="Times New Roman" w:hAnsi="Times New Roman"/>
        </w:rPr>
        <w:t xml:space="preserve">afin de prévoir et d’aménager tout ce qui doit l’être pour accueillir les enfants dans </w:t>
      </w:r>
      <w:r w:rsidR="00534CBB" w:rsidRPr="00C10C92">
        <w:rPr>
          <w:rFonts w:ascii="Times New Roman" w:hAnsi="Times New Roman"/>
        </w:rPr>
        <w:t>les</w:t>
      </w:r>
      <w:r w:rsidR="001745EC" w:rsidRPr="00C10C92">
        <w:rPr>
          <w:rFonts w:ascii="Times New Roman" w:hAnsi="Times New Roman"/>
        </w:rPr>
        <w:t xml:space="preserve"> conditions s’appuyant sur le protocole sanitaire</w:t>
      </w:r>
      <w:r w:rsidRPr="00C10C92">
        <w:rPr>
          <w:rFonts w:ascii="Times New Roman" w:hAnsi="Times New Roman"/>
        </w:rPr>
        <w:t xml:space="preserve"> </w:t>
      </w:r>
      <w:r w:rsidR="00E365B0" w:rsidRPr="00C10C92">
        <w:rPr>
          <w:rFonts w:ascii="Times New Roman" w:hAnsi="Times New Roman"/>
        </w:rPr>
        <w:t>national</w:t>
      </w:r>
      <w:r w:rsidRPr="00C10C92">
        <w:rPr>
          <w:rFonts w:ascii="Times New Roman" w:hAnsi="Times New Roman"/>
        </w:rPr>
        <w:t xml:space="preserve"> </w:t>
      </w:r>
      <w:r w:rsidR="00E365B0" w:rsidRPr="00C10C92">
        <w:rPr>
          <w:rFonts w:ascii="Times New Roman" w:hAnsi="Times New Roman"/>
        </w:rPr>
        <w:t>publié le</w:t>
      </w:r>
      <w:r w:rsidRPr="00C10C92">
        <w:rPr>
          <w:rFonts w:ascii="Times New Roman" w:hAnsi="Times New Roman"/>
        </w:rPr>
        <w:t xml:space="preserve"> </w:t>
      </w:r>
      <w:r w:rsidR="00E365B0" w:rsidRPr="00C10C92">
        <w:rPr>
          <w:rFonts w:ascii="Times New Roman" w:hAnsi="Times New Roman"/>
        </w:rPr>
        <w:t>4</w:t>
      </w:r>
      <w:r w:rsidRPr="00C10C92">
        <w:rPr>
          <w:rFonts w:ascii="Times New Roman" w:hAnsi="Times New Roman"/>
        </w:rPr>
        <w:t xml:space="preserve"> mai</w:t>
      </w:r>
      <w:r w:rsidR="00E365B0" w:rsidRPr="00C10C92">
        <w:rPr>
          <w:rFonts w:ascii="Times New Roman" w:hAnsi="Times New Roman"/>
        </w:rPr>
        <w:t xml:space="preserve"> 2020</w:t>
      </w:r>
      <w:r w:rsidR="001745EC" w:rsidRPr="00C10C92">
        <w:rPr>
          <w:rFonts w:ascii="Times New Roman" w:hAnsi="Times New Roman"/>
        </w:rPr>
        <w:t>.</w:t>
      </w:r>
    </w:p>
    <w:p w14:paraId="6DCA6F0D" w14:textId="77777777" w:rsidR="00534CBB" w:rsidRPr="00C10C92" w:rsidRDefault="00534CBB" w:rsidP="00F73610">
      <w:pPr>
        <w:jc w:val="both"/>
        <w:rPr>
          <w:rFonts w:ascii="Times New Roman" w:hAnsi="Times New Roman"/>
        </w:rPr>
      </w:pPr>
    </w:p>
    <w:p w14:paraId="1EF5D7B7" w14:textId="709158EB" w:rsidR="00534CBB" w:rsidRPr="00C10C92" w:rsidRDefault="00921829" w:rsidP="00F73610">
      <w:pPr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</w:rPr>
        <w:t>Il</w:t>
      </w:r>
      <w:r w:rsidR="00534CBB" w:rsidRPr="00C10C92">
        <w:rPr>
          <w:rFonts w:ascii="Times New Roman" w:hAnsi="Times New Roman"/>
        </w:rPr>
        <w:t xml:space="preserve"> a été décidé : </w:t>
      </w:r>
    </w:p>
    <w:p w14:paraId="24C13DC4" w14:textId="77777777" w:rsidR="00E365B0" w:rsidRPr="00C10C92" w:rsidRDefault="00534CBB" w:rsidP="00E365B0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  <w:b/>
          <w:u w:val="single"/>
        </w:rPr>
        <w:t>11 et 12 mai</w:t>
      </w:r>
      <w:r w:rsidRPr="00C10C92">
        <w:rPr>
          <w:rFonts w:ascii="Times New Roman" w:hAnsi="Times New Roman"/>
        </w:rPr>
        <w:t xml:space="preserve"> : </w:t>
      </w:r>
      <w:r w:rsidR="00921829" w:rsidRPr="00C10C92">
        <w:rPr>
          <w:rFonts w:ascii="Times New Roman" w:hAnsi="Times New Roman"/>
        </w:rPr>
        <w:t>L</w:t>
      </w:r>
      <w:r w:rsidRPr="00C10C92">
        <w:rPr>
          <w:rFonts w:ascii="Times New Roman" w:hAnsi="Times New Roman"/>
        </w:rPr>
        <w:t>es e</w:t>
      </w:r>
      <w:r w:rsidR="00921829" w:rsidRPr="00C10C92">
        <w:rPr>
          <w:rFonts w:ascii="Times New Roman" w:hAnsi="Times New Roman"/>
        </w:rPr>
        <w:t>nseignants préparent la rentrée. Les</w:t>
      </w:r>
      <w:r w:rsidRPr="00C10C92">
        <w:rPr>
          <w:rFonts w:ascii="Times New Roman" w:hAnsi="Times New Roman"/>
        </w:rPr>
        <w:t xml:space="preserve"> agents municipaux</w:t>
      </w:r>
      <w:r w:rsidR="00921829" w:rsidRPr="00C10C92">
        <w:rPr>
          <w:rFonts w:ascii="Times New Roman" w:hAnsi="Times New Roman"/>
        </w:rPr>
        <w:t xml:space="preserve"> concernés également.</w:t>
      </w:r>
      <w:r w:rsidR="00E365B0" w:rsidRPr="00C10C92">
        <w:t xml:space="preserve"> </w:t>
      </w:r>
    </w:p>
    <w:p w14:paraId="2578B6AB" w14:textId="413B173D" w:rsidR="00F73610" w:rsidRPr="00C10C92" w:rsidRDefault="00E365B0" w:rsidP="004E1EEB">
      <w:pPr>
        <w:ind w:left="720"/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</w:rPr>
        <w:t>Seuls les enfants de soignants, secours et assistance seront accueillis, comme ils le sont depuis le début de la crise, sur les sites Rosenberg et Paul Vail</w:t>
      </w:r>
      <w:r w:rsidR="008B3488" w:rsidRPr="00C10C92">
        <w:rPr>
          <w:rFonts w:ascii="Times New Roman" w:hAnsi="Times New Roman"/>
        </w:rPr>
        <w:t>lant-Couturier</w:t>
      </w:r>
      <w:r w:rsidRPr="00C10C92">
        <w:rPr>
          <w:rFonts w:ascii="Times New Roman" w:hAnsi="Times New Roman"/>
        </w:rPr>
        <w:t>.</w:t>
      </w:r>
    </w:p>
    <w:p w14:paraId="57974B80" w14:textId="77777777" w:rsidR="0065052C" w:rsidRPr="00C10C92" w:rsidRDefault="00534CBB" w:rsidP="0065052C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  <w:b/>
          <w:u w:val="single"/>
        </w:rPr>
        <w:t xml:space="preserve">14 </w:t>
      </w:r>
      <w:r w:rsidR="008B3488" w:rsidRPr="00C10C92">
        <w:rPr>
          <w:rFonts w:ascii="Times New Roman" w:hAnsi="Times New Roman"/>
          <w:b/>
          <w:u w:val="single"/>
        </w:rPr>
        <w:t xml:space="preserve">et 15 </w:t>
      </w:r>
      <w:r w:rsidRPr="00C10C92">
        <w:rPr>
          <w:rFonts w:ascii="Times New Roman" w:hAnsi="Times New Roman"/>
          <w:b/>
          <w:u w:val="single"/>
        </w:rPr>
        <w:t>mai </w:t>
      </w:r>
      <w:r w:rsidRPr="00C10C92">
        <w:rPr>
          <w:rFonts w:ascii="Times New Roman" w:hAnsi="Times New Roman"/>
        </w:rPr>
        <w:t>:</w:t>
      </w:r>
    </w:p>
    <w:p w14:paraId="2BC6CFB0" w14:textId="4B38E37D" w:rsidR="008B3488" w:rsidRPr="00C10C92" w:rsidRDefault="00D85DE9" w:rsidP="0065052C">
      <w:pPr>
        <w:pStyle w:val="Paragraphedeliste"/>
        <w:numPr>
          <w:ilvl w:val="1"/>
          <w:numId w:val="2"/>
        </w:numPr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</w:rPr>
        <w:t xml:space="preserve"> </w:t>
      </w:r>
      <w:r w:rsidR="00534CBB" w:rsidRPr="00C10C92">
        <w:rPr>
          <w:rFonts w:ascii="Times New Roman" w:hAnsi="Times New Roman"/>
        </w:rPr>
        <w:t>Accueil des enfants des personnels dits prioritaires</w:t>
      </w:r>
      <w:r w:rsidR="008B3488" w:rsidRPr="00C10C92">
        <w:rPr>
          <w:rFonts w:ascii="Times New Roman" w:hAnsi="Times New Roman"/>
        </w:rPr>
        <w:t xml:space="preserve"> </w:t>
      </w:r>
      <w:r w:rsidR="00921829" w:rsidRPr="00C10C92">
        <w:rPr>
          <w:rFonts w:ascii="Times New Roman" w:hAnsi="Times New Roman"/>
        </w:rPr>
        <w:t xml:space="preserve">(soignants, secours et </w:t>
      </w:r>
      <w:r w:rsidR="00534CBB" w:rsidRPr="00C10C92">
        <w:rPr>
          <w:rFonts w:ascii="Times New Roman" w:hAnsi="Times New Roman"/>
        </w:rPr>
        <w:t xml:space="preserve">assistance, enseignants, </w:t>
      </w:r>
      <w:r w:rsidR="00921829" w:rsidRPr="00C10C92">
        <w:rPr>
          <w:rFonts w:ascii="Times New Roman" w:hAnsi="Times New Roman"/>
        </w:rPr>
        <w:t>agents des</w:t>
      </w:r>
      <w:r w:rsidR="00534CBB" w:rsidRPr="00C10C92">
        <w:rPr>
          <w:rFonts w:ascii="Times New Roman" w:hAnsi="Times New Roman"/>
        </w:rPr>
        <w:t xml:space="preserve"> crèches</w:t>
      </w:r>
      <w:r w:rsidR="00EE2C0F" w:rsidRPr="00C10C92">
        <w:rPr>
          <w:rFonts w:ascii="Times New Roman" w:hAnsi="Times New Roman"/>
        </w:rPr>
        <w:t xml:space="preserve"> </w:t>
      </w:r>
      <w:r w:rsidR="00921829" w:rsidRPr="00C10C92">
        <w:rPr>
          <w:rFonts w:ascii="Times New Roman" w:hAnsi="Times New Roman"/>
        </w:rPr>
        <w:t>et des</w:t>
      </w:r>
      <w:r w:rsidR="00EE2C0F" w:rsidRPr="00C10C92">
        <w:rPr>
          <w:rFonts w:ascii="Times New Roman" w:hAnsi="Times New Roman"/>
        </w:rPr>
        <w:t xml:space="preserve"> écoles</w:t>
      </w:r>
      <w:r w:rsidR="00534CBB" w:rsidRPr="00C10C92">
        <w:rPr>
          <w:rFonts w:ascii="Times New Roman" w:hAnsi="Times New Roman"/>
        </w:rPr>
        <w:t>, travailleurs sociaux, transports</w:t>
      </w:r>
      <w:r w:rsidR="00C10C92" w:rsidRPr="00C10C92">
        <w:rPr>
          <w:rFonts w:ascii="Times New Roman" w:hAnsi="Times New Roman"/>
        </w:rPr>
        <w:t>, caissier</w:t>
      </w:r>
      <w:r w:rsidR="004C3DB1" w:rsidRPr="00C10C92">
        <w:rPr>
          <w:rFonts w:ascii="Times New Roman" w:hAnsi="Times New Roman"/>
        </w:rPr>
        <w:t>s</w:t>
      </w:r>
      <w:r w:rsidR="00534CBB" w:rsidRPr="00C10C92">
        <w:rPr>
          <w:rFonts w:ascii="Times New Roman" w:hAnsi="Times New Roman"/>
        </w:rPr>
        <w:t>)</w:t>
      </w:r>
      <w:r w:rsidR="008B3488" w:rsidRPr="00C10C92">
        <w:rPr>
          <w:rFonts w:ascii="Times New Roman" w:hAnsi="Times New Roman"/>
        </w:rPr>
        <w:t xml:space="preserve"> quel que soit leur niveau de classe, dans leur école d’origine.</w:t>
      </w:r>
    </w:p>
    <w:p w14:paraId="12052D56" w14:textId="3EF6CC39" w:rsidR="00EE2C0F" w:rsidRPr="00C10C92" w:rsidRDefault="008B3488" w:rsidP="008B3488">
      <w:pPr>
        <w:numPr>
          <w:ilvl w:val="1"/>
          <w:numId w:val="2"/>
        </w:numPr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</w:rPr>
        <w:t>Accueil des élèves de CP (4 jours par semaine pour les élèves de CP dédoublés et par roulement en fonction des capacités d’accueil pour les CP non dédoublés).</w:t>
      </w:r>
    </w:p>
    <w:p w14:paraId="72916B83" w14:textId="30252619" w:rsidR="008B3488" w:rsidRPr="00C10C92" w:rsidRDefault="00EE2C0F" w:rsidP="008B3488">
      <w:pPr>
        <w:numPr>
          <w:ilvl w:val="0"/>
          <w:numId w:val="2"/>
        </w:numPr>
        <w:jc w:val="both"/>
        <w:rPr>
          <w:rFonts w:ascii="Times New Roman" w:hAnsi="Times New Roman"/>
          <w:b/>
          <w:u w:val="single"/>
        </w:rPr>
      </w:pPr>
      <w:r w:rsidRPr="00C10C92">
        <w:rPr>
          <w:rFonts w:ascii="Times New Roman" w:hAnsi="Times New Roman"/>
          <w:b/>
          <w:u w:val="single"/>
        </w:rPr>
        <w:t>A compter du 18 mai</w:t>
      </w:r>
      <w:r w:rsidR="00921829" w:rsidRPr="00C10C92">
        <w:rPr>
          <w:rFonts w:ascii="Times New Roman" w:hAnsi="Times New Roman"/>
          <w:b/>
          <w:u w:val="single"/>
        </w:rPr>
        <w:t xml:space="preserve">, en </w:t>
      </w:r>
      <w:r w:rsidR="0058757A" w:rsidRPr="00C10C92">
        <w:rPr>
          <w:rFonts w:ascii="Times New Roman" w:hAnsi="Times New Roman"/>
          <w:b/>
          <w:u w:val="single"/>
        </w:rPr>
        <w:t xml:space="preserve">plus </w:t>
      </w:r>
      <w:r w:rsidR="008B3488" w:rsidRPr="00C10C92">
        <w:rPr>
          <w:rFonts w:ascii="Times New Roman" w:hAnsi="Times New Roman"/>
          <w:b/>
          <w:u w:val="single"/>
        </w:rPr>
        <w:t>des enfants des personnels dits prioritaires tous niveaux confondus et des élèves de CP :</w:t>
      </w:r>
    </w:p>
    <w:p w14:paraId="4FD67AF2" w14:textId="125351A5" w:rsidR="008B3488" w:rsidRPr="00C10C92" w:rsidRDefault="008B3488" w:rsidP="00F01A0E">
      <w:pPr>
        <w:pStyle w:val="Paragraphedeliste"/>
        <w:numPr>
          <w:ilvl w:val="0"/>
          <w:numId w:val="6"/>
        </w:numPr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</w:rPr>
        <w:t>Accueil des élèves de CE1 dédoublés (4 jours par semaine)</w:t>
      </w:r>
    </w:p>
    <w:p w14:paraId="413946F2" w14:textId="77777777" w:rsidR="00F01A0E" w:rsidRPr="00C10C92" w:rsidRDefault="00F01A0E" w:rsidP="00F01A0E">
      <w:pPr>
        <w:pStyle w:val="Paragraphedeliste"/>
        <w:numPr>
          <w:ilvl w:val="0"/>
          <w:numId w:val="5"/>
        </w:numPr>
        <w:rPr>
          <w:rFonts w:ascii="Times New Roman" w:hAnsi="Times New Roman"/>
        </w:rPr>
      </w:pPr>
      <w:r w:rsidRPr="00C10C92">
        <w:rPr>
          <w:rFonts w:ascii="Times New Roman" w:hAnsi="Times New Roman"/>
        </w:rPr>
        <w:t>Accueil des élèves d’UPE2A et d’ULIS (4 jours par semaine)</w:t>
      </w:r>
    </w:p>
    <w:p w14:paraId="48614AED" w14:textId="150D7452" w:rsidR="008B3488" w:rsidRPr="00C10C92" w:rsidRDefault="008B3488" w:rsidP="00F01A0E">
      <w:pPr>
        <w:pStyle w:val="Paragraphedeliste"/>
        <w:numPr>
          <w:ilvl w:val="0"/>
          <w:numId w:val="5"/>
        </w:numPr>
        <w:rPr>
          <w:rFonts w:ascii="Times New Roman" w:hAnsi="Times New Roman"/>
        </w:rPr>
      </w:pPr>
      <w:r w:rsidRPr="00C10C92">
        <w:rPr>
          <w:rFonts w:ascii="Times New Roman" w:hAnsi="Times New Roman"/>
        </w:rPr>
        <w:t xml:space="preserve">Accueil des élèves de Grande Section de maternelle et CM2 par roulement en fonction des capacités d’accueil </w:t>
      </w:r>
    </w:p>
    <w:p w14:paraId="6F37CA6D" w14:textId="306AB42B" w:rsidR="00EE2C0F" w:rsidRPr="00C10C92" w:rsidRDefault="00745E63" w:rsidP="00F01A0E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</w:rPr>
        <w:t>Pour</w:t>
      </w:r>
      <w:r w:rsidR="00F01A0E" w:rsidRPr="00C10C92">
        <w:rPr>
          <w:rFonts w:ascii="Times New Roman" w:hAnsi="Times New Roman"/>
        </w:rPr>
        <w:t xml:space="preserve"> </w:t>
      </w:r>
      <w:r w:rsidRPr="00C10C92">
        <w:rPr>
          <w:rFonts w:ascii="Times New Roman" w:hAnsi="Times New Roman"/>
        </w:rPr>
        <w:t>les autres élèves (m</w:t>
      </w:r>
      <w:r w:rsidR="00F01A0E" w:rsidRPr="00C10C92">
        <w:rPr>
          <w:rFonts w:ascii="Times New Roman" w:hAnsi="Times New Roman"/>
        </w:rPr>
        <w:t>oins de trois ans, PS, MS, CE1 non dédoublés, CE2, CM1)</w:t>
      </w:r>
      <w:r w:rsidRPr="00C10C92">
        <w:rPr>
          <w:rFonts w:ascii="Times New Roman" w:hAnsi="Times New Roman"/>
        </w:rPr>
        <w:t>, ils</w:t>
      </w:r>
      <w:r w:rsidR="00F01A0E" w:rsidRPr="00C10C92">
        <w:rPr>
          <w:rFonts w:ascii="Times New Roman" w:hAnsi="Times New Roman"/>
        </w:rPr>
        <w:t xml:space="preserve"> seront accueillis par roulement en fonction des capacités d’accueil</w:t>
      </w:r>
      <w:r w:rsidRPr="00C10C92">
        <w:rPr>
          <w:rFonts w:ascii="Times New Roman" w:hAnsi="Times New Roman"/>
        </w:rPr>
        <w:t>, à une date ultérieure qui sera communiquée aux familles dès que possible</w:t>
      </w:r>
      <w:r w:rsidR="00F01A0E" w:rsidRPr="00C10C92">
        <w:rPr>
          <w:rFonts w:ascii="Times New Roman" w:hAnsi="Times New Roman"/>
        </w:rPr>
        <w:t>.</w:t>
      </w:r>
    </w:p>
    <w:p w14:paraId="4B72F7E7" w14:textId="77777777" w:rsidR="00F01A0E" w:rsidRPr="00C10C92" w:rsidRDefault="00F01A0E" w:rsidP="00F01A0E">
      <w:pPr>
        <w:pStyle w:val="Paragraphedeliste"/>
        <w:jc w:val="both"/>
        <w:rPr>
          <w:rFonts w:ascii="Times New Roman" w:hAnsi="Times New Roman"/>
        </w:rPr>
      </w:pPr>
    </w:p>
    <w:p w14:paraId="19FC5A0C" w14:textId="1C7F00D5" w:rsidR="004E1EEB" w:rsidRPr="00C10C92" w:rsidRDefault="004E1EEB" w:rsidP="004E1EEB">
      <w:pPr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</w:rPr>
        <w:t xml:space="preserve">Il est à noter que les élèves ne seront plus accueillis par classe mais par groupes </w:t>
      </w:r>
      <w:r w:rsidR="00E50499" w:rsidRPr="000C0FCB">
        <w:rPr>
          <w:rFonts w:ascii="Times New Roman" w:hAnsi="Times New Roman"/>
        </w:rPr>
        <w:t xml:space="preserve">d’au maximum 10 élèves </w:t>
      </w:r>
      <w:r w:rsidR="000C0FCB">
        <w:rPr>
          <w:rFonts w:ascii="Times New Roman" w:hAnsi="Times New Roman"/>
        </w:rPr>
        <w:t xml:space="preserve">en </w:t>
      </w:r>
      <w:bookmarkStart w:id="0" w:name="_GoBack"/>
      <w:bookmarkEnd w:id="0"/>
      <w:r w:rsidRPr="000C0FCB">
        <w:rPr>
          <w:rFonts w:ascii="Times New Roman" w:hAnsi="Times New Roman"/>
        </w:rPr>
        <w:t xml:space="preserve">maternelle et </w:t>
      </w:r>
      <w:r w:rsidR="00E50499" w:rsidRPr="000C0FCB">
        <w:rPr>
          <w:rFonts w:ascii="Times New Roman" w:hAnsi="Times New Roman"/>
        </w:rPr>
        <w:t xml:space="preserve">d’au maximum 15 </w:t>
      </w:r>
      <w:proofErr w:type="gramStart"/>
      <w:r w:rsidR="00E50499" w:rsidRPr="000C0FCB">
        <w:rPr>
          <w:rFonts w:ascii="Times New Roman" w:hAnsi="Times New Roman"/>
        </w:rPr>
        <w:t>élèves</w:t>
      </w:r>
      <w:r w:rsidR="00E50499">
        <w:rPr>
          <w:rFonts w:ascii="Times New Roman" w:hAnsi="Times New Roman"/>
        </w:rPr>
        <w:t xml:space="preserve"> </w:t>
      </w:r>
      <w:r w:rsidRPr="00C10C92">
        <w:rPr>
          <w:rFonts w:ascii="Times New Roman" w:hAnsi="Times New Roman"/>
        </w:rPr>
        <w:t xml:space="preserve"> en</w:t>
      </w:r>
      <w:proofErr w:type="gramEnd"/>
      <w:r w:rsidRPr="00C10C92">
        <w:rPr>
          <w:rFonts w:ascii="Times New Roman" w:hAnsi="Times New Roman"/>
        </w:rPr>
        <w:t xml:space="preserve"> élémentaire et qu’ils ne seront pas obligatoirement pris en charge par l’enseignant de leur classe, les professeurs étant redéployés.</w:t>
      </w:r>
    </w:p>
    <w:p w14:paraId="756367EF" w14:textId="77777777" w:rsidR="004E1EEB" w:rsidRPr="00C10C92" w:rsidRDefault="004E1EEB" w:rsidP="004E1EEB">
      <w:pPr>
        <w:jc w:val="both"/>
        <w:rPr>
          <w:rFonts w:ascii="Times New Roman" w:hAnsi="Times New Roman"/>
        </w:rPr>
      </w:pPr>
    </w:p>
    <w:p w14:paraId="30A10F93" w14:textId="088EA7F9" w:rsidR="00EC377D" w:rsidRPr="00C10C92" w:rsidRDefault="004E1EEB" w:rsidP="00F73610">
      <w:pPr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</w:rPr>
        <w:t>Pour t</w:t>
      </w:r>
      <w:r w:rsidR="00F01A0E" w:rsidRPr="00C10C92">
        <w:rPr>
          <w:rFonts w:ascii="Times New Roman" w:hAnsi="Times New Roman"/>
        </w:rPr>
        <w:t xml:space="preserve">ous les élèves </w:t>
      </w:r>
      <w:r w:rsidR="00745E63" w:rsidRPr="00C10C92">
        <w:rPr>
          <w:rFonts w:ascii="Times New Roman" w:hAnsi="Times New Roman"/>
        </w:rPr>
        <w:t xml:space="preserve">non accueillis pour le moment ou </w:t>
      </w:r>
      <w:r w:rsidR="00F01A0E" w:rsidRPr="00C10C92">
        <w:rPr>
          <w:rFonts w:ascii="Times New Roman" w:hAnsi="Times New Roman"/>
        </w:rPr>
        <w:t xml:space="preserve">dont les parents ont fait le choix </w:t>
      </w:r>
      <w:r w:rsidRPr="00C10C92">
        <w:rPr>
          <w:rFonts w:ascii="Times New Roman" w:hAnsi="Times New Roman"/>
        </w:rPr>
        <w:t>de ne pas les remettre à l’école</w:t>
      </w:r>
      <w:r w:rsidR="00F01A0E" w:rsidRPr="00C10C92">
        <w:rPr>
          <w:rFonts w:ascii="Times New Roman" w:hAnsi="Times New Roman"/>
        </w:rPr>
        <w:t>, la continuité pédagogique sera assurée à distance par les enseignants</w:t>
      </w:r>
      <w:r w:rsidRPr="00C10C92">
        <w:rPr>
          <w:rFonts w:ascii="Times New Roman" w:hAnsi="Times New Roman"/>
        </w:rPr>
        <w:t>.</w:t>
      </w:r>
    </w:p>
    <w:p w14:paraId="2DDF4D59" w14:textId="77777777" w:rsidR="006D65D9" w:rsidRPr="00C10C92" w:rsidRDefault="006D65D9" w:rsidP="00F73610">
      <w:pPr>
        <w:jc w:val="both"/>
        <w:rPr>
          <w:rFonts w:ascii="Times New Roman" w:hAnsi="Times New Roman"/>
        </w:rPr>
      </w:pPr>
    </w:p>
    <w:p w14:paraId="2A53699D" w14:textId="04B184B9" w:rsidR="006D65D9" w:rsidRPr="00C10C92" w:rsidRDefault="006D65D9" w:rsidP="00F73610">
      <w:pPr>
        <w:jc w:val="both"/>
        <w:rPr>
          <w:rFonts w:ascii="Times New Roman" w:hAnsi="Times New Roman"/>
          <w:b/>
          <w:color w:val="000000" w:themeColor="text1"/>
        </w:rPr>
      </w:pPr>
      <w:r w:rsidRPr="00C10C92">
        <w:rPr>
          <w:rFonts w:ascii="Times New Roman" w:hAnsi="Times New Roman"/>
          <w:b/>
          <w:color w:val="000000" w:themeColor="text1"/>
        </w:rPr>
        <w:t>Pour o</w:t>
      </w:r>
      <w:r w:rsidR="00114FDE" w:rsidRPr="00C10C92">
        <w:rPr>
          <w:rFonts w:ascii="Times New Roman" w:hAnsi="Times New Roman"/>
          <w:b/>
          <w:color w:val="000000" w:themeColor="text1"/>
        </w:rPr>
        <w:t>rganiser au mieux l'ouverture de l’école,</w:t>
      </w:r>
      <w:r w:rsidRPr="00C10C92">
        <w:rPr>
          <w:rFonts w:ascii="Times New Roman" w:hAnsi="Times New Roman"/>
          <w:b/>
          <w:color w:val="000000" w:themeColor="text1"/>
        </w:rPr>
        <w:t xml:space="preserve"> nous </w:t>
      </w:r>
      <w:r w:rsidR="00114FDE" w:rsidRPr="00C10C92">
        <w:rPr>
          <w:rFonts w:ascii="Times New Roman" w:hAnsi="Times New Roman"/>
          <w:b/>
          <w:color w:val="000000" w:themeColor="text1"/>
        </w:rPr>
        <w:t xml:space="preserve">vous invitons </w:t>
      </w:r>
      <w:r w:rsidR="009215A9" w:rsidRPr="00C10C92">
        <w:rPr>
          <w:rFonts w:ascii="Times New Roman" w:hAnsi="Times New Roman"/>
          <w:b/>
          <w:color w:val="000000" w:themeColor="text1"/>
        </w:rPr>
        <w:t xml:space="preserve">à </w:t>
      </w:r>
      <w:r w:rsidR="00114FDE" w:rsidRPr="00C10C92">
        <w:rPr>
          <w:rFonts w:ascii="Times New Roman" w:hAnsi="Times New Roman"/>
          <w:b/>
          <w:color w:val="000000" w:themeColor="text1"/>
        </w:rPr>
        <w:t xml:space="preserve">remplir le questionnaire ci-dessous et à le retourner </w:t>
      </w:r>
      <w:r w:rsidR="00C10C92" w:rsidRPr="00C10C92">
        <w:rPr>
          <w:rFonts w:ascii="Times New Roman" w:hAnsi="Times New Roman"/>
          <w:b/>
          <w:color w:val="000000" w:themeColor="text1"/>
        </w:rPr>
        <w:t>avant le lundi 11 mai au soir,</w:t>
      </w:r>
      <w:r w:rsidR="00D009D2" w:rsidRPr="00C10C92">
        <w:rPr>
          <w:rFonts w:ascii="Times New Roman" w:hAnsi="Times New Roman"/>
          <w:b/>
          <w:color w:val="000000" w:themeColor="text1"/>
        </w:rPr>
        <w:t xml:space="preserve"> </w:t>
      </w:r>
      <w:r w:rsidR="00114FDE" w:rsidRPr="00C10C92">
        <w:rPr>
          <w:rFonts w:ascii="Times New Roman" w:hAnsi="Times New Roman"/>
          <w:b/>
          <w:color w:val="000000" w:themeColor="text1"/>
        </w:rPr>
        <w:t>à l’enseignant de votre enfant</w:t>
      </w:r>
      <w:r w:rsidR="009215A9" w:rsidRPr="00C10C92">
        <w:rPr>
          <w:rFonts w:ascii="Times New Roman" w:hAnsi="Times New Roman"/>
          <w:b/>
          <w:color w:val="000000" w:themeColor="text1"/>
        </w:rPr>
        <w:t>.</w:t>
      </w:r>
    </w:p>
    <w:p w14:paraId="62372C8B" w14:textId="26D1DE0A" w:rsidR="004E1EEB" w:rsidRDefault="006D65D9" w:rsidP="004E1EEB">
      <w:pPr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  <w:color w:val="000000" w:themeColor="text1"/>
        </w:rPr>
        <w:t>La réponse à ce questionnaire ne vaut pas pour inscription</w:t>
      </w:r>
      <w:r w:rsidR="009215A9" w:rsidRPr="00C10C92">
        <w:rPr>
          <w:rFonts w:ascii="Times New Roman" w:hAnsi="Times New Roman"/>
          <w:color w:val="000000" w:themeColor="text1"/>
          <w:u w:val="single"/>
        </w:rPr>
        <w:t>,</w:t>
      </w:r>
      <w:r w:rsidRPr="00C10C92">
        <w:rPr>
          <w:rFonts w:ascii="Times New Roman" w:hAnsi="Times New Roman"/>
          <w:color w:val="000000" w:themeColor="text1"/>
        </w:rPr>
        <w:t xml:space="preserve"> tout dépendra des capacités d'accueil de l'école, au vu du personnel disponible et des contraintes sanitaires à respecter</w:t>
      </w:r>
      <w:r w:rsidR="00CF653A" w:rsidRPr="00C10C92">
        <w:rPr>
          <w:rFonts w:ascii="Times New Roman" w:hAnsi="Times New Roman"/>
          <w:color w:val="000000" w:themeColor="text1"/>
        </w:rPr>
        <w:t>.</w:t>
      </w:r>
      <w:r w:rsidR="001A27A1" w:rsidRPr="00C10C92">
        <w:rPr>
          <w:rFonts w:ascii="Times New Roman" w:hAnsi="Times New Roman"/>
          <w:color w:val="000000" w:themeColor="text1"/>
        </w:rPr>
        <w:t xml:space="preserve"> </w:t>
      </w:r>
      <w:r w:rsidR="001A27A1" w:rsidRPr="00C10C92">
        <w:rPr>
          <w:rFonts w:ascii="Times New Roman" w:hAnsi="Times New Roman"/>
        </w:rPr>
        <w:t>En revanche, comme l’indique la circulaire, il permet de positionner votre souhait qui ne pourra pas être modifié avant le 1</w:t>
      </w:r>
      <w:r w:rsidR="001A27A1" w:rsidRPr="00C10C92">
        <w:rPr>
          <w:rFonts w:ascii="Times New Roman" w:hAnsi="Times New Roman"/>
          <w:vertAlign w:val="superscript"/>
        </w:rPr>
        <w:t>er</w:t>
      </w:r>
      <w:r w:rsidR="001A27A1" w:rsidRPr="00C10C92">
        <w:rPr>
          <w:rFonts w:ascii="Times New Roman" w:hAnsi="Times New Roman"/>
        </w:rPr>
        <w:t xml:space="preserve"> juin prochain.</w:t>
      </w:r>
    </w:p>
    <w:p w14:paraId="5C3FF25C" w14:textId="77777777" w:rsidR="00C10C92" w:rsidRPr="00C10C92" w:rsidRDefault="00C10C92" w:rsidP="004E1EEB">
      <w:pPr>
        <w:jc w:val="both"/>
        <w:rPr>
          <w:rFonts w:ascii="Times New Roman" w:hAnsi="Times New Roman"/>
        </w:rPr>
      </w:pPr>
    </w:p>
    <w:p w14:paraId="037FA15F" w14:textId="4AE1C54A" w:rsidR="00921829" w:rsidRDefault="00337FEA" w:rsidP="004E1EEB">
      <w:pPr>
        <w:jc w:val="both"/>
        <w:rPr>
          <w:rFonts w:ascii="Times New Roman" w:hAnsi="Times New Roman"/>
        </w:rPr>
      </w:pPr>
      <w:r w:rsidRPr="00C10C92">
        <w:rPr>
          <w:rFonts w:ascii="Times New Roman" w:hAnsi="Times New Roman"/>
        </w:rPr>
        <w:t>Nous vous remercions et vous tiendrons informés dès que possible.</w:t>
      </w:r>
    </w:p>
    <w:p w14:paraId="525A72A9" w14:textId="1C418D43" w:rsidR="00C10C92" w:rsidRDefault="00C10C92" w:rsidP="004E1EEB">
      <w:pPr>
        <w:jc w:val="both"/>
        <w:rPr>
          <w:rFonts w:ascii="Times New Roman" w:hAnsi="Times New Roman"/>
        </w:rPr>
      </w:pPr>
    </w:p>
    <w:p w14:paraId="19D51504" w14:textId="77777777" w:rsidR="00C10C92" w:rsidRDefault="00C10C92" w:rsidP="004E1EEB">
      <w:pPr>
        <w:jc w:val="both"/>
        <w:rPr>
          <w:rFonts w:ascii="Times New Roman" w:hAnsi="Times New Roman"/>
        </w:rPr>
      </w:pPr>
    </w:p>
    <w:p w14:paraId="334C91CF" w14:textId="21BB3AF7" w:rsidR="00C10C92" w:rsidRDefault="00C10C92" w:rsidP="004E1E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Marie-Hélène Amiable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Youmna </w:t>
      </w:r>
      <w:proofErr w:type="spellStart"/>
      <w:r>
        <w:rPr>
          <w:rFonts w:ascii="Times New Roman" w:hAnsi="Times New Roman"/>
        </w:rPr>
        <w:t>Tohmé</w:t>
      </w:r>
      <w:proofErr w:type="spellEnd"/>
    </w:p>
    <w:p w14:paraId="5695FDBD" w14:textId="1122D563" w:rsidR="00C10C92" w:rsidRPr="00C10C92" w:rsidRDefault="00C10C92" w:rsidP="004E1E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Maire de Bagneux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Inspectrice de l’Education nationale de Bagneux</w:t>
      </w:r>
    </w:p>
    <w:p w14:paraId="0BD59418" w14:textId="130D2ED4" w:rsidR="006D65D9" w:rsidRPr="008E3052" w:rsidRDefault="00921829" w:rsidP="004E1E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114FDE" w:rsidRPr="008E3052">
        <w:rPr>
          <w:rFonts w:ascii="Times New Roman" w:hAnsi="Times New Roman"/>
          <w:sz w:val="24"/>
        </w:rPr>
        <w:lastRenderedPageBreak/>
        <w:tab/>
      </w:r>
      <w:r w:rsidR="00114FDE" w:rsidRPr="008E3052">
        <w:rPr>
          <w:rFonts w:ascii="Times New Roman" w:hAnsi="Times New Roman"/>
          <w:sz w:val="24"/>
        </w:rPr>
        <w:tab/>
      </w:r>
      <w:r w:rsidR="00114FDE" w:rsidRPr="008E3052">
        <w:rPr>
          <w:rFonts w:ascii="Times New Roman" w:hAnsi="Times New Roman"/>
          <w:sz w:val="24"/>
        </w:rPr>
        <w:tab/>
      </w:r>
    </w:p>
    <w:p w14:paraId="1B9F1392" w14:textId="77777777" w:rsidR="006D65D9" w:rsidRPr="008E3052" w:rsidRDefault="006D65D9">
      <w:pPr>
        <w:ind w:right="261"/>
        <w:rPr>
          <w:rFonts w:ascii="Times New Roman" w:hAnsi="Times New Roman"/>
          <w:sz w:val="24"/>
        </w:rPr>
      </w:pPr>
    </w:p>
    <w:p w14:paraId="40BE7A04" w14:textId="77777777" w:rsidR="006D65D9" w:rsidRPr="008E3052" w:rsidRDefault="006D65D9">
      <w:pPr>
        <w:ind w:right="261"/>
        <w:rPr>
          <w:rFonts w:ascii="Times New Roman" w:hAnsi="Times New Roman"/>
          <w:sz w:val="24"/>
        </w:rPr>
      </w:pPr>
      <w:r w:rsidRPr="008E3052">
        <w:rPr>
          <w:rFonts w:ascii="Times New Roman" w:hAnsi="Times New Roman"/>
          <w:sz w:val="24"/>
        </w:rPr>
        <w:t>Nom et prénom de l'enfant : ............................. ..................................</w:t>
      </w:r>
    </w:p>
    <w:p w14:paraId="665BCB36" w14:textId="77777777" w:rsidR="00CF653A" w:rsidRDefault="00CF653A">
      <w:pPr>
        <w:ind w:right="261"/>
        <w:rPr>
          <w:rFonts w:ascii="Times New Roman" w:hAnsi="Times New Roman"/>
          <w:sz w:val="24"/>
        </w:rPr>
      </w:pPr>
      <w:r w:rsidRPr="002176F9">
        <w:rPr>
          <w:rFonts w:ascii="Times New Roman" w:hAnsi="Times New Roman"/>
          <w:sz w:val="24"/>
        </w:rPr>
        <w:t>Ecole :</w:t>
      </w:r>
      <w:r w:rsidR="00114FDE" w:rsidRPr="002176F9">
        <w:rPr>
          <w:rFonts w:ascii="Times New Roman" w:hAnsi="Times New Roman"/>
          <w:sz w:val="24"/>
        </w:rPr>
        <w:t xml:space="preserve"> ..................................</w:t>
      </w:r>
    </w:p>
    <w:p w14:paraId="6A8FB5B3" w14:textId="77777777" w:rsidR="00921829" w:rsidRDefault="00CF653A">
      <w:pPr>
        <w:ind w:right="261"/>
        <w:rPr>
          <w:rFonts w:ascii="Times New Roman" w:hAnsi="Times New Roman"/>
          <w:sz w:val="24"/>
        </w:rPr>
      </w:pPr>
      <w:r w:rsidRPr="002176F9">
        <w:rPr>
          <w:rFonts w:ascii="Times New Roman" w:hAnsi="Times New Roman"/>
          <w:sz w:val="24"/>
        </w:rPr>
        <w:t>Classe :</w:t>
      </w:r>
      <w:r w:rsidR="00114FDE" w:rsidRPr="002176F9">
        <w:rPr>
          <w:rFonts w:ascii="Times New Roman" w:hAnsi="Times New Roman"/>
          <w:sz w:val="24"/>
        </w:rPr>
        <w:t xml:space="preserve"> ..................................</w:t>
      </w:r>
    </w:p>
    <w:p w14:paraId="263A8120" w14:textId="77777777" w:rsidR="00CF653A" w:rsidRPr="002176F9" w:rsidRDefault="00CF653A">
      <w:pPr>
        <w:ind w:right="261"/>
        <w:rPr>
          <w:rFonts w:ascii="Times New Roman" w:hAnsi="Times New Roman"/>
          <w:sz w:val="24"/>
        </w:rPr>
      </w:pPr>
      <w:r w:rsidRPr="002176F9">
        <w:rPr>
          <w:rFonts w:ascii="Times New Roman" w:hAnsi="Times New Roman"/>
          <w:sz w:val="24"/>
        </w:rPr>
        <w:t>Profession</w:t>
      </w:r>
      <w:r w:rsidR="004B3ED5">
        <w:rPr>
          <w:rFonts w:ascii="Times New Roman" w:hAnsi="Times New Roman"/>
          <w:sz w:val="24"/>
        </w:rPr>
        <w:t xml:space="preserve"> des parents</w:t>
      </w:r>
      <w:r w:rsidR="00114FDE" w:rsidRPr="002176F9">
        <w:rPr>
          <w:rFonts w:ascii="Times New Roman" w:hAnsi="Times New Roman"/>
          <w:sz w:val="24"/>
        </w:rPr>
        <w:t> : ..................................</w:t>
      </w:r>
    </w:p>
    <w:p w14:paraId="2D786E16" w14:textId="77777777" w:rsidR="00114FDE" w:rsidRPr="002176F9" w:rsidRDefault="00114FDE">
      <w:pPr>
        <w:ind w:right="261"/>
        <w:rPr>
          <w:rFonts w:ascii="Times New Roman" w:hAnsi="Times New Roman"/>
          <w:sz w:val="24"/>
        </w:rPr>
      </w:pPr>
    </w:p>
    <w:p w14:paraId="00240415" w14:textId="77777777" w:rsidR="00CF653A" w:rsidRPr="002176F9" w:rsidRDefault="00CF653A">
      <w:pPr>
        <w:ind w:right="261"/>
        <w:rPr>
          <w:rFonts w:ascii="Times New Roman" w:hAnsi="Times New Roman"/>
          <w:sz w:val="24"/>
        </w:rPr>
      </w:pPr>
    </w:p>
    <w:p w14:paraId="00BD550D" w14:textId="77777777" w:rsidR="009215A9" w:rsidRPr="002176F9" w:rsidRDefault="009215A9">
      <w:pPr>
        <w:ind w:right="261"/>
        <w:rPr>
          <w:rFonts w:ascii="Times New Roman" w:hAnsi="Times New Roman"/>
          <w:sz w:val="24"/>
        </w:rPr>
      </w:pPr>
      <w:r w:rsidRPr="002176F9">
        <w:rPr>
          <w:rFonts w:ascii="Times New Roman" w:hAnsi="Times New Roman"/>
          <w:sz w:val="24"/>
        </w:rPr>
        <w:t>Votre enfant fréquenterait-il :</w:t>
      </w:r>
    </w:p>
    <w:p w14:paraId="449711AA" w14:textId="77777777" w:rsidR="006D65D9" w:rsidRPr="002176F9" w:rsidRDefault="006D65D9">
      <w:pPr>
        <w:ind w:right="261"/>
        <w:rPr>
          <w:rFonts w:ascii="Times New Roman" w:hAnsi="Times New Roman"/>
          <w:sz w:val="24"/>
        </w:rPr>
      </w:pPr>
    </w:p>
    <w:p w14:paraId="4442558B" w14:textId="0EBD9616" w:rsidR="004E1EEB" w:rsidRPr="002176F9" w:rsidRDefault="009215A9" w:rsidP="009215A9">
      <w:pPr>
        <w:ind w:right="261"/>
        <w:rPr>
          <w:rFonts w:ascii="Times New Roman" w:hAnsi="Times New Roman"/>
          <w:i/>
          <w:sz w:val="24"/>
        </w:rPr>
      </w:pPr>
      <w:r w:rsidRPr="002176F9">
        <w:rPr>
          <w:rFonts w:ascii="Times New Roman" w:hAnsi="Times New Roman"/>
          <w:i/>
          <w:sz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1EEB" w14:paraId="11234A63" w14:textId="77777777" w:rsidTr="004E1EEB">
        <w:tc>
          <w:tcPr>
            <w:tcW w:w="3020" w:type="dxa"/>
          </w:tcPr>
          <w:p w14:paraId="7D0AD0AF" w14:textId="77777777" w:rsidR="004E1EEB" w:rsidRDefault="004E1EEB" w:rsidP="009215A9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21" w:type="dxa"/>
          </w:tcPr>
          <w:p w14:paraId="22F4C210" w14:textId="705D773E" w:rsidR="004E1EEB" w:rsidRPr="004E1EEB" w:rsidRDefault="004E1EEB" w:rsidP="004E1EEB">
            <w:pPr>
              <w:ind w:right="261"/>
              <w:jc w:val="center"/>
              <w:rPr>
                <w:rFonts w:ascii="Times New Roman" w:hAnsi="Times New Roman"/>
                <w:sz w:val="24"/>
              </w:rPr>
            </w:pPr>
            <w:r w:rsidRPr="004E1EEB">
              <w:rPr>
                <w:rFonts w:ascii="Times New Roman" w:hAnsi="Times New Roman"/>
                <w:sz w:val="24"/>
              </w:rPr>
              <w:t>oui</w:t>
            </w:r>
          </w:p>
        </w:tc>
        <w:tc>
          <w:tcPr>
            <w:tcW w:w="3021" w:type="dxa"/>
          </w:tcPr>
          <w:p w14:paraId="22C5964A" w14:textId="56025462" w:rsidR="004E1EEB" w:rsidRPr="004E1EEB" w:rsidRDefault="004E1EEB" w:rsidP="004E1EEB">
            <w:pPr>
              <w:ind w:right="261"/>
              <w:jc w:val="center"/>
              <w:rPr>
                <w:rFonts w:ascii="Times New Roman" w:hAnsi="Times New Roman"/>
                <w:sz w:val="24"/>
              </w:rPr>
            </w:pPr>
            <w:r w:rsidRPr="004E1EEB">
              <w:rPr>
                <w:rFonts w:ascii="Times New Roman" w:hAnsi="Times New Roman"/>
                <w:sz w:val="24"/>
              </w:rPr>
              <w:t>non</w:t>
            </w:r>
          </w:p>
        </w:tc>
      </w:tr>
      <w:tr w:rsidR="004E1EEB" w14:paraId="5CB61CC5" w14:textId="77777777" w:rsidTr="004E1EEB">
        <w:tc>
          <w:tcPr>
            <w:tcW w:w="3020" w:type="dxa"/>
          </w:tcPr>
          <w:p w14:paraId="3DAAA812" w14:textId="77777777" w:rsidR="004E1EEB" w:rsidRPr="002176F9" w:rsidRDefault="004E1EEB" w:rsidP="004E1EEB">
            <w:pPr>
              <w:numPr>
                <w:ilvl w:val="0"/>
                <w:numId w:val="3"/>
              </w:numPr>
              <w:ind w:right="261"/>
              <w:rPr>
                <w:rFonts w:ascii="Times New Roman" w:hAnsi="Times New Roman"/>
                <w:sz w:val="24"/>
              </w:rPr>
            </w:pPr>
            <w:r w:rsidRPr="002176F9">
              <w:rPr>
                <w:rFonts w:ascii="Times New Roman" w:hAnsi="Times New Roman"/>
                <w:sz w:val="24"/>
              </w:rPr>
              <w:t>L’école ?</w:t>
            </w:r>
          </w:p>
          <w:p w14:paraId="11E95F9B" w14:textId="77777777" w:rsidR="004E1EEB" w:rsidRDefault="004E1EEB" w:rsidP="009215A9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21" w:type="dxa"/>
          </w:tcPr>
          <w:p w14:paraId="41057428" w14:textId="77777777" w:rsidR="004E1EEB" w:rsidRDefault="004E1EEB" w:rsidP="009215A9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21" w:type="dxa"/>
          </w:tcPr>
          <w:p w14:paraId="0945FAE0" w14:textId="77777777" w:rsidR="004E1EEB" w:rsidRDefault="004E1EEB" w:rsidP="009215A9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</w:tr>
      <w:tr w:rsidR="004E1EEB" w14:paraId="581122D3" w14:textId="77777777" w:rsidTr="004E1EEB">
        <w:tc>
          <w:tcPr>
            <w:tcW w:w="3020" w:type="dxa"/>
          </w:tcPr>
          <w:p w14:paraId="60C376A4" w14:textId="77777777" w:rsidR="004E1EEB" w:rsidRPr="002176F9" w:rsidRDefault="004E1EEB" w:rsidP="004E1EEB">
            <w:pPr>
              <w:numPr>
                <w:ilvl w:val="0"/>
                <w:numId w:val="3"/>
              </w:numPr>
              <w:ind w:right="261"/>
              <w:rPr>
                <w:rFonts w:ascii="Times New Roman" w:hAnsi="Times New Roman"/>
                <w:sz w:val="24"/>
              </w:rPr>
            </w:pPr>
            <w:r w:rsidRPr="002176F9">
              <w:rPr>
                <w:rFonts w:ascii="Times New Roman" w:hAnsi="Times New Roman"/>
                <w:sz w:val="24"/>
              </w:rPr>
              <w:t>La restauration scolaire ?</w:t>
            </w:r>
          </w:p>
          <w:p w14:paraId="517A90A6" w14:textId="77777777" w:rsidR="004E1EEB" w:rsidRDefault="004E1EEB" w:rsidP="009215A9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21" w:type="dxa"/>
          </w:tcPr>
          <w:p w14:paraId="660C1D66" w14:textId="77777777" w:rsidR="004E1EEB" w:rsidRDefault="004E1EEB" w:rsidP="009215A9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21" w:type="dxa"/>
          </w:tcPr>
          <w:p w14:paraId="79D0BDE0" w14:textId="77777777" w:rsidR="004E1EEB" w:rsidRDefault="004E1EEB" w:rsidP="009215A9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</w:tr>
      <w:tr w:rsidR="004E1EEB" w14:paraId="42E49DF6" w14:textId="77777777" w:rsidTr="004E1EEB">
        <w:tc>
          <w:tcPr>
            <w:tcW w:w="3020" w:type="dxa"/>
          </w:tcPr>
          <w:p w14:paraId="18F90C1E" w14:textId="77777777" w:rsidR="004E1EEB" w:rsidRPr="002176F9" w:rsidRDefault="004E1EEB" w:rsidP="004E1EEB">
            <w:pPr>
              <w:ind w:right="261"/>
              <w:rPr>
                <w:rFonts w:ascii="Times New Roman" w:hAnsi="Times New Roman"/>
                <w:sz w:val="24"/>
              </w:rPr>
            </w:pPr>
          </w:p>
          <w:p w14:paraId="2552A9CD" w14:textId="77777777" w:rsidR="004E1EEB" w:rsidRPr="002176F9" w:rsidRDefault="004E1EEB" w:rsidP="004E1EEB">
            <w:pPr>
              <w:numPr>
                <w:ilvl w:val="0"/>
                <w:numId w:val="3"/>
              </w:numPr>
              <w:ind w:right="261"/>
              <w:rPr>
                <w:rFonts w:ascii="Times New Roman" w:hAnsi="Times New Roman"/>
                <w:sz w:val="24"/>
              </w:rPr>
            </w:pPr>
            <w:r w:rsidRPr="002176F9">
              <w:rPr>
                <w:rFonts w:ascii="Times New Roman" w:hAnsi="Times New Roman"/>
                <w:sz w:val="24"/>
              </w:rPr>
              <w:t>L’accueil du matin ?</w:t>
            </w:r>
          </w:p>
          <w:p w14:paraId="2471DA96" w14:textId="77777777" w:rsidR="004E1EEB" w:rsidRDefault="004E1EEB" w:rsidP="009215A9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21" w:type="dxa"/>
          </w:tcPr>
          <w:p w14:paraId="3EDB6F7A" w14:textId="77777777" w:rsidR="004E1EEB" w:rsidRDefault="004E1EEB" w:rsidP="009215A9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21" w:type="dxa"/>
          </w:tcPr>
          <w:p w14:paraId="03508400" w14:textId="77777777" w:rsidR="004E1EEB" w:rsidRDefault="004E1EEB" w:rsidP="009215A9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</w:tr>
      <w:tr w:rsidR="004E1EEB" w14:paraId="4D4943DF" w14:textId="77777777" w:rsidTr="004E1EEB">
        <w:tc>
          <w:tcPr>
            <w:tcW w:w="3020" w:type="dxa"/>
          </w:tcPr>
          <w:p w14:paraId="77F72F24" w14:textId="77777777" w:rsidR="004E1EEB" w:rsidRPr="002176F9" w:rsidRDefault="004E1EEB" w:rsidP="004E1EEB">
            <w:pPr>
              <w:numPr>
                <w:ilvl w:val="0"/>
                <w:numId w:val="3"/>
              </w:numPr>
              <w:ind w:right="261"/>
              <w:rPr>
                <w:rFonts w:ascii="Times New Roman" w:hAnsi="Times New Roman"/>
                <w:sz w:val="24"/>
              </w:rPr>
            </w:pPr>
            <w:r w:rsidRPr="002176F9">
              <w:rPr>
                <w:rFonts w:ascii="Times New Roman" w:hAnsi="Times New Roman"/>
                <w:sz w:val="24"/>
              </w:rPr>
              <w:t>L’accueil du soir ?</w:t>
            </w:r>
          </w:p>
          <w:p w14:paraId="578CB56B" w14:textId="77777777" w:rsidR="004E1EEB" w:rsidRDefault="004E1EEB" w:rsidP="009215A9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21" w:type="dxa"/>
          </w:tcPr>
          <w:p w14:paraId="4C18AC8D" w14:textId="77777777" w:rsidR="004E1EEB" w:rsidRDefault="004E1EEB" w:rsidP="009215A9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21" w:type="dxa"/>
          </w:tcPr>
          <w:p w14:paraId="69A07F87" w14:textId="77777777" w:rsidR="004E1EEB" w:rsidRDefault="004E1EEB" w:rsidP="009215A9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</w:tr>
      <w:tr w:rsidR="004E1EEB" w14:paraId="71940CB9" w14:textId="77777777" w:rsidTr="00872238">
        <w:tc>
          <w:tcPr>
            <w:tcW w:w="3020" w:type="dxa"/>
          </w:tcPr>
          <w:p w14:paraId="0CF2A1A5" w14:textId="77777777" w:rsidR="004E1EEB" w:rsidRDefault="004E1EEB" w:rsidP="00872238">
            <w:pPr>
              <w:numPr>
                <w:ilvl w:val="0"/>
                <w:numId w:val="3"/>
              </w:numPr>
              <w:ind w:right="261"/>
              <w:rPr>
                <w:rFonts w:ascii="Times New Roman" w:hAnsi="Times New Roman"/>
                <w:sz w:val="24"/>
              </w:rPr>
            </w:pPr>
            <w:r w:rsidRPr="002176F9">
              <w:rPr>
                <w:rFonts w:ascii="Times New Roman" w:hAnsi="Times New Roman"/>
                <w:sz w:val="24"/>
              </w:rPr>
              <w:t>L’accueil du mercredi ?</w:t>
            </w:r>
          </w:p>
          <w:p w14:paraId="3CB06272" w14:textId="42032015" w:rsidR="004E1EEB" w:rsidRPr="004E1EEB" w:rsidRDefault="004E1EEB" w:rsidP="004E1EEB">
            <w:pPr>
              <w:ind w:left="720" w:right="261"/>
              <w:rPr>
                <w:rFonts w:ascii="Times New Roman" w:hAnsi="Times New Roman"/>
                <w:sz w:val="24"/>
              </w:rPr>
            </w:pPr>
          </w:p>
        </w:tc>
        <w:tc>
          <w:tcPr>
            <w:tcW w:w="3021" w:type="dxa"/>
          </w:tcPr>
          <w:p w14:paraId="55BD8F8C" w14:textId="77777777" w:rsidR="004E1EEB" w:rsidRDefault="004E1EEB" w:rsidP="00872238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21" w:type="dxa"/>
          </w:tcPr>
          <w:p w14:paraId="6438C96B" w14:textId="77777777" w:rsidR="004E1EEB" w:rsidRDefault="004E1EEB" w:rsidP="00872238">
            <w:pPr>
              <w:ind w:right="261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728D71C2" w14:textId="25B24D0B" w:rsidR="006D65D9" w:rsidRPr="002176F9" w:rsidRDefault="006D65D9" w:rsidP="009215A9">
      <w:pPr>
        <w:ind w:right="261"/>
        <w:rPr>
          <w:rFonts w:ascii="Times New Roman" w:hAnsi="Times New Roman"/>
          <w:i/>
          <w:sz w:val="24"/>
        </w:rPr>
      </w:pPr>
    </w:p>
    <w:sectPr w:rsidR="006D65D9" w:rsidRPr="002176F9" w:rsidSect="005D40E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4DA"/>
    <w:multiLevelType w:val="hybridMultilevel"/>
    <w:tmpl w:val="9C9213C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23E6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1E97AB1"/>
    <w:multiLevelType w:val="hybridMultilevel"/>
    <w:tmpl w:val="BD2AA5E0"/>
    <w:lvl w:ilvl="0" w:tplc="0E24B98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6285E"/>
    <w:multiLevelType w:val="hybridMultilevel"/>
    <w:tmpl w:val="DB24B3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83009B"/>
    <w:multiLevelType w:val="hybridMultilevel"/>
    <w:tmpl w:val="DCBA8D1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9F7D57"/>
    <w:multiLevelType w:val="hybridMultilevel"/>
    <w:tmpl w:val="7DB2B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92FD7"/>
    <w:multiLevelType w:val="hybridMultilevel"/>
    <w:tmpl w:val="0242D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749C2"/>
    <w:multiLevelType w:val="hybridMultilevel"/>
    <w:tmpl w:val="F4783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01"/>
    <w:rsid w:val="00086ACD"/>
    <w:rsid w:val="000C0FCB"/>
    <w:rsid w:val="001004AE"/>
    <w:rsid w:val="00114FDE"/>
    <w:rsid w:val="001745EC"/>
    <w:rsid w:val="001A27A1"/>
    <w:rsid w:val="001E4B51"/>
    <w:rsid w:val="002176F9"/>
    <w:rsid w:val="00332255"/>
    <w:rsid w:val="00337FEA"/>
    <w:rsid w:val="00381CF5"/>
    <w:rsid w:val="004B3ED5"/>
    <w:rsid w:val="004C3DB1"/>
    <w:rsid w:val="004E1EEB"/>
    <w:rsid w:val="00534CBB"/>
    <w:rsid w:val="0058757A"/>
    <w:rsid w:val="005D40E5"/>
    <w:rsid w:val="0065052C"/>
    <w:rsid w:val="006D65D9"/>
    <w:rsid w:val="00745E63"/>
    <w:rsid w:val="007C2855"/>
    <w:rsid w:val="00836DC3"/>
    <w:rsid w:val="008B3488"/>
    <w:rsid w:val="008E3052"/>
    <w:rsid w:val="009147ED"/>
    <w:rsid w:val="009215A9"/>
    <w:rsid w:val="00921829"/>
    <w:rsid w:val="00BE080E"/>
    <w:rsid w:val="00C10C92"/>
    <w:rsid w:val="00CF653A"/>
    <w:rsid w:val="00D009D2"/>
    <w:rsid w:val="00D43FFF"/>
    <w:rsid w:val="00D85DE9"/>
    <w:rsid w:val="00E365B0"/>
    <w:rsid w:val="00E50499"/>
    <w:rsid w:val="00EC377D"/>
    <w:rsid w:val="00EE2C0F"/>
    <w:rsid w:val="00F01A0E"/>
    <w:rsid w:val="00F048D2"/>
    <w:rsid w:val="00F37A01"/>
    <w:rsid w:val="00F7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3CF52"/>
  <w15:docId w15:val="{1D1F7688-5A2B-4BE4-8C15-2947ACFC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C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locked/>
    <w:rsid w:val="00CF6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4F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4FD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B3ED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322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3225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322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22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22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wikipedia/fr/thumb/f/fe/Logo_Bagneux_92.svg/1280px-Logo_Bagneux_92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École  Elémentaire Maurice THOREZ A</vt:lpstr>
    </vt:vector>
  </TitlesOfParts>
  <Company>DSI-Rectorat de Versailles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 Elémentaire Maurice THOREZ A</dc:title>
  <dc:creator>Omar AMARA</dc:creator>
  <cp:lastModifiedBy>Youmna Tohme-Guilbaud</cp:lastModifiedBy>
  <cp:revision>2</cp:revision>
  <cp:lastPrinted>2020-05-06T14:33:00Z</cp:lastPrinted>
  <dcterms:created xsi:type="dcterms:W3CDTF">2020-05-06T16:24:00Z</dcterms:created>
  <dcterms:modified xsi:type="dcterms:W3CDTF">2020-05-06T16:24:00Z</dcterms:modified>
</cp:coreProperties>
</file>