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4" w:type="pct"/>
        <w:tblCellSpacing w:w="0" w:type="dxa"/>
        <w:tblCellMar>
          <w:top w:w="100" w:type="dxa"/>
          <w:left w:w="100" w:type="dxa"/>
          <w:bottom w:w="100" w:type="dxa"/>
          <w:right w:w="100" w:type="dxa"/>
        </w:tblCellMar>
        <w:tblLook w:val="04A0" w:firstRow="1" w:lastRow="0" w:firstColumn="1" w:lastColumn="0" w:noHBand="0" w:noVBand="1"/>
      </w:tblPr>
      <w:tblGrid>
        <w:gridCol w:w="10489"/>
      </w:tblGrid>
      <w:tr w:rsidR="00B65BC3" w:rsidRPr="00B65BC3" w:rsidTr="00E65DCE">
        <w:trPr>
          <w:trHeight w:val="340"/>
          <w:tblCellSpacing w:w="0" w:type="dxa"/>
        </w:trPr>
        <w:tc>
          <w:tcPr>
            <w:tcW w:w="5000" w:type="pct"/>
            <w:shd w:val="clear" w:color="auto" w:fill="E6E6E6"/>
            <w:hideMark/>
          </w:tcPr>
          <w:p w:rsidR="00B65BC3" w:rsidRPr="00B65BC3" w:rsidRDefault="00E65DCE" w:rsidP="00E65DCE">
            <w:pPr>
              <w:spacing w:before="100" w:beforeAutospacing="1" w:after="100" w:afterAutospacing="1"/>
              <w:jc w:val="center"/>
              <w:outlineLvl w:val="0"/>
              <w:rPr>
                <w:rFonts w:ascii="Times" w:eastAsia="Times New Roman" w:hAnsi="Times" w:cs="Times New Roman"/>
                <w:b/>
                <w:bCs/>
                <w:kern w:val="36"/>
                <w:sz w:val="48"/>
                <w:szCs w:val="48"/>
                <w:lang w:eastAsia="fr-FR"/>
              </w:rPr>
            </w:pPr>
            <w:r>
              <w:rPr>
                <w:rFonts w:ascii="Times" w:eastAsia="Times New Roman" w:hAnsi="Times" w:cs="Times New Roman"/>
                <w:b/>
                <w:bCs/>
                <w:i/>
                <w:iCs/>
                <w:kern w:val="36"/>
                <w:sz w:val="48"/>
                <w:szCs w:val="48"/>
                <w:lang w:eastAsia="fr-FR"/>
              </w:rPr>
              <w:t>BIG BROTHER IS WATCHING YOU</w:t>
            </w:r>
          </w:p>
        </w:tc>
      </w:tr>
      <w:tr w:rsidR="00B65BC3" w:rsidRPr="00B65BC3" w:rsidTr="00E65DCE">
        <w:trPr>
          <w:trHeight w:val="8542"/>
          <w:tblCellSpacing w:w="0" w:type="dxa"/>
        </w:trPr>
        <w:tc>
          <w:tcPr>
            <w:tcW w:w="5000" w:type="pct"/>
            <w:vAlign w:val="center"/>
            <w:hideMark/>
          </w:tcPr>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 xml:space="preserve">Outside, even </w:t>
            </w:r>
            <w:proofErr w:type="spellStart"/>
            <w:r w:rsidRPr="00B65BC3">
              <w:rPr>
                <w:rFonts w:eastAsia="Times New Roman" w:cs="Times New Roman"/>
                <w:sz w:val="20"/>
                <w:szCs w:val="20"/>
                <w:lang w:eastAsia="fr-FR"/>
              </w:rPr>
              <w:t>through</w:t>
            </w:r>
            <w:proofErr w:type="spellEnd"/>
            <w:r w:rsidRPr="00B65BC3">
              <w:rPr>
                <w:rFonts w:eastAsia="Times New Roman" w:cs="Times New Roman"/>
                <w:sz w:val="20"/>
                <w:szCs w:val="20"/>
                <w:lang w:eastAsia="fr-FR"/>
              </w:rPr>
              <w:t xml:space="preserve">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r w:rsidRPr="00E65DCE">
              <w:rPr>
                <w:rFonts w:eastAsia="Times New Roman" w:cs="Times New Roman"/>
                <w:sz w:val="20"/>
                <w:szCs w:val="20"/>
                <w:lang w:eastAsia="fr-FR"/>
              </w:rPr>
              <w:t>-</w:t>
            </w:r>
            <w:proofErr w:type="spellStart"/>
            <w:r w:rsidRPr="00B65BC3">
              <w:rPr>
                <w:rFonts w:eastAsia="Times New Roman" w:cs="Times New Roman"/>
                <w:sz w:val="20"/>
                <w:szCs w:val="20"/>
                <w:lang w:eastAsia="fr-FR"/>
              </w:rPr>
              <w:t>moustachio'd</w:t>
            </w:r>
            <w:proofErr w:type="spellEnd"/>
            <w:r w:rsidRPr="00B65BC3">
              <w:rPr>
                <w:rFonts w:eastAsia="Times New Roman" w:cs="Times New Roman"/>
                <w:sz w:val="20"/>
                <w:szCs w:val="20"/>
                <w:lang w:eastAsia="fr-FR"/>
              </w:rPr>
              <w:t xml:space="preserve"> face gazed down from every commanding corner. There was one on the house-front immediately opposite. BIG BROTHER IS WATCHING YOU, the caption said, while the dark eyes looked deep into Winston's own. Down at </w:t>
            </w:r>
            <w:proofErr w:type="spellStart"/>
            <w:r w:rsidRPr="00B65BC3">
              <w:rPr>
                <w:rFonts w:eastAsia="Times New Roman" w:cs="Times New Roman"/>
                <w:sz w:val="20"/>
                <w:szCs w:val="20"/>
                <w:lang w:eastAsia="fr-FR"/>
              </w:rPr>
              <w:t>streetlevel</w:t>
            </w:r>
            <w:proofErr w:type="spellEnd"/>
            <w:r w:rsidRPr="00B65BC3">
              <w:rPr>
                <w:rFonts w:eastAsia="Times New Roman" w:cs="Times New Roman"/>
                <w:sz w:val="20"/>
                <w:szCs w:val="20"/>
                <w:lang w:eastAsia="fr-FR"/>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 </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 xml:space="preserve">Behind Winston's back the voice from the telescreen was still babbling away about pig-iron and the </w:t>
            </w:r>
            <w:proofErr w:type="spellStart"/>
            <w:r w:rsidRPr="00B65BC3">
              <w:rPr>
                <w:rFonts w:eastAsia="Times New Roman" w:cs="Times New Roman"/>
                <w:sz w:val="20"/>
                <w:szCs w:val="20"/>
                <w:lang w:eastAsia="fr-FR"/>
              </w:rPr>
              <w:t>overfulfilment</w:t>
            </w:r>
            <w:proofErr w:type="spellEnd"/>
            <w:r w:rsidRPr="00B65BC3">
              <w:rPr>
                <w:rFonts w:eastAsia="Times New Roman" w:cs="Times New Roman"/>
                <w:sz w:val="20"/>
                <w:szCs w:val="20"/>
                <w:lang w:eastAsia="fr-FR"/>
              </w:rPr>
              <w:t xml:space="preserve"> of the Ninth Three-Year Plan. The telescreen received and transmitted simultaneously. Any sound that Winston made, above the level of a very low whisper, would be picked up by it, moreover, so long as he remained within the field of vision which the metal plaque commanded, he could be seen as well as heard. There was of course no way of knowing whether you were being watched at any given moment. How often, or on what system, the Thought Police plugged in on any individual wire was guesswork. It was even conceivable that they watched everybody all the time. But at any rate they could plug in your wire whenever they wanted to. You had to live -- did live, from habit that became instinct -- in the assumption that every sound you made was overheard, and, except in darkness, every movement scrutinized. </w:t>
            </w:r>
            <w:r w:rsidRPr="00E65DCE">
              <w:rPr>
                <w:rFonts w:eastAsia="Times New Roman" w:cs="Times New Roman"/>
                <w:sz w:val="20"/>
                <w:szCs w:val="20"/>
                <w:lang w:eastAsia="fr-FR"/>
              </w:rPr>
              <w:t>[…]</w:t>
            </w:r>
          </w:p>
          <w:p w:rsidR="00DF5D20"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 xml:space="preserve">The Ministry of Truth -- </w:t>
            </w:r>
            <w:proofErr w:type="spellStart"/>
            <w:r w:rsidRPr="00B65BC3">
              <w:rPr>
                <w:rFonts w:eastAsia="Times New Roman" w:cs="Times New Roman"/>
                <w:sz w:val="20"/>
                <w:szCs w:val="20"/>
                <w:lang w:eastAsia="fr-FR"/>
              </w:rPr>
              <w:t>Minitrue</w:t>
            </w:r>
            <w:proofErr w:type="spellEnd"/>
            <w:r w:rsidRPr="00B65BC3">
              <w:rPr>
                <w:rFonts w:eastAsia="Times New Roman" w:cs="Times New Roman"/>
                <w:sz w:val="20"/>
                <w:szCs w:val="20"/>
                <w:lang w:eastAsia="fr-FR"/>
              </w:rPr>
              <w:t>, in Newspeak -- was startlingly different from any other object in sight. It was an enormous pyramidal structure of glittering white concrete, soaring up, terrace after terrace, 300 metres into the air. From where Winston stood it was just possible to read, picked out on its white face in elegant lettering, the three slogans of the Party: </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WAR IS PEACE </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FREEDOM IS SLAVERY</w:t>
            </w:r>
          </w:p>
          <w:p w:rsidR="00E65DCE"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t>IGNORANCE IS STRENGTH</w:t>
            </w:r>
          </w:p>
          <w:p w:rsidR="00E65DCE" w:rsidRPr="00B65BC3" w:rsidRDefault="00B65BC3" w:rsidP="00E65DCE">
            <w:pPr>
              <w:jc w:val="right"/>
            </w:pPr>
            <w:r w:rsidRPr="00B65BC3">
              <w:rPr>
                <w:rFonts w:eastAsia="Times New Roman" w:cs="Times New Roman"/>
                <w:sz w:val="20"/>
                <w:szCs w:val="20"/>
                <w:lang w:eastAsia="fr-FR"/>
              </w:rPr>
              <w:t> </w:t>
            </w:r>
            <w:r w:rsidRPr="00B65BC3">
              <w:rPr>
                <w:rFonts w:eastAsia="Times New Roman" w:cs="Times New Roman"/>
                <w:sz w:val="20"/>
                <w:szCs w:val="20"/>
                <w:lang w:eastAsia="fr-FR"/>
              </w:rPr>
              <w:br/>
            </w:r>
            <w:r w:rsidR="00E65DCE">
              <w:t xml:space="preserve">Adapted from </w:t>
            </w:r>
            <w:r w:rsidR="00E65DCE" w:rsidRPr="00E65DCE">
              <w:rPr>
                <w:i/>
              </w:rPr>
              <w:t>1984</w:t>
            </w:r>
            <w:r w:rsidR="00E65DCE">
              <w:t>, Chapter One by George ORWELL, 1949.</w:t>
            </w:r>
          </w:p>
          <w:p w:rsidR="00B65BC3" w:rsidRPr="00B65BC3" w:rsidRDefault="00B65BC3" w:rsidP="00E65DCE">
            <w:pPr>
              <w:spacing w:before="100" w:beforeAutospacing="1" w:after="100" w:afterAutospacing="1" w:line="276" w:lineRule="auto"/>
              <w:jc w:val="both"/>
              <w:outlineLvl w:val="1"/>
              <w:rPr>
                <w:rFonts w:eastAsia="Times New Roman" w:cs="Times New Roman"/>
                <w:sz w:val="20"/>
                <w:szCs w:val="20"/>
                <w:lang w:eastAsia="fr-FR"/>
              </w:rPr>
            </w:pPr>
            <w:r w:rsidRPr="00B65BC3">
              <w:rPr>
                <w:rFonts w:eastAsia="Times New Roman" w:cs="Times New Roman"/>
                <w:sz w:val="20"/>
                <w:szCs w:val="20"/>
                <w:lang w:eastAsia="fr-FR"/>
              </w:rPr>
              <w:lastRenderedPageBreak/>
              <w:br/>
            </w:r>
          </w:p>
        </w:tc>
        <w:bookmarkStart w:id="0" w:name="_GoBack"/>
        <w:bookmarkEnd w:id="0"/>
      </w:tr>
      <w:tr w:rsidR="00E65DCE" w:rsidRPr="00B65BC3" w:rsidTr="00E65DCE">
        <w:trPr>
          <w:trHeight w:val="8542"/>
          <w:tblCellSpacing w:w="0" w:type="dxa"/>
        </w:trPr>
        <w:tc>
          <w:tcPr>
            <w:tcW w:w="5000" w:type="pct"/>
            <w:vAlign w:val="center"/>
          </w:tcPr>
          <w:p w:rsidR="00E65DCE" w:rsidRPr="00B65BC3" w:rsidRDefault="00E65DCE" w:rsidP="00E65DCE">
            <w:pPr>
              <w:spacing w:before="100" w:beforeAutospacing="1" w:after="100" w:afterAutospacing="1" w:line="276" w:lineRule="auto"/>
              <w:jc w:val="both"/>
              <w:outlineLvl w:val="1"/>
              <w:rPr>
                <w:rFonts w:eastAsia="Times New Roman" w:cs="Times New Roman"/>
                <w:sz w:val="20"/>
                <w:szCs w:val="20"/>
                <w:lang w:eastAsia="fr-FR"/>
              </w:rPr>
            </w:pPr>
          </w:p>
        </w:tc>
      </w:tr>
    </w:tbl>
    <w:p w:rsidR="001B7FB8" w:rsidRPr="00B65BC3" w:rsidRDefault="002B5376" w:rsidP="00E65DCE"/>
    <w:sectPr w:rsidR="001B7FB8" w:rsidRPr="00B65BC3" w:rsidSect="00B65BC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C3"/>
    <w:rsid w:val="000966A6"/>
    <w:rsid w:val="002B5376"/>
    <w:rsid w:val="00A055A4"/>
    <w:rsid w:val="00B65BC3"/>
    <w:rsid w:val="00D825ED"/>
    <w:rsid w:val="00DF5D20"/>
    <w:rsid w:val="00E65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A51F53"/>
  <w14:defaultImageDpi w14:val="32767"/>
  <w15:chartTrackingRefBased/>
  <w15:docId w15:val="{6899BA6A-0758-D149-BC3E-BEAEEDA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B65BC3"/>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B65BC3"/>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5BC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65BC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65BC3"/>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2</cp:revision>
  <dcterms:created xsi:type="dcterms:W3CDTF">2019-07-04T09:11:00Z</dcterms:created>
  <dcterms:modified xsi:type="dcterms:W3CDTF">2019-07-07T13:25:00Z</dcterms:modified>
</cp:coreProperties>
</file>