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bcCPEM" w:cs="abcCPEM" w:ascii="Verdana" w:hAnsi="Verdana"/>
          <w:b w:val="false"/>
          <w:bCs w:val="false"/>
          <w:color w:val="000000"/>
          <w:sz w:val="24"/>
          <w:szCs w:val="24"/>
          <w:u w:val="none"/>
        </w:rPr>
        <w:t xml:space="preserve">Nom et prénom :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abcCPEM" w:cs="abcCPEM"/>
          <w:color w:val="000000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bcCPEM" w:cs="abcCPEM" w:ascii="Verdana" w:hAnsi="Verdana"/>
          <w:b w:val="false"/>
          <w:bCs w:val="false"/>
          <w:color w:val="000000"/>
          <w:sz w:val="24"/>
          <w:szCs w:val="24"/>
          <w:u w:val="none"/>
        </w:rPr>
        <w:t>Complète le texte ci-dessous avec les mots en faisant un copier/coller et en remplaçant les pointillés.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abcCPEM" w:cs="abcCPEM"/>
          <w:color w:val="000000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abcCPEM" w:cs="abcCPEM"/>
          <w:color w:val="000000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bcCPEM" w:cs="abcCPEM" w:ascii="Verdana" w:hAnsi="Verdana"/>
          <w:b w:val="false"/>
          <w:bCs w:val="false"/>
          <w:color w:val="000000"/>
          <w:sz w:val="24"/>
          <w:szCs w:val="24"/>
          <w:u w:val="none"/>
        </w:rPr>
        <w:t xml:space="preserve">incapable – ordres – réformes - noblesse – double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bcCPEM" w:cs="abcCPEM" w:ascii="Verdana" w:hAnsi="Verdana"/>
          <w:b w:val="false"/>
          <w:bCs w:val="false"/>
          <w:color w:val="000000"/>
          <w:sz w:val="24"/>
          <w:szCs w:val="24"/>
          <w:u w:val="none"/>
        </w:rPr>
        <w:t xml:space="preserve">clergé – tiers-état – doléances - seul - déficit - monarchie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abcCPEM" w:cs="abcCPEM" w:ascii="Verdana" w:hAnsi="Verdana"/>
          <w:b w:val="false"/>
          <w:bCs w:val="false"/>
          <w:color w:val="000000"/>
          <w:sz w:val="24"/>
          <w:szCs w:val="24"/>
          <w:u w:val="none"/>
        </w:rPr>
        <w:t>absolue – nobles – divin – états - généraux – cahiers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abcCPEM" w:cs="abcCPEM"/>
          <w:color w:val="000000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abcCPEM" w:cs="abcCPEM"/>
          <w:color w:val="000000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480" w:before="0" w:after="0"/>
        <w:ind w:left="0" w:right="0" w:hanging="0"/>
        <w:jc w:val="center"/>
        <w:rPr>
          <w:rFonts w:ascii="Verdana" w:hAnsi="Verdana"/>
        </w:rPr>
      </w:pPr>
      <w:r>
        <w:rPr>
          <w:rFonts w:eastAsia="abcCPEM" w:cs="abcCPEM" w:ascii="Verdana" w:hAnsi="Verdana"/>
          <w:b/>
          <w:bCs/>
          <w:color w:val="000000"/>
          <w:sz w:val="36"/>
          <w:szCs w:val="36"/>
          <w:u w:val="single"/>
        </w:rPr>
        <w:t>Louis</w:t>
      </w:r>
      <w:r>
        <w:rPr>
          <w:rFonts w:eastAsia="abcCPEM" w:cs="abcCPEM" w:ascii="Verdana" w:hAnsi="Verdan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New York" w:cs="New York" w:ascii="Verdana" w:hAnsi="Verdana"/>
          <w:b/>
          <w:bCs/>
          <w:color w:val="000000"/>
          <w:sz w:val="36"/>
          <w:szCs w:val="36"/>
          <w:u w:val="single"/>
        </w:rPr>
        <w:t>XVI</w:t>
      </w:r>
      <w:r>
        <w:rPr>
          <w:rFonts w:eastAsia="abcCPEM" w:cs="abcCPEM" w:ascii="Verdana" w:hAnsi="Verdan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abcCPEM" w:cs="abcCPEM" w:ascii="Verdana" w:hAnsi="Verdana"/>
          <w:b/>
          <w:bCs/>
          <w:color w:val="000000"/>
          <w:sz w:val="36"/>
          <w:szCs w:val="36"/>
          <w:u w:val="single"/>
        </w:rPr>
        <w:t>et la crise de l’ancien régime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/>
        </w:rPr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Lorsque Louis </w:t>
      </w:r>
      <w:r>
        <w:rPr>
          <w:rFonts w:eastAsia="New York" w:cs="New York" w:ascii="Verdana" w:hAnsi="Verdana"/>
          <w:color w:val="000000"/>
          <w:sz w:val="24"/>
          <w:szCs w:val="24"/>
        </w:rPr>
        <w:t>XVI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devient roi, la société française est toujours divisée en trois </w:t>
      </w:r>
      <w:r>
        <w:rPr>
          <w:rFonts w:eastAsia="abcCPEM" w:cs="abcCPEM" w:ascii="Verdana" w:hAnsi="Verdana"/>
          <w:color w:val="000000"/>
          <w:sz w:val="16"/>
          <w:szCs w:val="16"/>
        </w:rPr>
        <w:t xml:space="preserve">..… 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: 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la </w:t>
      </w:r>
      <w:r>
        <w:rPr>
          <w:rFonts w:eastAsia="abcCPEM" w:cs="abcCPEM" w:ascii="Verdana" w:hAnsi="Verdana"/>
          <w:color w:val="000000"/>
          <w:sz w:val="16"/>
          <w:szCs w:val="16"/>
        </w:rPr>
        <w:t xml:space="preserve">...... , </w:t>
      </w:r>
      <w:r>
        <w:rPr>
          <w:rFonts w:eastAsia="abcCPEM" w:cs="abcCPEM" w:ascii="Verdana" w:hAnsi="Verdana"/>
          <w:color w:val="000000"/>
          <w:sz w:val="28"/>
          <w:szCs w:val="28"/>
        </w:rPr>
        <w:t>le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</w:t>
      </w:r>
      <w:r>
        <w:rPr>
          <w:rFonts w:eastAsia="abcCPEM" w:cs="abcCPEM" w:ascii="Verdana" w:hAnsi="Verdana"/>
          <w:color w:val="000000"/>
          <w:sz w:val="16"/>
          <w:szCs w:val="16"/>
        </w:rPr>
        <w:t>......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et 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le 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abcCPEM" w:cs="abcCPEM"/>
          <w:color w:val="000000"/>
          <w:sz w:val="28"/>
          <w:szCs w:val="28"/>
        </w:rPr>
      </w:pPr>
      <w:r>
        <w:rPr>
          <w:rFonts w:ascii="Verdana" w:hAnsi="Verdan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Le roi gouverne toujours </w:t>
      </w:r>
      <w:r>
        <w:rPr>
          <w:rFonts w:eastAsia="abcCPEM" w:cs="abcCPEM" w:ascii="Verdana" w:hAnsi="Verdana"/>
          <w:color w:val="000000"/>
          <w:sz w:val="16"/>
          <w:szCs w:val="16"/>
        </w:rPr>
        <w:t xml:space="preserve">..... 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: c’est une </w:t>
      </w:r>
      <w:r>
        <w:rPr>
          <w:rFonts w:eastAsia="abcCPEM" w:cs="abcCPEM" w:ascii="Verdana" w:hAnsi="Verdana"/>
          <w:color w:val="000000"/>
          <w:sz w:val="16"/>
          <w:szCs w:val="16"/>
        </w:rPr>
        <w:t>.....  ......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de droit </w:t>
      </w:r>
      <w:r>
        <w:rPr>
          <w:rFonts w:eastAsia="abcCPEM" w:cs="abcCPEM" w:ascii="Verdana" w:hAnsi="Verdana"/>
          <w:color w:val="000000"/>
          <w:sz w:val="16"/>
          <w:szCs w:val="16"/>
        </w:rPr>
        <w:t xml:space="preserve">..... </w:t>
      </w:r>
      <w:r>
        <w:rPr>
          <w:rFonts w:eastAsia="abcCPEM" w:cs="abcCPEM" w:ascii="Verdana" w:hAnsi="Verdana"/>
          <w:color w:val="000000"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Louis </w:t>
      </w:r>
      <w:r>
        <w:rPr>
          <w:rFonts w:eastAsia="New York" w:cs="New York" w:ascii="Verdana" w:hAnsi="Verdana"/>
          <w:color w:val="000000"/>
          <w:sz w:val="24"/>
          <w:szCs w:val="24"/>
        </w:rPr>
        <w:t>XVI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comprend bien que la société française a besoin de réformes et les ministres proposent 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des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afin de diminuer les charges qui pèsent sur les paysans. À chaque fois, les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refusent d’accepter ces mesures indispensables.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Le roi se montre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 de </w:t>
      </w:r>
      <w:r>
        <w:rPr>
          <w:rFonts w:eastAsia="abcCPEM" w:cs="abcCPEM" w:ascii="Verdana" w:hAnsi="Verdana"/>
          <w:color w:val="000000"/>
          <w:sz w:val="28"/>
          <w:szCs w:val="28"/>
        </w:rPr>
        <w:t>soutenir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ses ministres 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>
          <w:rFonts w:eastAsia="abcCPEM" w:cs="abcCPEM" w:ascii="Verdana" w:hAnsi="Verdana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La guerre d’Indépendance américaine augmente le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du </w:t>
      </w:r>
      <w:r>
        <w:rPr>
          <w:rFonts w:eastAsia="abcCPEM" w:cs="abcCPEM" w:ascii="Verdana" w:hAnsi="Verdana"/>
          <w:color w:val="000000"/>
          <w:sz w:val="28"/>
          <w:szCs w:val="28"/>
        </w:rPr>
        <w:t>t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résor </w:t>
      </w:r>
      <w:r>
        <w:rPr>
          <w:rFonts w:eastAsia="abcCPEM" w:cs="abcCPEM" w:ascii="Verdana" w:hAnsi="Verdana"/>
          <w:color w:val="000000"/>
          <w:sz w:val="28"/>
          <w:szCs w:val="28"/>
        </w:rPr>
        <w:t>royal</w:t>
      </w:r>
      <w:r>
        <w:rPr>
          <w:rFonts w:eastAsia="abcCPEM" w:cs="abcCPEM" w:ascii="Verdana" w:hAnsi="Verdana"/>
          <w:color w:val="000000"/>
          <w:sz w:val="28"/>
          <w:szCs w:val="28"/>
        </w:rPr>
        <w:t>. Il est urgent de trouver des solutions.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>
          <w:rFonts w:eastAsia="abcCPEM" w:cs="abcCPEM" w:ascii="Verdana" w:hAnsi="Verdana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/>
        </w:rPr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Louis </w:t>
      </w:r>
      <w:r>
        <w:rPr>
          <w:rFonts w:eastAsia="New York" w:cs="New York" w:ascii="Verdana" w:hAnsi="Verdana"/>
          <w:color w:val="000000"/>
          <w:sz w:val="24"/>
          <w:szCs w:val="24"/>
        </w:rPr>
        <w:t>XVI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décide de convoquer, en mai 1789, les </w:t>
      </w:r>
      <w:r>
        <w:rPr>
          <w:rFonts w:eastAsia="abcCPEM" w:cs="abcCPEM" w:ascii="Verdana" w:hAnsi="Verdana"/>
          <w:color w:val="000000"/>
          <w:sz w:val="16"/>
          <w:szCs w:val="16"/>
        </w:rPr>
        <w:t xml:space="preserve">..…   ..… 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Sur proposition de son ministre Necker, le roi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le nombre de députés du </w:t>
      </w:r>
      <w:r>
        <w:rPr>
          <w:rFonts w:eastAsia="abcCPEM" w:cs="abcCPEM" w:ascii="Verdana" w:hAnsi="Verdana"/>
          <w:color w:val="000000"/>
          <w:sz w:val="28"/>
          <w:szCs w:val="28"/>
        </w:rPr>
        <w:t>T</w:t>
      </w:r>
      <w:r>
        <w:rPr>
          <w:rFonts w:eastAsia="abcCPEM" w:cs="abcCPEM" w:ascii="Verdana" w:hAnsi="Verdana"/>
          <w:color w:val="000000"/>
          <w:sz w:val="28"/>
          <w:szCs w:val="28"/>
        </w:rPr>
        <w:t>iers-</w:t>
      </w:r>
      <w:r>
        <w:rPr>
          <w:rFonts w:eastAsia="abcCPEM" w:cs="abcCPEM" w:ascii="Verdana" w:hAnsi="Verdana"/>
          <w:color w:val="000000"/>
          <w:sz w:val="28"/>
          <w:szCs w:val="28"/>
        </w:rPr>
        <w:t>E</w:t>
      </w:r>
      <w:r>
        <w:rPr>
          <w:rFonts w:eastAsia="abcCPEM" w:cs="abcCPEM" w:ascii="Verdana" w:hAnsi="Verdana"/>
          <w:color w:val="000000"/>
          <w:sz w:val="28"/>
          <w:szCs w:val="28"/>
        </w:rPr>
        <w:t>tat.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Verdana" w:hAnsi="Verdana" w:eastAsia="abcCPEM" w:cs="abcCPEM"/>
          <w:color w:val="000000"/>
          <w:sz w:val="28"/>
          <w:szCs w:val="28"/>
        </w:rPr>
      </w:pPr>
      <w:r>
        <w:rPr>
          <w:rFonts w:eastAsia="abcCPEM" w:cs="abcCPEM" w:ascii="Verdana" w:hAnsi="Verdana"/>
          <w:color w:val="000000"/>
          <w:sz w:val="28"/>
          <w:szCs w:val="28"/>
        </w:rPr>
        <w:t xml:space="preserve">Les électeurs sont invités à rédiger des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de </w:t>
      </w:r>
      <w:r>
        <w:rPr>
          <w:rFonts w:eastAsia="abcCPEM" w:cs="abcCPEM" w:ascii="Verdana" w:hAnsi="Verdana"/>
          <w:color w:val="000000"/>
          <w:sz w:val="16"/>
          <w:szCs w:val="16"/>
        </w:rPr>
        <w:t>.....</w:t>
      </w:r>
      <w:r>
        <w:rPr>
          <w:rFonts w:eastAsia="abcCPEM" w:cs="abcCPEM" w:ascii="Verdana" w:hAnsi="Verdana"/>
          <w:color w:val="000000"/>
          <w:sz w:val="28"/>
          <w:szCs w:val="28"/>
        </w:rPr>
        <w:t xml:space="preserve"> pour exprimer leurs critiques et leurs souhaits.</w:t>
      </w:r>
    </w:p>
    <w:sectPr>
      <w:type w:val="nextPage"/>
      <w:pgSz w:w="11900" w:h="16821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Arial Unicode MS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Arial Unicode MS" w:cs="Arial Unicode MS"/>
      <w:color w:val="auto"/>
      <w:kern w:val="2"/>
      <w:sz w:val="24"/>
      <w:szCs w:val="24"/>
      <w:lang w:val="fr-FR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character" w:styleId="Ancredenotedebasdepage">
    <w:name w:val="Ancre de note de bas de page"/>
    <w:qFormat/>
    <w:rPr>
      <w:vertAlign w:val="superscript"/>
    </w:rPr>
  </w:style>
  <w:style w:type="character" w:styleId="Ancredenotedefin">
    <w:name w:val="Ancre de note de fin"/>
    <w:qFormat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extBody">
    <w:name w:val="Text Body"/>
    <w:basedOn w:val="Normal"/>
    <w:qFormat/>
    <w:pPr/>
    <w:rPr/>
  </w:style>
  <w:style w:type="paragraph" w:styleId="Contenudetableau">
    <w:name w:val="Contenu de tableau"/>
    <w:basedOn w:val="TextBody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Notedebasdepage">
    <w:name w:val="Footnote Text"/>
    <w:basedOn w:val="Normal"/>
    <w:pPr/>
    <w:rPr/>
  </w:style>
  <w:style w:type="paragraph" w:styleId="Notedefin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LibreOffice/6.3.5.2$MacOSX_X86_64 LibreOffice_project/dd0751754f11728f69b42ee2af66670068624673</Application>
  <Pages>1</Pages>
  <Words>197</Words>
  <Characters>968</Characters>
  <CharactersWithSpaces>1170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2020-03-25T11:59:16Z</dcterms:modified>
  <cp:revision>3</cp:revision>
  <dc:subject/>
  <dc:title/>
</cp:coreProperties>
</file>