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7A4" w:rsidRPr="000B02EA" w:rsidRDefault="002F5384">
      <w:pPr>
        <w:rPr>
          <w:b/>
          <w:sz w:val="32"/>
          <w:szCs w:val="32"/>
          <w:u w:val="single"/>
        </w:rPr>
      </w:pPr>
      <w:r w:rsidRPr="000B02EA">
        <w:rPr>
          <w:b/>
          <w:sz w:val="32"/>
          <w:szCs w:val="32"/>
          <w:u w:val="single"/>
        </w:rPr>
        <w:t>Géographie : la consommation du poisson</w:t>
      </w:r>
    </w:p>
    <w:p w:rsidR="002F5384" w:rsidRPr="00C74543" w:rsidRDefault="002F5384">
      <w:pPr>
        <w:rPr>
          <w:b/>
          <w:i/>
          <w:sz w:val="28"/>
          <w:szCs w:val="28"/>
          <w:u w:val="single"/>
        </w:rPr>
      </w:pPr>
      <w:r w:rsidRPr="00C74543">
        <w:rPr>
          <w:b/>
          <w:i/>
          <w:sz w:val="28"/>
          <w:szCs w:val="28"/>
          <w:u w:val="single"/>
        </w:rPr>
        <w:t>« Comment le poisson que je mange est-il arrivé dans mon assiette ? »</w:t>
      </w:r>
    </w:p>
    <w:p w:rsidR="002F5384" w:rsidRPr="00C74543" w:rsidRDefault="002F5384" w:rsidP="000B02EA">
      <w:pPr>
        <w:pStyle w:val="Paragraphedeliste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C74543">
        <w:rPr>
          <w:b/>
          <w:sz w:val="28"/>
          <w:szCs w:val="28"/>
          <w:u w:val="single"/>
        </w:rPr>
        <w:t xml:space="preserve">Le poisson que nous mangeons : étal du poissonnier sur le marché de </w:t>
      </w:r>
      <w:proofErr w:type="spellStart"/>
      <w:r w:rsidRPr="00C74543">
        <w:rPr>
          <w:b/>
          <w:sz w:val="28"/>
          <w:szCs w:val="28"/>
          <w:u w:val="single"/>
        </w:rPr>
        <w:t>Nègreplisse</w:t>
      </w:r>
      <w:proofErr w:type="spellEnd"/>
      <w:r w:rsidRPr="00C74543">
        <w:rPr>
          <w:b/>
          <w:sz w:val="28"/>
          <w:szCs w:val="28"/>
          <w:u w:val="single"/>
        </w:rPr>
        <w:t xml:space="preserve"> (Occitanie)</w:t>
      </w:r>
    </w:p>
    <w:p w:rsidR="002F5384" w:rsidRPr="00C74543" w:rsidRDefault="002F5384" w:rsidP="000B02EA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C74543">
        <w:rPr>
          <w:sz w:val="28"/>
          <w:szCs w:val="28"/>
        </w:rPr>
        <w:t>Cette photographie nous présente une poissonnerie sur un marché. Nous y voyons donc  l’exposition de différentes variétés de produits de la mer (crustacés, filet</w:t>
      </w:r>
      <w:r w:rsidR="00B71AEA" w:rsidRPr="00C74543">
        <w:rPr>
          <w:sz w:val="28"/>
          <w:szCs w:val="28"/>
        </w:rPr>
        <w:t>s</w:t>
      </w:r>
      <w:r w:rsidRPr="00C74543">
        <w:rPr>
          <w:sz w:val="28"/>
          <w:szCs w:val="28"/>
        </w:rPr>
        <w:t xml:space="preserve"> de poisson</w:t>
      </w:r>
      <w:r w:rsidR="00B71AEA" w:rsidRPr="00C74543">
        <w:rPr>
          <w:sz w:val="28"/>
          <w:szCs w:val="28"/>
        </w:rPr>
        <w:t>s</w:t>
      </w:r>
      <w:r w:rsidRPr="00C74543">
        <w:rPr>
          <w:sz w:val="28"/>
          <w:szCs w:val="28"/>
        </w:rPr>
        <w:t>, poisson</w:t>
      </w:r>
      <w:r w:rsidR="00B71AEA" w:rsidRPr="00C74543">
        <w:rPr>
          <w:sz w:val="28"/>
          <w:szCs w:val="28"/>
        </w:rPr>
        <w:t>s</w:t>
      </w:r>
      <w:r w:rsidRPr="00C74543">
        <w:rPr>
          <w:sz w:val="28"/>
          <w:szCs w:val="28"/>
        </w:rPr>
        <w:t xml:space="preserve"> entier</w:t>
      </w:r>
      <w:r w:rsidR="00B71AEA" w:rsidRPr="00C74543">
        <w:rPr>
          <w:sz w:val="28"/>
          <w:szCs w:val="28"/>
        </w:rPr>
        <w:t>s</w:t>
      </w:r>
      <w:r w:rsidRPr="00C74543">
        <w:rPr>
          <w:sz w:val="28"/>
          <w:szCs w:val="28"/>
        </w:rPr>
        <w:t xml:space="preserve">) reposant sur </w:t>
      </w:r>
      <w:r w:rsidR="00B71AEA" w:rsidRPr="00C74543">
        <w:rPr>
          <w:sz w:val="28"/>
          <w:szCs w:val="28"/>
        </w:rPr>
        <w:t>une couche</w:t>
      </w:r>
      <w:r w:rsidRPr="00C74543">
        <w:rPr>
          <w:sz w:val="28"/>
          <w:szCs w:val="28"/>
        </w:rPr>
        <w:t xml:space="preserve"> de glace. Nous y apercevons le vendeur  (vendeuse) avec son matériel de pesée.</w:t>
      </w:r>
    </w:p>
    <w:p w:rsidR="00D90D1B" w:rsidRPr="00C74543" w:rsidRDefault="00D90D1B" w:rsidP="000B02EA">
      <w:pPr>
        <w:pStyle w:val="Paragraphedeliste"/>
        <w:ind w:left="1080"/>
        <w:jc w:val="both"/>
        <w:rPr>
          <w:sz w:val="28"/>
          <w:szCs w:val="28"/>
        </w:rPr>
      </w:pPr>
    </w:p>
    <w:p w:rsidR="00D90D1B" w:rsidRPr="00C74543" w:rsidRDefault="002F5384" w:rsidP="000B02EA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C74543">
        <w:rPr>
          <w:sz w:val="28"/>
          <w:szCs w:val="28"/>
        </w:rPr>
        <w:t xml:space="preserve">En dehors des marchés couverts ou extérieurs, on peut acheter du poisson en grande surface (rayon poissonnerie servi au détail, à la demande comme au marché, mais </w:t>
      </w:r>
      <w:r w:rsidR="00B22D78" w:rsidRPr="00C74543">
        <w:rPr>
          <w:sz w:val="28"/>
          <w:szCs w:val="28"/>
        </w:rPr>
        <w:t xml:space="preserve">aussi </w:t>
      </w:r>
      <w:r w:rsidRPr="00C74543">
        <w:rPr>
          <w:sz w:val="28"/>
          <w:szCs w:val="28"/>
        </w:rPr>
        <w:t>au rayon des plats préparés ou rayon surgelés) et bien sûr en poissonnerie classique telles les  boucheries, boulangeries… que l’on trouve dans le centre ville</w:t>
      </w:r>
      <w:r w:rsidR="00D90D1B" w:rsidRPr="00C74543">
        <w:rPr>
          <w:sz w:val="28"/>
          <w:szCs w:val="28"/>
        </w:rPr>
        <w:t>.</w:t>
      </w:r>
    </w:p>
    <w:p w:rsidR="006452D9" w:rsidRPr="00C74543" w:rsidRDefault="006452D9" w:rsidP="000B02EA">
      <w:pPr>
        <w:pStyle w:val="Paragraphedeliste"/>
        <w:jc w:val="both"/>
        <w:rPr>
          <w:sz w:val="28"/>
          <w:szCs w:val="28"/>
        </w:rPr>
      </w:pPr>
    </w:p>
    <w:p w:rsidR="006452D9" w:rsidRPr="00C74543" w:rsidRDefault="006452D9" w:rsidP="000B02EA">
      <w:pPr>
        <w:pStyle w:val="Paragraphedeliste"/>
        <w:ind w:left="1080"/>
        <w:jc w:val="both"/>
        <w:rPr>
          <w:sz w:val="28"/>
          <w:szCs w:val="28"/>
        </w:rPr>
      </w:pPr>
      <w:r w:rsidRPr="00C74543">
        <w:rPr>
          <w:sz w:val="28"/>
          <w:szCs w:val="28"/>
        </w:rPr>
        <w:t>Mais nous consommons du poisson dans les cantines, les restaurants, et il nous est possible d’aller en pêcher (ou ramasser dans le cas des coquillages), avec autorisation, en mer</w:t>
      </w:r>
      <w:r w:rsidR="00B22D78" w:rsidRPr="00C74543">
        <w:rPr>
          <w:sz w:val="28"/>
          <w:szCs w:val="28"/>
        </w:rPr>
        <w:t>, bord de mer,</w:t>
      </w:r>
      <w:r w:rsidRPr="00C74543">
        <w:rPr>
          <w:sz w:val="28"/>
          <w:szCs w:val="28"/>
        </w:rPr>
        <w:t xml:space="preserve"> ou dans les rivières.</w:t>
      </w:r>
    </w:p>
    <w:p w:rsidR="00D90D1B" w:rsidRPr="00C74543" w:rsidRDefault="00D90D1B" w:rsidP="000B02EA">
      <w:pPr>
        <w:pStyle w:val="Paragraphedeliste"/>
        <w:jc w:val="both"/>
        <w:rPr>
          <w:sz w:val="28"/>
          <w:szCs w:val="28"/>
        </w:rPr>
      </w:pPr>
    </w:p>
    <w:p w:rsidR="002F5384" w:rsidRPr="00C74543" w:rsidRDefault="00D90D1B" w:rsidP="000B02EA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C74543">
        <w:rPr>
          <w:sz w:val="28"/>
          <w:szCs w:val="28"/>
        </w:rPr>
        <w:t xml:space="preserve">En dehors du poisson frais, on peut donc consommer du poisson transformé en plats préparés (nature, poisson pané, en sauce, avec légumes), en conserves (sardines, thon, maquereau,…), en surgelés, emballé </w:t>
      </w:r>
      <w:proofErr w:type="spellStart"/>
      <w:r w:rsidRPr="00C74543">
        <w:rPr>
          <w:sz w:val="28"/>
          <w:szCs w:val="28"/>
        </w:rPr>
        <w:t>sous-vide</w:t>
      </w:r>
      <w:proofErr w:type="spellEnd"/>
      <w:r w:rsidRPr="00C74543">
        <w:rPr>
          <w:sz w:val="28"/>
          <w:szCs w:val="28"/>
        </w:rPr>
        <w:t xml:space="preserve"> (saumon, truite,  </w:t>
      </w:r>
      <w:r w:rsidR="00B22D78" w:rsidRPr="00C74543">
        <w:rPr>
          <w:sz w:val="28"/>
          <w:szCs w:val="28"/>
        </w:rPr>
        <w:t xml:space="preserve">poisson </w:t>
      </w:r>
      <w:r w:rsidRPr="00C74543">
        <w:rPr>
          <w:sz w:val="28"/>
          <w:szCs w:val="28"/>
        </w:rPr>
        <w:t>transformé en surimi).</w:t>
      </w:r>
    </w:p>
    <w:p w:rsidR="00D90D1B" w:rsidRPr="000B02EA" w:rsidRDefault="00D90D1B" w:rsidP="000B02EA">
      <w:pPr>
        <w:pStyle w:val="Paragraphedeliste"/>
        <w:jc w:val="both"/>
        <w:rPr>
          <w:sz w:val="24"/>
          <w:szCs w:val="24"/>
        </w:rPr>
      </w:pPr>
    </w:p>
    <w:p w:rsidR="00D90D1B" w:rsidRPr="00C74543" w:rsidRDefault="006452D9" w:rsidP="000B02EA">
      <w:pPr>
        <w:pStyle w:val="Paragraphedeliste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C74543">
        <w:rPr>
          <w:b/>
          <w:sz w:val="28"/>
          <w:szCs w:val="28"/>
          <w:u w:val="single"/>
        </w:rPr>
        <w:t>Les grossistes et la criée : criée municipale d’Arcachon (Nouvelle-Aquitaine)</w:t>
      </w:r>
    </w:p>
    <w:p w:rsidR="006452D9" w:rsidRPr="00C74543" w:rsidRDefault="006452D9" w:rsidP="000B02EA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C74543">
        <w:rPr>
          <w:sz w:val="28"/>
          <w:szCs w:val="28"/>
        </w:rPr>
        <w:t>En criée, le poisson est présenté en caisses (ici rouge) sur un tapis roulant. Il n’est pas emballé. Les caisses « défilent » au fur et à mesure de la vente.</w:t>
      </w:r>
    </w:p>
    <w:p w:rsidR="006452D9" w:rsidRPr="00C74543" w:rsidRDefault="006452D9" w:rsidP="000B02EA">
      <w:pPr>
        <w:pStyle w:val="Paragraphedeliste"/>
        <w:ind w:left="1080"/>
        <w:jc w:val="both"/>
        <w:rPr>
          <w:sz w:val="28"/>
          <w:szCs w:val="28"/>
        </w:rPr>
      </w:pPr>
    </w:p>
    <w:p w:rsidR="006452D9" w:rsidRPr="00C74543" w:rsidRDefault="006452D9" w:rsidP="000B02EA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C74543">
        <w:rPr>
          <w:sz w:val="28"/>
          <w:szCs w:val="28"/>
        </w:rPr>
        <w:t>Les acheteurs, les grossistes (</w:t>
      </w:r>
      <w:r w:rsidR="000B02EA" w:rsidRPr="00C74543">
        <w:rPr>
          <w:sz w:val="28"/>
          <w:szCs w:val="28"/>
        </w:rPr>
        <w:t xml:space="preserve">ainsi appelés </w:t>
      </w:r>
      <w:r w:rsidRPr="00C74543">
        <w:rPr>
          <w:sz w:val="28"/>
          <w:szCs w:val="28"/>
        </w:rPr>
        <w:t>car ils achètent en</w:t>
      </w:r>
      <w:r w:rsidR="000B02EA" w:rsidRPr="00C74543">
        <w:rPr>
          <w:sz w:val="28"/>
          <w:szCs w:val="28"/>
        </w:rPr>
        <w:t xml:space="preserve"> </w:t>
      </w:r>
      <w:r w:rsidRPr="00C74543">
        <w:rPr>
          <w:sz w:val="28"/>
          <w:szCs w:val="28"/>
        </w:rPr>
        <w:t>très</w:t>
      </w:r>
      <w:r w:rsidR="000B02EA" w:rsidRPr="00C74543">
        <w:rPr>
          <w:sz w:val="28"/>
          <w:szCs w:val="28"/>
        </w:rPr>
        <w:t xml:space="preserve"> grandes </w:t>
      </w:r>
      <w:r w:rsidRPr="00C74543">
        <w:rPr>
          <w:sz w:val="28"/>
          <w:szCs w:val="28"/>
        </w:rPr>
        <w:t>quantités</w:t>
      </w:r>
      <w:r w:rsidR="000B02EA" w:rsidRPr="00C74543">
        <w:rPr>
          <w:sz w:val="28"/>
          <w:szCs w:val="28"/>
        </w:rPr>
        <w:t xml:space="preserve"> pour redistribuer, revendre aux commerces de proximité) s</w:t>
      </w:r>
      <w:r w:rsidRPr="00C74543">
        <w:rPr>
          <w:sz w:val="28"/>
          <w:szCs w:val="28"/>
        </w:rPr>
        <w:t>ont installés en tribune, assis, munis d’ordinateurs, cahiers et face à un écran où défilent les prix (les cours) du poisson</w:t>
      </w:r>
      <w:r w:rsidR="00C74543">
        <w:rPr>
          <w:sz w:val="28"/>
          <w:szCs w:val="28"/>
        </w:rPr>
        <w:t>, son origine et les quantités</w:t>
      </w:r>
      <w:r w:rsidRPr="00C74543">
        <w:rPr>
          <w:sz w:val="28"/>
          <w:szCs w:val="28"/>
        </w:rPr>
        <w:t>.</w:t>
      </w:r>
    </w:p>
    <w:p w:rsidR="006452D9" w:rsidRPr="00C74543" w:rsidRDefault="006452D9" w:rsidP="000B02EA">
      <w:pPr>
        <w:pStyle w:val="Paragraphedeliste"/>
        <w:jc w:val="both"/>
        <w:rPr>
          <w:sz w:val="28"/>
          <w:szCs w:val="28"/>
        </w:rPr>
      </w:pPr>
    </w:p>
    <w:p w:rsidR="006452D9" w:rsidRPr="00C74543" w:rsidRDefault="000B02EA" w:rsidP="000B02EA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C74543">
        <w:rPr>
          <w:sz w:val="28"/>
          <w:szCs w:val="28"/>
        </w:rPr>
        <w:t>La conservation et le déplacement du poisson nécessitent des camions « frigorifiques », donc un matériel indispensable et parfois coûteux pour les poissonniers. Cela leur permet, s’ils sont loin des criées, de gagner du temps de transport, qu’ils peuvent consacrer à la préparation du poisson et de leur étal ainsi qu’à sa vente.</w:t>
      </w:r>
    </w:p>
    <w:p w:rsidR="000B02EA" w:rsidRPr="000B02EA" w:rsidRDefault="000B02EA" w:rsidP="000B02EA">
      <w:pPr>
        <w:pStyle w:val="Paragraphedeliste"/>
        <w:jc w:val="both"/>
        <w:rPr>
          <w:sz w:val="24"/>
          <w:szCs w:val="24"/>
        </w:rPr>
      </w:pPr>
    </w:p>
    <w:p w:rsidR="000B02EA" w:rsidRDefault="000B02EA" w:rsidP="000B02EA">
      <w:pPr>
        <w:pStyle w:val="Paragraphedeliste"/>
        <w:ind w:left="1080"/>
      </w:pPr>
    </w:p>
    <w:sectPr w:rsidR="000B02EA" w:rsidSect="00C74543">
      <w:pgSz w:w="11906" w:h="16838"/>
      <w:pgMar w:top="720" w:right="284" w:bottom="72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C6AE1"/>
    <w:multiLevelType w:val="hybridMultilevel"/>
    <w:tmpl w:val="C232A1F8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7A2077"/>
    <w:multiLevelType w:val="hybridMultilevel"/>
    <w:tmpl w:val="5F2EDC38"/>
    <w:lvl w:ilvl="0" w:tplc="F5CC2B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5384"/>
    <w:rsid w:val="000B02EA"/>
    <w:rsid w:val="001247A4"/>
    <w:rsid w:val="002F5384"/>
    <w:rsid w:val="006452D9"/>
    <w:rsid w:val="00B22D78"/>
    <w:rsid w:val="00B71AEA"/>
    <w:rsid w:val="00C74543"/>
    <w:rsid w:val="00D90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7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53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37571-62E6-4A50-B7E0-6CA75AB94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hervé</dc:creator>
  <cp:lastModifiedBy>hervé</cp:lastModifiedBy>
  <cp:revision>3</cp:revision>
  <dcterms:created xsi:type="dcterms:W3CDTF">2020-03-19T08:27:00Z</dcterms:created>
  <dcterms:modified xsi:type="dcterms:W3CDTF">2020-03-19T10:35:00Z</dcterms:modified>
</cp:coreProperties>
</file>