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22E" w:rsidRDefault="00697344" w:rsidP="00A56D30">
      <w:pPr>
        <w:spacing w:after="120" w:line="276" w:lineRule="auto"/>
        <w:jc w:val="center"/>
        <w:rPr>
          <w:rFonts w:ascii="Arial" w:hAnsi="Arial" w:cs="Arial"/>
          <w:b/>
          <w:bCs/>
          <w:sz w:val="28"/>
          <w:szCs w:val="28"/>
        </w:rPr>
      </w:pPr>
      <w:r>
        <w:rPr>
          <w:rFonts w:ascii="Arial" w:hAnsi="Arial" w:cs="Arial"/>
          <w:b/>
          <w:bCs/>
          <w:sz w:val="28"/>
          <w:szCs w:val="28"/>
        </w:rPr>
        <w:t xml:space="preserve">Courtoisie et </w:t>
      </w:r>
      <w:proofErr w:type="spellStart"/>
      <w:r w:rsidRPr="00697344">
        <w:rPr>
          <w:rFonts w:ascii="Arial" w:hAnsi="Arial" w:cs="Arial"/>
          <w:b/>
          <w:bCs/>
          <w:i/>
          <w:iCs/>
          <w:sz w:val="28"/>
          <w:szCs w:val="28"/>
        </w:rPr>
        <w:t>fin’amor</w:t>
      </w:r>
      <w:proofErr w:type="spellEnd"/>
    </w:p>
    <w:p w:rsidR="00A56D30" w:rsidRDefault="00A56D30" w:rsidP="00A56D30">
      <w:pPr>
        <w:spacing w:after="120" w:line="276" w:lineRule="auto"/>
        <w:jc w:val="center"/>
        <w:rPr>
          <w:rFonts w:ascii="Arial" w:hAnsi="Arial" w:cs="Arial"/>
          <w:b/>
          <w:bCs/>
          <w:sz w:val="28"/>
          <w:szCs w:val="28"/>
        </w:rPr>
      </w:pPr>
    </w:p>
    <w:p w:rsidR="00697344" w:rsidRPr="006B3C30" w:rsidRDefault="0081122E" w:rsidP="00A56D30">
      <w:pPr>
        <w:spacing w:after="120" w:line="276" w:lineRule="auto"/>
        <w:jc w:val="both"/>
        <w:rPr>
          <w:rFonts w:ascii="Arial" w:hAnsi="Arial" w:cs="Arial"/>
          <w:sz w:val="24"/>
          <w:szCs w:val="24"/>
        </w:rPr>
      </w:pPr>
      <w:r w:rsidRPr="006B3C30">
        <w:rPr>
          <w:rFonts w:ascii="Arial" w:hAnsi="Arial" w:cs="Arial"/>
          <w:b/>
          <w:bCs/>
          <w:sz w:val="24"/>
          <w:szCs w:val="24"/>
        </w:rPr>
        <w:tab/>
      </w:r>
      <w:r w:rsidRPr="006B3C30">
        <w:rPr>
          <w:rFonts w:ascii="Arial" w:hAnsi="Arial" w:cs="Arial"/>
          <w:sz w:val="24"/>
          <w:szCs w:val="24"/>
        </w:rPr>
        <w:t xml:space="preserve">A partir du XIIème siècle, la stabilité politique et les progrès techniques profitent à l’aristocratie. Elle dispose de temps et de richesses pour s’intéresser aux arts et à la culture. Parallèlement, l’influence de l’Eglise et l’importance que prennent les femmes dans la société aboutissent à </w:t>
      </w:r>
      <w:r w:rsidRPr="006B3C30">
        <w:rPr>
          <w:rFonts w:ascii="Arial" w:hAnsi="Arial" w:cs="Arial"/>
          <w:sz w:val="24"/>
          <w:szCs w:val="24"/>
          <w:u w:val="single"/>
        </w:rPr>
        <w:t>l’émergence</w:t>
      </w:r>
      <w:r w:rsidR="00697344" w:rsidRPr="006B3C30">
        <w:rPr>
          <w:rFonts w:ascii="Arial" w:hAnsi="Arial" w:cs="Arial"/>
          <w:sz w:val="24"/>
          <w:szCs w:val="24"/>
          <w:u w:val="single"/>
        </w:rPr>
        <w:t xml:space="preserve">, dans l’entourage de la Cour, </w:t>
      </w:r>
      <w:r w:rsidRPr="006B3C30">
        <w:rPr>
          <w:rFonts w:ascii="Arial" w:hAnsi="Arial" w:cs="Arial"/>
          <w:sz w:val="24"/>
          <w:szCs w:val="24"/>
          <w:u w:val="single"/>
        </w:rPr>
        <w:t xml:space="preserve">d’un nouvel idéal de vie aristocratique, </w:t>
      </w:r>
      <w:r w:rsidR="00697344" w:rsidRPr="006B3C30">
        <w:rPr>
          <w:rFonts w:ascii="Arial" w:hAnsi="Arial" w:cs="Arial"/>
          <w:sz w:val="24"/>
          <w:szCs w:val="24"/>
          <w:u w:val="single"/>
        </w:rPr>
        <w:t>appelé « courtoisie »</w:t>
      </w:r>
      <w:r w:rsidR="00697344" w:rsidRPr="006B3C30">
        <w:rPr>
          <w:rFonts w:ascii="Arial" w:hAnsi="Arial" w:cs="Arial"/>
          <w:sz w:val="24"/>
          <w:szCs w:val="24"/>
        </w:rPr>
        <w:t>.</w:t>
      </w:r>
      <w:r w:rsidR="00A56D30">
        <w:rPr>
          <w:rFonts w:ascii="Arial" w:hAnsi="Arial" w:cs="Arial"/>
          <w:sz w:val="24"/>
          <w:szCs w:val="24"/>
        </w:rPr>
        <w:t xml:space="preserve"> </w:t>
      </w:r>
      <w:r w:rsidR="00697344" w:rsidRPr="006B3C30">
        <w:rPr>
          <w:rFonts w:ascii="Arial" w:hAnsi="Arial" w:cs="Arial"/>
          <w:sz w:val="24"/>
          <w:szCs w:val="24"/>
        </w:rPr>
        <w:t xml:space="preserve">La </w:t>
      </w:r>
      <w:r w:rsidR="00697344" w:rsidRPr="006B3C30">
        <w:rPr>
          <w:rFonts w:ascii="Arial" w:hAnsi="Arial" w:cs="Arial"/>
          <w:b/>
          <w:bCs/>
          <w:sz w:val="24"/>
          <w:szCs w:val="24"/>
        </w:rPr>
        <w:t>courtoisie</w:t>
      </w:r>
      <w:r w:rsidR="00697344" w:rsidRPr="006B3C30">
        <w:rPr>
          <w:rFonts w:ascii="Arial" w:hAnsi="Arial" w:cs="Arial"/>
          <w:sz w:val="24"/>
          <w:szCs w:val="24"/>
        </w:rPr>
        <w:t xml:space="preserve"> suppose une noblesse de cœur et renvoie à une multitude de qualités physiques (l’homme courtois est habile à la chasse et au combat, la dame est élégante …), mais aussi intellectuelles (savoir mener une conversation avec esprit, être sensible à la poésie), et morales (savoir bien se conduire, faire preuve de générosité et aimer intensément).</w:t>
      </w:r>
      <w:r w:rsidR="00A56D30">
        <w:rPr>
          <w:rFonts w:ascii="Arial" w:hAnsi="Arial" w:cs="Arial"/>
          <w:sz w:val="24"/>
          <w:szCs w:val="24"/>
        </w:rPr>
        <w:t xml:space="preserve"> </w:t>
      </w:r>
      <w:r w:rsidR="00697344" w:rsidRPr="006B3C30">
        <w:rPr>
          <w:rFonts w:ascii="Arial" w:hAnsi="Arial" w:cs="Arial"/>
          <w:sz w:val="24"/>
          <w:szCs w:val="24"/>
        </w:rPr>
        <w:t>Les lais de Marie de France sont écrits pour ce public de cour, qui y trouve représenté son propre idéal de vie.</w:t>
      </w:r>
    </w:p>
    <w:p w:rsidR="000610FF" w:rsidRPr="006B3C30" w:rsidRDefault="00697344" w:rsidP="00A56D30">
      <w:pPr>
        <w:spacing w:after="120" w:line="276" w:lineRule="auto"/>
        <w:jc w:val="both"/>
        <w:rPr>
          <w:rFonts w:ascii="Arial" w:hAnsi="Arial" w:cs="Arial"/>
          <w:sz w:val="24"/>
          <w:szCs w:val="24"/>
        </w:rPr>
      </w:pPr>
      <w:r w:rsidRPr="006B3C30">
        <w:rPr>
          <w:rFonts w:ascii="Arial" w:hAnsi="Arial" w:cs="Arial"/>
          <w:sz w:val="24"/>
          <w:szCs w:val="24"/>
        </w:rPr>
        <w:tab/>
        <w:t>C’est dans ce contexte que naît également, en ancien français occitan, la notion de « </w:t>
      </w:r>
      <w:proofErr w:type="spellStart"/>
      <w:r w:rsidRPr="006B3C30">
        <w:rPr>
          <w:rFonts w:ascii="Arial" w:hAnsi="Arial" w:cs="Arial"/>
          <w:b/>
          <w:bCs/>
          <w:i/>
          <w:iCs/>
          <w:sz w:val="24"/>
          <w:szCs w:val="24"/>
        </w:rPr>
        <w:t>fin’amor</w:t>
      </w:r>
      <w:proofErr w:type="spellEnd"/>
      <w:r w:rsidRPr="006B3C30">
        <w:rPr>
          <w:rFonts w:ascii="Arial" w:hAnsi="Arial" w:cs="Arial"/>
          <w:b/>
          <w:bCs/>
          <w:sz w:val="24"/>
          <w:szCs w:val="24"/>
        </w:rPr>
        <w:t> </w:t>
      </w:r>
      <w:r w:rsidRPr="006B3C30">
        <w:rPr>
          <w:rFonts w:ascii="Arial" w:hAnsi="Arial" w:cs="Arial"/>
          <w:sz w:val="24"/>
          <w:szCs w:val="24"/>
        </w:rPr>
        <w:t>», c’est-à-dire, en français moderne, d</w:t>
      </w:r>
      <w:proofErr w:type="gramStart"/>
      <w:r w:rsidRPr="006B3C30">
        <w:rPr>
          <w:rFonts w:ascii="Arial" w:hAnsi="Arial" w:cs="Arial"/>
          <w:sz w:val="24"/>
          <w:szCs w:val="24"/>
        </w:rPr>
        <w:t>’«</w:t>
      </w:r>
      <w:proofErr w:type="gramEnd"/>
      <w:r w:rsidRPr="006B3C30">
        <w:rPr>
          <w:rFonts w:ascii="Arial" w:hAnsi="Arial" w:cs="Arial"/>
          <w:sz w:val="24"/>
          <w:szCs w:val="24"/>
        </w:rPr>
        <w:t xml:space="preserve"> amour courtois ». </w:t>
      </w:r>
      <w:r w:rsidRPr="006B3C30">
        <w:rPr>
          <w:rFonts w:ascii="Arial" w:hAnsi="Arial" w:cs="Arial"/>
          <w:sz w:val="24"/>
          <w:szCs w:val="24"/>
          <w:u w:val="single"/>
        </w:rPr>
        <w:t>L’expression désigne un idéal amoureux, qui repose également sur les valeurs de la Cour</w:t>
      </w:r>
      <w:r w:rsidRPr="006B3C30">
        <w:rPr>
          <w:rFonts w:ascii="Arial" w:hAnsi="Arial" w:cs="Arial"/>
          <w:sz w:val="24"/>
          <w:szCs w:val="24"/>
        </w:rPr>
        <w:t xml:space="preserve">. </w:t>
      </w:r>
      <w:r w:rsidR="000610FF" w:rsidRPr="006B3C30">
        <w:rPr>
          <w:rFonts w:ascii="Arial" w:hAnsi="Arial" w:cs="Arial"/>
          <w:sz w:val="24"/>
          <w:szCs w:val="24"/>
        </w:rPr>
        <w:t>L’amour courtois est original</w:t>
      </w:r>
      <w:r w:rsidR="006B3C30">
        <w:rPr>
          <w:rFonts w:ascii="Arial" w:hAnsi="Arial" w:cs="Arial"/>
          <w:sz w:val="24"/>
          <w:szCs w:val="24"/>
        </w:rPr>
        <w:t xml:space="preserve"> </w:t>
      </w:r>
      <w:r w:rsidR="000610FF" w:rsidRPr="006B3C30">
        <w:rPr>
          <w:rFonts w:ascii="Arial" w:hAnsi="Arial" w:cs="Arial"/>
          <w:sz w:val="24"/>
          <w:szCs w:val="24"/>
        </w:rPr>
        <w:t xml:space="preserve">à </w:t>
      </w:r>
      <w:r w:rsidR="006B3C30">
        <w:rPr>
          <w:rFonts w:ascii="Arial" w:hAnsi="Arial" w:cs="Arial"/>
          <w:sz w:val="24"/>
          <w:szCs w:val="24"/>
        </w:rPr>
        <w:t>trois</w:t>
      </w:r>
      <w:r w:rsidR="000610FF" w:rsidRPr="006B3C30">
        <w:rPr>
          <w:rFonts w:ascii="Arial" w:hAnsi="Arial" w:cs="Arial"/>
          <w:sz w:val="24"/>
          <w:szCs w:val="24"/>
        </w:rPr>
        <w:t xml:space="preserve"> égards.</w:t>
      </w:r>
    </w:p>
    <w:p w:rsidR="00697344" w:rsidRPr="006B3C30" w:rsidRDefault="000610FF" w:rsidP="00A56D30">
      <w:pPr>
        <w:spacing w:after="120" w:line="276" w:lineRule="auto"/>
        <w:jc w:val="both"/>
        <w:rPr>
          <w:rFonts w:ascii="Arial" w:hAnsi="Arial" w:cs="Arial"/>
          <w:sz w:val="24"/>
          <w:szCs w:val="24"/>
        </w:rPr>
      </w:pPr>
      <w:r w:rsidRPr="006B3C30">
        <w:rPr>
          <w:rFonts w:ascii="Arial" w:hAnsi="Arial" w:cs="Arial"/>
          <w:sz w:val="24"/>
          <w:szCs w:val="24"/>
        </w:rPr>
        <w:tab/>
        <w:t xml:space="preserve">1 Il s’agit d’abord d’un amour entre deux personnes nobles de cœur et d’esprit, mais dans lequel </w:t>
      </w:r>
      <w:r w:rsidRPr="006B3C30">
        <w:rPr>
          <w:rFonts w:ascii="Arial" w:hAnsi="Arial" w:cs="Arial"/>
          <w:sz w:val="24"/>
          <w:szCs w:val="24"/>
          <w:u w:val="single"/>
        </w:rPr>
        <w:t>la place privilégiée revient à la femme</w:t>
      </w:r>
      <w:r w:rsidRPr="006B3C30">
        <w:rPr>
          <w:rFonts w:ascii="Arial" w:hAnsi="Arial" w:cs="Arial"/>
          <w:sz w:val="24"/>
          <w:szCs w:val="24"/>
        </w:rPr>
        <w:t xml:space="preserve">. Elle est la « dame » de l’amant, c’est-à-dire sa suzeraine au sens féodal. L’amant doit </w:t>
      </w:r>
      <w:r w:rsidR="006B3C30">
        <w:rPr>
          <w:rFonts w:ascii="Arial" w:hAnsi="Arial" w:cs="Arial"/>
          <w:sz w:val="24"/>
          <w:szCs w:val="24"/>
        </w:rPr>
        <w:t xml:space="preserve">se sacrifier pour elle et </w:t>
      </w:r>
      <w:r w:rsidRPr="006B3C30">
        <w:rPr>
          <w:rFonts w:ascii="Arial" w:hAnsi="Arial" w:cs="Arial"/>
          <w:sz w:val="24"/>
          <w:szCs w:val="24"/>
        </w:rPr>
        <w:t>lui obéir comme un vassal</w:t>
      </w:r>
      <w:r w:rsidR="006B3C30">
        <w:rPr>
          <w:rFonts w:ascii="Arial" w:hAnsi="Arial" w:cs="Arial"/>
          <w:sz w:val="24"/>
          <w:szCs w:val="24"/>
        </w:rPr>
        <w:t> ; il</w:t>
      </w:r>
      <w:r w:rsidRPr="006B3C30">
        <w:rPr>
          <w:rFonts w:ascii="Arial" w:hAnsi="Arial" w:cs="Arial"/>
          <w:sz w:val="24"/>
          <w:szCs w:val="24"/>
        </w:rPr>
        <w:t xml:space="preserve"> fait tout pour mériter les faveurs qu’elle est libre de lui accorder ou non. L’amour de la dame est donc à conquérir, et dans cette quête le chevalier est souvent mis à l’épreuve.</w:t>
      </w:r>
    </w:p>
    <w:p w:rsidR="000610FF" w:rsidRPr="006B3C30" w:rsidRDefault="000610FF" w:rsidP="00A56D30">
      <w:pPr>
        <w:spacing w:after="120" w:line="276" w:lineRule="auto"/>
        <w:jc w:val="both"/>
        <w:rPr>
          <w:rFonts w:ascii="Arial" w:hAnsi="Arial" w:cs="Arial"/>
          <w:sz w:val="24"/>
          <w:szCs w:val="24"/>
        </w:rPr>
      </w:pPr>
      <w:r w:rsidRPr="006B3C30">
        <w:rPr>
          <w:rFonts w:ascii="Arial" w:hAnsi="Arial" w:cs="Arial"/>
          <w:sz w:val="24"/>
          <w:szCs w:val="24"/>
        </w:rPr>
        <w:tab/>
        <w:t>2 Le plus souvent, il s’agit d’</w:t>
      </w:r>
      <w:r w:rsidRPr="006B3C30">
        <w:rPr>
          <w:rFonts w:ascii="Arial" w:hAnsi="Arial" w:cs="Arial"/>
          <w:sz w:val="24"/>
          <w:szCs w:val="24"/>
          <w:u w:val="single"/>
        </w:rPr>
        <w:t>un amour secret et adultère</w:t>
      </w:r>
      <w:r w:rsidRPr="006B3C30">
        <w:rPr>
          <w:rFonts w:ascii="Arial" w:hAnsi="Arial" w:cs="Arial"/>
          <w:sz w:val="24"/>
          <w:szCs w:val="24"/>
        </w:rPr>
        <w:t xml:space="preserve">. En effet, </w:t>
      </w:r>
      <w:r w:rsidR="006B3C30" w:rsidRPr="006B3C30">
        <w:rPr>
          <w:rFonts w:ascii="Arial" w:hAnsi="Arial" w:cs="Arial"/>
          <w:sz w:val="24"/>
          <w:szCs w:val="24"/>
        </w:rPr>
        <w:t xml:space="preserve">dans la société féodale, la femme est souvent mariée de force et très jeune à des hommes âgés, et de peu de valeur. Elles ne trouvent donc pas l’amour dans le mariage, mais en dehors de la relation matrimoniale. L’amant est généralement tout l’inverse du mari : beau, jeune, valeureux et raffiné. Mais l’amour courtois court toujours le danger d’être découvert, et anéanti par le mari jaloux, comme dans </w:t>
      </w:r>
      <w:r w:rsidR="006B3C30" w:rsidRPr="006B3C30">
        <w:rPr>
          <w:rFonts w:ascii="Arial" w:hAnsi="Arial" w:cs="Arial"/>
          <w:i/>
          <w:iCs/>
          <w:sz w:val="24"/>
          <w:szCs w:val="24"/>
        </w:rPr>
        <w:t>Laostic</w:t>
      </w:r>
      <w:r w:rsidR="006B3C30" w:rsidRPr="006B3C30">
        <w:rPr>
          <w:rFonts w:ascii="Arial" w:hAnsi="Arial" w:cs="Arial"/>
          <w:sz w:val="24"/>
          <w:szCs w:val="24"/>
        </w:rPr>
        <w:t>, par des concurrents</w:t>
      </w:r>
      <w:r w:rsidR="006B3C30">
        <w:rPr>
          <w:rFonts w:ascii="Arial" w:hAnsi="Arial" w:cs="Arial"/>
          <w:sz w:val="24"/>
          <w:szCs w:val="24"/>
        </w:rPr>
        <w:t>, ou par des vilains</w:t>
      </w:r>
      <w:r w:rsidR="006B3C30" w:rsidRPr="006B3C30">
        <w:rPr>
          <w:rFonts w:ascii="Arial" w:hAnsi="Arial" w:cs="Arial"/>
          <w:sz w:val="24"/>
          <w:szCs w:val="24"/>
        </w:rPr>
        <w:t>. C’est pourquoi il doit rester secret.</w:t>
      </w:r>
    </w:p>
    <w:p w:rsidR="006B3C30" w:rsidRDefault="006B3C30" w:rsidP="00A56D30">
      <w:pPr>
        <w:spacing w:after="120" w:line="276" w:lineRule="auto"/>
        <w:jc w:val="both"/>
        <w:rPr>
          <w:rFonts w:ascii="Arial" w:hAnsi="Arial" w:cs="Arial"/>
          <w:sz w:val="24"/>
          <w:szCs w:val="24"/>
        </w:rPr>
      </w:pPr>
      <w:r>
        <w:rPr>
          <w:rFonts w:ascii="Arial" w:hAnsi="Arial" w:cs="Arial"/>
          <w:sz w:val="28"/>
          <w:szCs w:val="28"/>
        </w:rPr>
        <w:tab/>
      </w:r>
      <w:r w:rsidRPr="006B3C30">
        <w:rPr>
          <w:rFonts w:ascii="Arial" w:hAnsi="Arial" w:cs="Arial"/>
          <w:sz w:val="24"/>
          <w:szCs w:val="24"/>
        </w:rPr>
        <w:t xml:space="preserve">3 Enfin, </w:t>
      </w:r>
      <w:r>
        <w:rPr>
          <w:rFonts w:ascii="Arial" w:hAnsi="Arial" w:cs="Arial"/>
          <w:sz w:val="24"/>
          <w:szCs w:val="24"/>
        </w:rPr>
        <w:t xml:space="preserve">c’est un amour pur, idéalisé, qui n’implique pas nécessairement d’assouvissement physique. Il arrive en effet que l’amour courtois soit un amour de loin, entre deux personnes qui ne se sont jamais vues. </w:t>
      </w:r>
      <w:r w:rsidRPr="006B3C30">
        <w:rPr>
          <w:rFonts w:ascii="Arial" w:hAnsi="Arial" w:cs="Arial"/>
          <w:sz w:val="24"/>
          <w:szCs w:val="24"/>
          <w:u w:val="single"/>
        </w:rPr>
        <w:t>Leur amour est essentiellement poétique</w:t>
      </w:r>
      <w:r>
        <w:rPr>
          <w:rFonts w:ascii="Arial" w:hAnsi="Arial" w:cs="Arial"/>
          <w:sz w:val="24"/>
          <w:szCs w:val="24"/>
        </w:rPr>
        <w:t> : c’est pourquoi ces histoires ont souvent donné naissance à des poèmes lyriques chantant les louanges d’une dame et lui réclamant ses faveurs.</w:t>
      </w:r>
    </w:p>
    <w:p w:rsidR="00A56D30" w:rsidRDefault="00A56D30" w:rsidP="00A56D30">
      <w:pPr>
        <w:spacing w:after="120" w:line="276" w:lineRule="auto"/>
        <w:jc w:val="both"/>
        <w:rPr>
          <w:rFonts w:ascii="Arial" w:hAnsi="Arial" w:cs="Arial"/>
          <w:sz w:val="24"/>
          <w:szCs w:val="24"/>
        </w:rPr>
      </w:pPr>
    </w:p>
    <w:p w:rsidR="00A56D30" w:rsidRPr="00A56D30" w:rsidRDefault="006B3C30" w:rsidP="00A56D30">
      <w:pPr>
        <w:spacing w:after="120" w:line="276" w:lineRule="auto"/>
        <w:jc w:val="both"/>
        <w:rPr>
          <w:rFonts w:ascii="Arial" w:hAnsi="Arial" w:cs="Arial"/>
        </w:rPr>
      </w:pPr>
      <w:r w:rsidRPr="00A56D30">
        <w:rPr>
          <w:rFonts w:ascii="Arial" w:hAnsi="Arial" w:cs="Arial"/>
        </w:rPr>
        <w:t xml:space="preserve">Pour aller plus loin, lisez </w:t>
      </w:r>
      <w:r w:rsidR="00A56D30" w:rsidRPr="00A56D30">
        <w:rPr>
          <w:rFonts w:ascii="Arial" w:hAnsi="Arial" w:cs="Arial"/>
        </w:rPr>
        <w:t>le plus fameux (et beau !) de</w:t>
      </w:r>
      <w:r w:rsidRPr="00A56D30">
        <w:rPr>
          <w:rFonts w:ascii="Arial" w:hAnsi="Arial" w:cs="Arial"/>
        </w:rPr>
        <w:t xml:space="preserve"> ces poèmes</w:t>
      </w:r>
      <w:r w:rsidR="00A56D30" w:rsidRPr="00A56D30">
        <w:rPr>
          <w:rFonts w:ascii="Arial" w:hAnsi="Arial" w:cs="Arial"/>
        </w:rPr>
        <w:t xml:space="preserve"> célébrant la </w:t>
      </w:r>
      <w:proofErr w:type="spellStart"/>
      <w:r w:rsidR="00A56D30" w:rsidRPr="00A56D30">
        <w:rPr>
          <w:rFonts w:ascii="Arial" w:hAnsi="Arial" w:cs="Arial"/>
          <w:i/>
          <w:iCs/>
        </w:rPr>
        <w:t>fin’amor</w:t>
      </w:r>
      <w:proofErr w:type="spellEnd"/>
      <w:r w:rsidR="00A56D30" w:rsidRPr="00A56D30">
        <w:rPr>
          <w:rFonts w:ascii="Arial" w:hAnsi="Arial" w:cs="Arial"/>
        </w:rPr>
        <w:t>, en cliquant sur le lien suivant :</w:t>
      </w:r>
    </w:p>
    <w:p w:rsidR="00A56D30" w:rsidRPr="00A56D30" w:rsidRDefault="00A56D30" w:rsidP="00A56D30">
      <w:pPr>
        <w:spacing w:after="120" w:line="276" w:lineRule="auto"/>
        <w:jc w:val="both"/>
        <w:rPr>
          <w:rFonts w:ascii="Arial" w:hAnsi="Arial" w:cs="Arial"/>
        </w:rPr>
      </w:pPr>
      <w:r w:rsidRPr="00A56D30">
        <w:rPr>
          <w:rFonts w:ascii="Arial" w:hAnsi="Arial" w:cs="Arial"/>
        </w:rPr>
        <w:t xml:space="preserve"> </w:t>
      </w:r>
      <w:hyperlink r:id="rId5" w:history="1">
        <w:r w:rsidRPr="00A56D30">
          <w:rPr>
            <w:rStyle w:val="Lienhypertexte"/>
            <w:rFonts w:ascii="Arial" w:hAnsi="Arial" w:cs="Arial"/>
          </w:rPr>
          <w:t>http://emusicale.free.fr/HISTOIRE_DES_ARTS/hda-musique/VENTADOUR-chansons_courtoises/31-BdV/_non_es_meravelha_s_eu_chan(1).php</w:t>
        </w:r>
      </w:hyperlink>
    </w:p>
    <w:sectPr w:rsidR="00A56D30" w:rsidRPr="00A56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2E"/>
    <w:rsid w:val="000610FF"/>
    <w:rsid w:val="00697344"/>
    <w:rsid w:val="006B3C30"/>
    <w:rsid w:val="0081122E"/>
    <w:rsid w:val="008774D4"/>
    <w:rsid w:val="009A0FE8"/>
    <w:rsid w:val="00A56D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DB8A"/>
  <w15:chartTrackingRefBased/>
  <w15:docId w15:val="{02463FA3-E602-4138-83F1-B2EA8807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6D30"/>
    <w:rPr>
      <w:color w:val="0563C1" w:themeColor="hyperlink"/>
      <w:u w:val="single"/>
    </w:rPr>
  </w:style>
  <w:style w:type="character" w:styleId="Mentionnonrsolue">
    <w:name w:val="Unresolved Mention"/>
    <w:basedOn w:val="Policepardfaut"/>
    <w:uiPriority w:val="99"/>
    <w:semiHidden/>
    <w:unhideWhenUsed/>
    <w:rsid w:val="00A56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emusicale.free.fr/HISTOIRE_DES_ARTS/hda-musique/VENTADOUR-chansons_courtoises/31-BdV/_non_es_meravelha_s_eu_chan(1).php"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8B755-2E48-4242-A210-7DE5738C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463</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Nassif Farhat</dc:creator>
  <cp:keywords/>
  <dc:description/>
  <cp:lastModifiedBy>Nassif Farhat</cp:lastModifiedBy>
  <cp:revision>1</cp:revision>
  <dcterms:created xsi:type="dcterms:W3CDTF">2020-05-11T09:21:00Z</dcterms:created>
  <dcterms:modified xsi:type="dcterms:W3CDTF">2020-05-11T10:12:00Z</dcterms:modified>
</cp:coreProperties>
</file>