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1129"/>
        <w:gridCol w:w="1049"/>
        <w:gridCol w:w="6332"/>
        <w:gridCol w:w="1946"/>
      </w:tblGrid>
      <w:tr w:rsidR="001639C2" w:rsidTr="00D1130A">
        <w:tc>
          <w:tcPr>
            <w:tcW w:w="2178" w:type="dxa"/>
            <w:gridSpan w:val="2"/>
            <w:vAlign w:val="center"/>
          </w:tcPr>
          <w:p w:rsidR="001639C2" w:rsidRPr="001639C2" w:rsidRDefault="001639C2" w:rsidP="00D1130A">
            <w:pPr>
              <w:jc w:val="center"/>
              <w:rPr>
                <w:b/>
                <w:sz w:val="24"/>
                <w:szCs w:val="24"/>
              </w:rPr>
            </w:pPr>
            <w:r w:rsidRPr="001639C2">
              <w:rPr>
                <w:b/>
                <w:sz w:val="24"/>
                <w:szCs w:val="24"/>
              </w:rPr>
              <w:t xml:space="preserve">TECHNOLOGIE </w:t>
            </w:r>
            <w:r w:rsidR="001938E8">
              <w:rPr>
                <w:b/>
                <w:sz w:val="24"/>
                <w:szCs w:val="24"/>
              </w:rPr>
              <w:t>6</w:t>
            </w:r>
            <w:r w:rsidR="001938E8" w:rsidRPr="001938E8">
              <w:rPr>
                <w:b/>
                <w:sz w:val="24"/>
                <w:szCs w:val="24"/>
                <w:vertAlign w:val="superscript"/>
              </w:rPr>
              <w:t>ème</w:t>
            </w:r>
          </w:p>
        </w:tc>
        <w:tc>
          <w:tcPr>
            <w:tcW w:w="6332" w:type="dxa"/>
            <w:vAlign w:val="center"/>
          </w:tcPr>
          <w:p w:rsidR="001639C2" w:rsidRPr="00D1130A" w:rsidRDefault="001639C2" w:rsidP="001639C2">
            <w:pPr>
              <w:jc w:val="both"/>
              <w:rPr>
                <w:b/>
              </w:rPr>
            </w:pPr>
            <w:r w:rsidRPr="00D1130A">
              <w:rPr>
                <w:b/>
              </w:rPr>
              <w:t xml:space="preserve">Nom et Prénom :                                                                 </w:t>
            </w:r>
          </w:p>
        </w:tc>
        <w:tc>
          <w:tcPr>
            <w:tcW w:w="1946" w:type="dxa"/>
            <w:vAlign w:val="center"/>
          </w:tcPr>
          <w:p w:rsidR="001639C2" w:rsidRPr="00D1130A" w:rsidRDefault="001639C2" w:rsidP="001639C2">
            <w:pPr>
              <w:jc w:val="both"/>
              <w:rPr>
                <w:b/>
              </w:rPr>
            </w:pPr>
            <w:r w:rsidRPr="00D1130A">
              <w:rPr>
                <w:b/>
              </w:rPr>
              <w:t>Date :</w:t>
            </w:r>
          </w:p>
        </w:tc>
      </w:tr>
      <w:tr w:rsidR="00D1130A" w:rsidTr="0056286A">
        <w:trPr>
          <w:trHeight w:val="399"/>
        </w:trPr>
        <w:tc>
          <w:tcPr>
            <w:tcW w:w="2178" w:type="dxa"/>
            <w:gridSpan w:val="2"/>
            <w:vAlign w:val="center"/>
          </w:tcPr>
          <w:p w:rsidR="00D1130A" w:rsidRPr="00D1130A" w:rsidRDefault="00D1130A" w:rsidP="001639C2">
            <w:pPr>
              <w:jc w:val="center"/>
              <w:rPr>
                <w:b/>
                <w:sz w:val="32"/>
                <w:szCs w:val="32"/>
              </w:rPr>
            </w:pPr>
            <w:r w:rsidRPr="00D1130A">
              <w:rPr>
                <w:b/>
                <w:sz w:val="32"/>
                <w:szCs w:val="32"/>
              </w:rPr>
              <w:t>SEANCE 3</w:t>
            </w:r>
          </w:p>
        </w:tc>
        <w:tc>
          <w:tcPr>
            <w:tcW w:w="8278" w:type="dxa"/>
            <w:gridSpan w:val="2"/>
            <w:vAlign w:val="center"/>
          </w:tcPr>
          <w:p w:rsidR="00D1130A" w:rsidRPr="001639C2" w:rsidRDefault="00D1130A" w:rsidP="001639C2">
            <w:pPr>
              <w:jc w:val="center"/>
              <w:rPr>
                <w:b/>
                <w:sz w:val="32"/>
                <w:szCs w:val="32"/>
              </w:rPr>
            </w:pPr>
            <w:r w:rsidRPr="001639C2">
              <w:rPr>
                <w:b/>
                <w:sz w:val="32"/>
                <w:szCs w:val="32"/>
              </w:rPr>
              <w:t>Histoire d’un objet technique : l’ordinateur</w:t>
            </w:r>
          </w:p>
        </w:tc>
      </w:tr>
      <w:tr w:rsidR="001938E8" w:rsidRPr="00C76041" w:rsidTr="0056286A">
        <w:trPr>
          <w:trHeight w:val="284"/>
        </w:trPr>
        <w:tc>
          <w:tcPr>
            <w:tcW w:w="1129" w:type="dxa"/>
            <w:vMerge w:val="restart"/>
            <w:vAlign w:val="center"/>
          </w:tcPr>
          <w:p w:rsidR="001938E8" w:rsidRPr="00C76041" w:rsidRDefault="001938E8" w:rsidP="00D1130A">
            <w:pPr>
              <w:pStyle w:val="Normal1"/>
              <w:jc w:val="center"/>
              <w:rPr>
                <w:rFonts w:asciiTheme="minorHAnsi" w:eastAsia="Cambria" w:hAnsiTheme="minorHAnsi"/>
                <w:color w:val="auto"/>
              </w:rPr>
            </w:pPr>
            <w:r w:rsidRPr="00C76041">
              <w:rPr>
                <w:rFonts w:asciiTheme="minorHAnsi" w:eastAsia="Cambria" w:hAnsiTheme="minorHAnsi"/>
                <w:color w:val="auto"/>
              </w:rPr>
              <w:t>Je sais</w:t>
            </w:r>
          </w:p>
        </w:tc>
        <w:tc>
          <w:tcPr>
            <w:tcW w:w="1049" w:type="dxa"/>
            <w:vMerge w:val="restart"/>
            <w:vAlign w:val="center"/>
          </w:tcPr>
          <w:p w:rsidR="001938E8" w:rsidRPr="00C76041" w:rsidRDefault="001938E8" w:rsidP="00D1130A">
            <w:pPr>
              <w:pStyle w:val="Normal1"/>
              <w:jc w:val="center"/>
              <w:rPr>
                <w:rFonts w:asciiTheme="minorHAnsi" w:eastAsia="Cambria" w:hAnsiTheme="minorHAnsi"/>
                <w:color w:val="auto"/>
              </w:rPr>
            </w:pPr>
            <w:r w:rsidRPr="00C76041">
              <w:rPr>
                <w:rFonts w:asciiTheme="minorHAnsi" w:eastAsia="Cambria" w:hAnsiTheme="minorHAnsi"/>
                <w:color w:val="auto"/>
              </w:rPr>
              <w:t>D5</w:t>
            </w:r>
          </w:p>
        </w:tc>
        <w:tc>
          <w:tcPr>
            <w:tcW w:w="8278" w:type="dxa"/>
            <w:gridSpan w:val="2"/>
            <w:vAlign w:val="center"/>
          </w:tcPr>
          <w:p w:rsidR="001938E8" w:rsidRPr="00C76041" w:rsidRDefault="001938E8" w:rsidP="00D1130A">
            <w:pPr>
              <w:pStyle w:val="Normal1"/>
              <w:rPr>
                <w:rFonts w:asciiTheme="minorHAnsi" w:eastAsia="Cambria" w:hAnsiTheme="minorHAnsi"/>
                <w:color w:val="auto"/>
              </w:rPr>
            </w:pPr>
            <w:r w:rsidRPr="00C76041">
              <w:rPr>
                <w:rFonts w:asciiTheme="minorHAnsi" w:eastAsia="Cambria" w:hAnsiTheme="minorHAnsi"/>
                <w:color w:val="auto"/>
              </w:rPr>
              <w:t>Identifier l’évolution d’un objet en fonction des besoins (fonction d’usage)</w:t>
            </w:r>
            <w:r w:rsidR="00D1130A" w:rsidRPr="00C76041">
              <w:rPr>
                <w:rFonts w:asciiTheme="minorHAnsi" w:eastAsia="Cambria" w:hAnsiTheme="minorHAnsi"/>
                <w:color w:val="auto"/>
              </w:rPr>
              <w:t>.</w:t>
            </w:r>
          </w:p>
        </w:tc>
      </w:tr>
      <w:tr w:rsidR="001938E8" w:rsidRPr="00C76041" w:rsidTr="0056286A">
        <w:trPr>
          <w:trHeight w:val="284"/>
        </w:trPr>
        <w:tc>
          <w:tcPr>
            <w:tcW w:w="1129" w:type="dxa"/>
            <w:vMerge/>
            <w:vAlign w:val="center"/>
          </w:tcPr>
          <w:p w:rsidR="001938E8" w:rsidRPr="00C76041" w:rsidRDefault="001938E8" w:rsidP="00D1130A">
            <w:pPr>
              <w:pStyle w:val="Normal1"/>
              <w:jc w:val="center"/>
              <w:rPr>
                <w:rFonts w:asciiTheme="minorHAnsi" w:eastAsia="Cambria" w:hAnsiTheme="minorHAnsi"/>
                <w:color w:val="auto"/>
              </w:rPr>
            </w:pPr>
          </w:p>
        </w:tc>
        <w:tc>
          <w:tcPr>
            <w:tcW w:w="1049" w:type="dxa"/>
            <w:vMerge/>
            <w:vAlign w:val="center"/>
          </w:tcPr>
          <w:p w:rsidR="001938E8" w:rsidRPr="00C76041" w:rsidRDefault="001938E8" w:rsidP="00D1130A">
            <w:pPr>
              <w:pStyle w:val="Normal1"/>
              <w:jc w:val="center"/>
              <w:rPr>
                <w:rFonts w:asciiTheme="minorHAnsi" w:eastAsia="Cambria" w:hAnsiTheme="minorHAnsi"/>
                <w:color w:val="auto"/>
              </w:rPr>
            </w:pPr>
          </w:p>
        </w:tc>
        <w:tc>
          <w:tcPr>
            <w:tcW w:w="8278" w:type="dxa"/>
            <w:gridSpan w:val="2"/>
            <w:vAlign w:val="center"/>
          </w:tcPr>
          <w:p w:rsidR="001938E8" w:rsidRPr="00C76041" w:rsidRDefault="001938E8" w:rsidP="00D1130A">
            <w:pPr>
              <w:pStyle w:val="Normal1"/>
              <w:rPr>
                <w:rFonts w:asciiTheme="minorHAnsi" w:eastAsia="Cambria" w:hAnsiTheme="minorHAnsi"/>
                <w:color w:val="auto"/>
              </w:rPr>
            </w:pPr>
            <w:r w:rsidRPr="00C76041">
              <w:rPr>
                <w:rFonts w:asciiTheme="minorHAnsi" w:eastAsia="Cambria" w:hAnsiTheme="minorHAnsi"/>
                <w:color w:val="auto"/>
              </w:rPr>
              <w:t>Citer dans le temps les évolution</w:t>
            </w:r>
            <w:r w:rsidR="00D1130A" w:rsidRPr="00C76041">
              <w:rPr>
                <w:rFonts w:asciiTheme="minorHAnsi" w:eastAsia="Cambria" w:hAnsiTheme="minorHAnsi"/>
                <w:color w:val="auto"/>
              </w:rPr>
              <w:t>s</w:t>
            </w:r>
            <w:r w:rsidRPr="00C76041">
              <w:rPr>
                <w:rFonts w:asciiTheme="minorHAnsi" w:eastAsia="Cambria" w:hAnsiTheme="minorHAnsi"/>
                <w:color w:val="auto"/>
              </w:rPr>
              <w:t xml:space="preserve"> d’un objet technique</w:t>
            </w:r>
            <w:r w:rsidR="00D1130A" w:rsidRPr="00C76041">
              <w:rPr>
                <w:rFonts w:asciiTheme="minorHAnsi" w:eastAsia="Cambria" w:hAnsiTheme="minorHAnsi"/>
                <w:color w:val="auto"/>
              </w:rPr>
              <w:t>.</w:t>
            </w:r>
          </w:p>
        </w:tc>
      </w:tr>
      <w:tr w:rsidR="001938E8" w:rsidRPr="00C76041" w:rsidTr="0056286A">
        <w:trPr>
          <w:trHeight w:val="284"/>
        </w:trPr>
        <w:tc>
          <w:tcPr>
            <w:tcW w:w="1129" w:type="dxa"/>
            <w:vMerge/>
            <w:vAlign w:val="center"/>
          </w:tcPr>
          <w:p w:rsidR="001938E8" w:rsidRPr="00C76041" w:rsidRDefault="001938E8" w:rsidP="00D1130A">
            <w:pPr>
              <w:pStyle w:val="Normal1"/>
              <w:jc w:val="center"/>
              <w:rPr>
                <w:rFonts w:asciiTheme="minorHAnsi" w:eastAsia="Cambria" w:hAnsiTheme="minorHAnsi"/>
                <w:color w:val="auto"/>
              </w:rPr>
            </w:pPr>
          </w:p>
        </w:tc>
        <w:tc>
          <w:tcPr>
            <w:tcW w:w="1049" w:type="dxa"/>
            <w:vAlign w:val="center"/>
          </w:tcPr>
          <w:p w:rsidR="001938E8" w:rsidRPr="00C76041" w:rsidRDefault="001938E8" w:rsidP="00D1130A">
            <w:pPr>
              <w:pStyle w:val="Normal1"/>
              <w:jc w:val="center"/>
              <w:rPr>
                <w:rFonts w:asciiTheme="minorHAnsi" w:eastAsia="Cambria" w:hAnsiTheme="minorHAnsi"/>
                <w:color w:val="auto"/>
              </w:rPr>
            </w:pPr>
            <w:r w:rsidRPr="00C76041">
              <w:rPr>
                <w:rFonts w:asciiTheme="minorHAnsi" w:eastAsia="Cambria" w:hAnsiTheme="minorHAnsi"/>
                <w:color w:val="auto"/>
              </w:rPr>
              <w:t>D1</w:t>
            </w:r>
          </w:p>
        </w:tc>
        <w:tc>
          <w:tcPr>
            <w:tcW w:w="8278" w:type="dxa"/>
            <w:gridSpan w:val="2"/>
            <w:vAlign w:val="center"/>
          </w:tcPr>
          <w:p w:rsidR="001938E8" w:rsidRPr="00C76041" w:rsidRDefault="00D1130A" w:rsidP="00D1130A">
            <w:pPr>
              <w:pStyle w:val="Normal1"/>
              <w:rPr>
                <w:rFonts w:asciiTheme="minorHAnsi" w:eastAsia="Cambria" w:hAnsiTheme="minorHAnsi"/>
                <w:color w:val="auto"/>
              </w:rPr>
            </w:pPr>
            <w:r w:rsidRPr="00C76041">
              <w:rPr>
                <w:rFonts w:asciiTheme="minorHAnsi" w:eastAsia="Cambria" w:hAnsiTheme="minorHAnsi"/>
                <w:color w:val="auto"/>
              </w:rPr>
              <w:t>Construire et utiliser une frise chronologique.</w:t>
            </w:r>
          </w:p>
        </w:tc>
      </w:tr>
    </w:tbl>
    <w:p w:rsidR="001639C2" w:rsidRDefault="001639C2" w:rsidP="00D1130A">
      <w:pPr>
        <w:spacing w:after="0" w:line="240" w:lineRule="auto"/>
      </w:pPr>
    </w:p>
    <w:p w:rsidR="000834FB" w:rsidRPr="00C76041" w:rsidRDefault="000834FB" w:rsidP="00D1130A">
      <w:pPr>
        <w:spacing w:after="0" w:line="240" w:lineRule="auto"/>
      </w:pPr>
    </w:p>
    <w:p w:rsidR="001639C2" w:rsidRPr="00C76041" w:rsidRDefault="000754DA" w:rsidP="00D1130A">
      <w:pPr>
        <w:spacing w:after="0" w:line="240" w:lineRule="auto"/>
      </w:pPr>
      <w:r w:rsidRPr="00C76041">
        <w:t>Quand on parle d</w:t>
      </w:r>
      <w:proofErr w:type="gramStart"/>
      <w:r w:rsidRPr="00C76041">
        <w:t>’«</w:t>
      </w:r>
      <w:proofErr w:type="gramEnd"/>
      <w:r w:rsidRPr="00C76041">
        <w:t> informatique », on pense souvent à « ordinateur ». Pourtant, l’informatique vient de la contraction des mots « information » et « automatique », qui traduisent le besoin pour l’Homme de traiter des informations de manière automatique. Le terme « ordinateur » n’est apparu qu’en 1955.</w:t>
      </w:r>
    </w:p>
    <w:p w:rsidR="000834FB" w:rsidRDefault="000754DA" w:rsidP="0056286A">
      <w:pPr>
        <w:spacing w:after="0" w:line="240" w:lineRule="auto"/>
        <w:rPr>
          <w:i/>
        </w:rPr>
      </w:pPr>
      <w:r w:rsidRPr="0056286A">
        <w:rPr>
          <w:i/>
          <w:u w:val="single"/>
        </w:rPr>
        <w:t>Problème :</w:t>
      </w:r>
      <w:r w:rsidRPr="0056286A">
        <w:rPr>
          <w:i/>
        </w:rPr>
        <w:t xml:space="preserve"> </w:t>
      </w:r>
    </w:p>
    <w:p w:rsidR="000834FB" w:rsidRDefault="000754DA" w:rsidP="000834FB">
      <w:pPr>
        <w:pStyle w:val="Paragraphedeliste"/>
        <w:numPr>
          <w:ilvl w:val="0"/>
          <w:numId w:val="6"/>
        </w:numPr>
        <w:spacing w:after="0" w:line="240" w:lineRule="auto"/>
        <w:rPr>
          <w:i/>
        </w:rPr>
      </w:pPr>
      <w:r w:rsidRPr="000834FB">
        <w:rPr>
          <w:i/>
        </w:rPr>
        <w:t>Pourquoi les ordinateurs ont été conçus ?</w:t>
      </w:r>
      <w:r w:rsidR="0056286A" w:rsidRPr="000834FB">
        <w:rPr>
          <w:i/>
        </w:rPr>
        <w:t xml:space="preserve"> </w:t>
      </w:r>
    </w:p>
    <w:p w:rsidR="000754DA" w:rsidRPr="000834FB" w:rsidRDefault="000754DA" w:rsidP="000834FB">
      <w:pPr>
        <w:pStyle w:val="Paragraphedeliste"/>
        <w:numPr>
          <w:ilvl w:val="0"/>
          <w:numId w:val="6"/>
        </w:numPr>
        <w:spacing w:after="0" w:line="240" w:lineRule="auto"/>
        <w:rPr>
          <w:i/>
        </w:rPr>
      </w:pPr>
      <w:r w:rsidRPr="000834FB">
        <w:rPr>
          <w:i/>
        </w:rPr>
        <w:t>Comment expliquer leur évolution ?</w:t>
      </w:r>
    </w:p>
    <w:p w:rsidR="000754DA" w:rsidRDefault="000754DA" w:rsidP="00D1130A">
      <w:pPr>
        <w:spacing w:after="0" w:line="240" w:lineRule="auto"/>
      </w:pPr>
    </w:p>
    <w:p w:rsidR="000834FB" w:rsidRPr="00C76041" w:rsidRDefault="000834FB" w:rsidP="00D1130A">
      <w:pPr>
        <w:spacing w:after="0" w:line="240" w:lineRule="auto"/>
      </w:pPr>
    </w:p>
    <w:p w:rsidR="00D1130A" w:rsidRDefault="00D1130A" w:rsidP="00C76041">
      <w:pPr>
        <w:pStyle w:val="Paragraphedeliste"/>
        <w:numPr>
          <w:ilvl w:val="0"/>
          <w:numId w:val="4"/>
        </w:numPr>
        <w:shd w:val="clear" w:color="auto" w:fill="D9D9D9" w:themeFill="background1" w:themeFillShade="D9"/>
        <w:spacing w:after="0" w:line="240" w:lineRule="auto"/>
        <w:ind w:left="284" w:hanging="284"/>
        <w:rPr>
          <w:b/>
          <w:sz w:val="24"/>
          <w:szCs w:val="24"/>
        </w:rPr>
      </w:pPr>
      <w:r w:rsidRPr="00C76041">
        <w:rPr>
          <w:b/>
          <w:sz w:val="24"/>
          <w:szCs w:val="24"/>
        </w:rPr>
        <w:t>Identifier l’évolution d’un objet technique en fonction des besoins.</w:t>
      </w:r>
    </w:p>
    <w:p w:rsidR="000834FB" w:rsidRDefault="000834FB" w:rsidP="000834FB">
      <w:pPr>
        <w:spacing w:after="0" w:line="240" w:lineRule="auto"/>
        <w:ind w:left="360"/>
      </w:pPr>
      <w:r w:rsidRPr="00C76041">
        <w:t xml:space="preserve">Tu disposes de cartes « image » et de cartes « identité ». </w:t>
      </w:r>
    </w:p>
    <w:p w:rsidR="000834FB" w:rsidRPr="00C76041" w:rsidRDefault="000834FB" w:rsidP="000834FB">
      <w:pPr>
        <w:spacing w:after="0" w:line="240" w:lineRule="auto"/>
        <w:ind w:left="360"/>
      </w:pPr>
      <w:r w:rsidRPr="00C76041">
        <w:t>R</w:t>
      </w:r>
      <w:r>
        <w:t>egroupe</w:t>
      </w:r>
      <w:r w:rsidRPr="00C76041">
        <w:t xml:space="preserve"> chaque carte « image » avec sa carte « identité</w:t>
      </w:r>
      <w:r>
        <w:t> », et colle-les ensemble sur ton cahier.</w:t>
      </w:r>
    </w:p>
    <w:p w:rsidR="000834FB" w:rsidRDefault="000834FB" w:rsidP="000834FB">
      <w:pPr>
        <w:pStyle w:val="Paragraphedeliste"/>
        <w:shd w:val="clear" w:color="auto" w:fill="FFFFFF" w:themeFill="background1"/>
        <w:spacing w:after="0" w:line="240" w:lineRule="auto"/>
        <w:ind w:left="284"/>
        <w:rPr>
          <w:b/>
          <w:sz w:val="24"/>
          <w:szCs w:val="24"/>
        </w:rPr>
      </w:pPr>
    </w:p>
    <w:p w:rsidR="000834FB" w:rsidRDefault="000834FB" w:rsidP="000834FB">
      <w:pPr>
        <w:pStyle w:val="Paragraphedeliste"/>
        <w:shd w:val="clear" w:color="auto" w:fill="FFFFFF" w:themeFill="background1"/>
        <w:spacing w:after="0" w:line="240" w:lineRule="auto"/>
        <w:ind w:left="284"/>
        <w:rPr>
          <w:b/>
          <w:sz w:val="24"/>
          <w:szCs w:val="24"/>
        </w:rPr>
      </w:pPr>
    </w:p>
    <w:p w:rsidR="000834FB" w:rsidRDefault="000834FB" w:rsidP="00C76041">
      <w:pPr>
        <w:pStyle w:val="Paragraphedeliste"/>
        <w:numPr>
          <w:ilvl w:val="0"/>
          <w:numId w:val="4"/>
        </w:numPr>
        <w:shd w:val="clear" w:color="auto" w:fill="D9D9D9" w:themeFill="background1" w:themeFillShade="D9"/>
        <w:spacing w:after="0" w:line="240" w:lineRule="auto"/>
        <w:ind w:left="284" w:hanging="284"/>
        <w:rPr>
          <w:b/>
          <w:sz w:val="24"/>
          <w:szCs w:val="24"/>
        </w:rPr>
      </w:pPr>
      <w:r>
        <w:rPr>
          <w:b/>
          <w:sz w:val="24"/>
          <w:szCs w:val="24"/>
        </w:rPr>
        <w:t>Identifier l’évolution des besoins.</w:t>
      </w:r>
    </w:p>
    <w:p w:rsidR="000834FB" w:rsidRDefault="000834FB" w:rsidP="000834FB">
      <w:pPr>
        <w:pStyle w:val="Paragraphedeliste"/>
        <w:shd w:val="clear" w:color="auto" w:fill="FFFFFF" w:themeFill="background1"/>
        <w:spacing w:after="0" w:line="240" w:lineRule="auto"/>
        <w:ind w:left="284"/>
        <w:rPr>
          <w:sz w:val="24"/>
          <w:szCs w:val="24"/>
        </w:rPr>
      </w:pPr>
      <w:r>
        <w:rPr>
          <w:sz w:val="24"/>
          <w:szCs w:val="24"/>
        </w:rPr>
        <w:t>Dans les cartes « identité », r</w:t>
      </w:r>
      <w:r w:rsidRPr="000834FB">
        <w:rPr>
          <w:sz w:val="24"/>
          <w:szCs w:val="24"/>
        </w:rPr>
        <w:t>elève les différents besoins liés à l’évolution de l’</w:t>
      </w:r>
      <w:r>
        <w:rPr>
          <w:sz w:val="24"/>
          <w:szCs w:val="24"/>
        </w:rPr>
        <w:t>ordinateur :</w:t>
      </w:r>
    </w:p>
    <w:p w:rsidR="000834FB" w:rsidRPr="000834FB" w:rsidRDefault="000834FB" w:rsidP="000834FB">
      <w:pPr>
        <w:pStyle w:val="Paragraphedeliste"/>
        <w:shd w:val="clear" w:color="auto" w:fill="FFFFFF" w:themeFill="background1"/>
        <w:spacing w:after="0" w:line="240" w:lineRule="auto"/>
        <w:ind w:left="284"/>
        <w:rPr>
          <w:sz w:val="24"/>
          <w:szCs w:val="24"/>
        </w:rPr>
      </w:pPr>
    </w:p>
    <w:p w:rsidR="00C76041" w:rsidRDefault="000834FB">
      <w:pPr>
        <w:rPr>
          <w:sz w:val="24"/>
          <w:szCs w:val="24"/>
        </w:rPr>
      </w:pPr>
      <w:r>
        <w:rPr>
          <w:sz w:val="24"/>
          <w:szCs w:val="24"/>
        </w:rPr>
        <w:t>- …………………………………………………………………………………………</w:t>
      </w:r>
    </w:p>
    <w:p w:rsidR="000834FB" w:rsidRDefault="000834FB">
      <w:pPr>
        <w:rPr>
          <w:sz w:val="24"/>
          <w:szCs w:val="24"/>
        </w:rPr>
      </w:pPr>
      <w:r>
        <w:rPr>
          <w:sz w:val="24"/>
          <w:szCs w:val="24"/>
        </w:rPr>
        <w:t>- …………………………………………………………………………………………</w:t>
      </w:r>
    </w:p>
    <w:p w:rsidR="000834FB" w:rsidRDefault="000834FB">
      <w:pPr>
        <w:rPr>
          <w:sz w:val="24"/>
          <w:szCs w:val="24"/>
        </w:rPr>
      </w:pPr>
      <w:r>
        <w:rPr>
          <w:sz w:val="24"/>
          <w:szCs w:val="24"/>
        </w:rPr>
        <w:t>- …………………………………………………………………………………………</w:t>
      </w:r>
    </w:p>
    <w:p w:rsidR="000834FB" w:rsidRDefault="000834FB">
      <w:pPr>
        <w:rPr>
          <w:sz w:val="24"/>
          <w:szCs w:val="24"/>
        </w:rPr>
      </w:pPr>
      <w:r>
        <w:rPr>
          <w:sz w:val="24"/>
          <w:szCs w:val="24"/>
        </w:rPr>
        <w:t>- …………………………………………………………………………………………</w:t>
      </w:r>
    </w:p>
    <w:p w:rsidR="000834FB" w:rsidRDefault="000834FB">
      <w:pPr>
        <w:rPr>
          <w:sz w:val="24"/>
          <w:szCs w:val="24"/>
        </w:rPr>
      </w:pPr>
      <w:r>
        <w:rPr>
          <w:sz w:val="24"/>
          <w:szCs w:val="24"/>
        </w:rPr>
        <w:t>- …………………………………………………………………………………………</w:t>
      </w:r>
    </w:p>
    <w:p w:rsidR="000834FB" w:rsidRDefault="000834FB">
      <w:pPr>
        <w:rPr>
          <w:sz w:val="24"/>
          <w:szCs w:val="24"/>
        </w:rPr>
      </w:pPr>
      <w:r>
        <w:rPr>
          <w:sz w:val="24"/>
          <w:szCs w:val="24"/>
        </w:rPr>
        <w:t>- …………………………………………………………………………………………</w:t>
      </w:r>
    </w:p>
    <w:p w:rsidR="000834FB" w:rsidRDefault="000834FB">
      <w:pPr>
        <w:rPr>
          <w:b/>
          <w:i/>
        </w:rPr>
      </w:pPr>
    </w:p>
    <w:p w:rsidR="00C76041" w:rsidRPr="00C76041" w:rsidRDefault="00C76041" w:rsidP="00C76041">
      <w:pPr>
        <w:pStyle w:val="Paragraphedeliste"/>
        <w:numPr>
          <w:ilvl w:val="0"/>
          <w:numId w:val="4"/>
        </w:numPr>
        <w:shd w:val="clear" w:color="auto" w:fill="D9D9D9" w:themeFill="background1" w:themeFillShade="D9"/>
        <w:spacing w:after="0" w:line="240" w:lineRule="auto"/>
        <w:ind w:left="284" w:hanging="284"/>
        <w:rPr>
          <w:b/>
          <w:sz w:val="24"/>
          <w:szCs w:val="24"/>
        </w:rPr>
      </w:pPr>
      <w:r w:rsidRPr="00C76041">
        <w:rPr>
          <w:b/>
          <w:sz w:val="24"/>
          <w:szCs w:val="24"/>
        </w:rPr>
        <w:t>Construire une frise chronologique.</w:t>
      </w:r>
    </w:p>
    <w:p w:rsidR="00C76041" w:rsidRDefault="00C76041" w:rsidP="008B2A1B">
      <w:pPr>
        <w:pStyle w:val="Paragraphedeliste"/>
        <w:spacing w:after="0" w:line="240" w:lineRule="auto"/>
        <w:ind w:left="284"/>
      </w:pPr>
      <w:r w:rsidRPr="00C76041">
        <w:t>Sur la frise ci-dessous, place uniquement les dates et les noms de chaque appareil.</w:t>
      </w:r>
    </w:p>
    <w:p w:rsidR="00812872" w:rsidRPr="008B2A1B" w:rsidRDefault="00812872" w:rsidP="008B2A1B">
      <w:pPr>
        <w:pStyle w:val="Paragraphedeliste"/>
        <w:spacing w:after="0" w:line="240" w:lineRule="auto"/>
        <w:ind w:left="284"/>
      </w:pPr>
      <w:r>
        <w:t>Trace d’abord des flèches verticales au bon endroit, puis écris les informations au bout des flèches.</w:t>
      </w:r>
    </w:p>
    <w:p w:rsidR="0056286A" w:rsidRDefault="008B2A1B">
      <w:pPr>
        <w:rPr>
          <w:b/>
          <w:i/>
        </w:rPr>
      </w:pPr>
      <w:r>
        <w:rPr>
          <w:b/>
          <w:i/>
          <w:noProof/>
          <w:lang w:eastAsia="fr-FR"/>
        </w:rPr>
        <w:drawing>
          <wp:inline distT="0" distB="0" distL="0" distR="0">
            <wp:extent cx="6638925" cy="2209800"/>
            <wp:effectExtent l="0" t="0" r="9525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86A" w:rsidRDefault="0056286A">
      <w:pPr>
        <w:rPr>
          <w:b/>
          <w:i/>
        </w:rPr>
      </w:pPr>
    </w:p>
    <w:p w:rsidR="00381099" w:rsidRDefault="00381099">
      <w:pPr>
        <w:rPr>
          <w:b/>
          <w:i/>
        </w:rPr>
      </w:pPr>
      <w:r>
        <w:rPr>
          <w:b/>
          <w:i/>
        </w:rPr>
        <w:br w:type="page"/>
      </w:r>
    </w:p>
    <w:p w:rsidR="00381099" w:rsidRPr="00C76041" w:rsidRDefault="00381099" w:rsidP="00381099">
      <w:pPr>
        <w:spacing w:after="0" w:line="240" w:lineRule="auto"/>
        <w:jc w:val="center"/>
        <w:rPr>
          <w:b/>
          <w:i/>
        </w:rPr>
      </w:pPr>
      <w:r>
        <w:rPr>
          <w:b/>
          <w:i/>
        </w:rPr>
        <w:lastRenderedPageBreak/>
        <w:t>CARTES IMAGE</w:t>
      </w: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2234"/>
        <w:gridCol w:w="2636"/>
        <w:gridCol w:w="2750"/>
        <w:gridCol w:w="2836"/>
      </w:tblGrid>
      <w:tr w:rsidR="00381099" w:rsidRPr="00C76041" w:rsidTr="001226DD">
        <w:trPr>
          <w:jc w:val="center"/>
        </w:trPr>
        <w:tc>
          <w:tcPr>
            <w:tcW w:w="2323" w:type="dxa"/>
            <w:vAlign w:val="center"/>
          </w:tcPr>
          <w:p w:rsidR="00381099" w:rsidRPr="00C76041" w:rsidRDefault="00381099" w:rsidP="001226DD">
            <w:pPr>
              <w:jc w:val="center"/>
            </w:pPr>
            <w:r w:rsidRPr="00C76041">
              <w:object w:dxaOrig="6390" w:dyaOrig="34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7" type="#_x0000_t75" style="width:105.75pt;height:75pt" o:ole="">
                  <v:imagedata r:id="rId7" o:title=""/>
                </v:shape>
                <o:OLEObject Type="Embed" ProgID="PBrush" ShapeID="_x0000_i1047" DrawAspect="Content" ObjectID="_1529051287" r:id="rId8"/>
              </w:object>
            </w:r>
          </w:p>
        </w:tc>
        <w:tc>
          <w:tcPr>
            <w:tcW w:w="2739" w:type="dxa"/>
            <w:vAlign w:val="center"/>
          </w:tcPr>
          <w:p w:rsidR="00381099" w:rsidRPr="00C76041" w:rsidRDefault="00381099" w:rsidP="001226DD">
            <w:pPr>
              <w:jc w:val="center"/>
            </w:pPr>
            <w:r w:rsidRPr="00C76041">
              <w:object w:dxaOrig="15840" w:dyaOrig="12645">
                <v:shape id="_x0000_i1048" type="#_x0000_t75" style="width:122.25pt;height:97.5pt" o:ole="">
                  <v:imagedata r:id="rId9" o:title=""/>
                </v:shape>
                <o:OLEObject Type="Embed" ProgID="PBrush" ShapeID="_x0000_i1048" DrawAspect="Content" ObjectID="_1529051288" r:id="rId10"/>
              </w:object>
            </w:r>
          </w:p>
        </w:tc>
        <w:tc>
          <w:tcPr>
            <w:tcW w:w="2655" w:type="dxa"/>
            <w:vAlign w:val="center"/>
          </w:tcPr>
          <w:p w:rsidR="00381099" w:rsidRPr="00C76041" w:rsidRDefault="00381099" w:rsidP="001226DD">
            <w:pPr>
              <w:jc w:val="center"/>
            </w:pPr>
            <w:r w:rsidRPr="00C76041">
              <w:object w:dxaOrig="4320" w:dyaOrig="3079">
                <v:shape id="_x0000_i1049" type="#_x0000_t75" style="width:132.75pt;height:94.5pt" o:ole="">
                  <v:imagedata r:id="rId11" o:title=""/>
                </v:shape>
                <o:OLEObject Type="Embed" ProgID="PBrush" ShapeID="_x0000_i1049" DrawAspect="Content" ObjectID="_1529051289" r:id="rId12"/>
              </w:object>
            </w:r>
          </w:p>
        </w:tc>
        <w:tc>
          <w:tcPr>
            <w:tcW w:w="2739" w:type="dxa"/>
            <w:vAlign w:val="center"/>
          </w:tcPr>
          <w:p w:rsidR="00381099" w:rsidRPr="00C76041" w:rsidRDefault="00381099" w:rsidP="001226DD">
            <w:pPr>
              <w:jc w:val="center"/>
            </w:pPr>
            <w:r w:rsidRPr="00C76041">
              <w:object w:dxaOrig="6375" w:dyaOrig="4845">
                <v:shape id="_x0000_i1050" type="#_x0000_t75" style="width:137.25pt;height:104.25pt" o:ole="">
                  <v:imagedata r:id="rId13" o:title=""/>
                </v:shape>
                <o:OLEObject Type="Embed" ProgID="PBrush" ShapeID="_x0000_i1050" DrawAspect="Content" ObjectID="_1529051290" r:id="rId14"/>
              </w:object>
            </w:r>
          </w:p>
        </w:tc>
      </w:tr>
      <w:tr w:rsidR="00381099" w:rsidRPr="00C76041" w:rsidTr="001226DD">
        <w:trPr>
          <w:jc w:val="center"/>
        </w:trPr>
        <w:tc>
          <w:tcPr>
            <w:tcW w:w="2323" w:type="dxa"/>
            <w:vAlign w:val="center"/>
          </w:tcPr>
          <w:p w:rsidR="00381099" w:rsidRPr="00C76041" w:rsidRDefault="00381099" w:rsidP="001226DD">
            <w:pPr>
              <w:jc w:val="center"/>
            </w:pPr>
            <w:r w:rsidRPr="00C76041">
              <w:object w:dxaOrig="3465" w:dyaOrig="4365">
                <v:shape id="_x0000_i1051" type="#_x0000_t75" style="width:85.5pt;height:122.25pt" o:ole="">
                  <v:imagedata r:id="rId15" o:title=""/>
                </v:shape>
                <o:OLEObject Type="Embed" ProgID="PBrush" ShapeID="_x0000_i1051" DrawAspect="Content" ObjectID="_1529051291" r:id="rId16"/>
              </w:object>
            </w:r>
          </w:p>
        </w:tc>
        <w:tc>
          <w:tcPr>
            <w:tcW w:w="2739" w:type="dxa"/>
            <w:vAlign w:val="center"/>
          </w:tcPr>
          <w:p w:rsidR="00381099" w:rsidRPr="00C76041" w:rsidRDefault="00381099" w:rsidP="001226DD">
            <w:pPr>
              <w:jc w:val="center"/>
            </w:pPr>
            <w:r w:rsidRPr="00C76041">
              <w:object w:dxaOrig="6375" w:dyaOrig="4200">
                <v:shape id="_x0000_i1052" type="#_x0000_t75" style="width:126.75pt;height:99pt" o:ole="">
                  <v:imagedata r:id="rId17" o:title=""/>
                </v:shape>
                <o:OLEObject Type="Embed" ProgID="PBrush" ShapeID="_x0000_i1052" DrawAspect="Content" ObjectID="_1529051292" r:id="rId18"/>
              </w:object>
            </w:r>
          </w:p>
        </w:tc>
        <w:tc>
          <w:tcPr>
            <w:tcW w:w="2655" w:type="dxa"/>
            <w:vAlign w:val="center"/>
          </w:tcPr>
          <w:p w:rsidR="00381099" w:rsidRPr="00C76041" w:rsidRDefault="00381099" w:rsidP="001226DD">
            <w:pPr>
              <w:jc w:val="center"/>
            </w:pPr>
            <w:r w:rsidRPr="00C76041">
              <w:rPr>
                <w:noProof/>
                <w:lang w:eastAsia="fr-FR"/>
              </w:rPr>
              <w:drawing>
                <wp:inline distT="0" distB="0" distL="0" distR="0" wp14:anchorId="608D0E42" wp14:editId="1E68EE7E">
                  <wp:extent cx="1457325" cy="999921"/>
                  <wp:effectExtent l="0" t="0" r="0" b="0"/>
                  <wp:docPr id="1" name="Image 1" descr="Afficher l'image d'orig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Afficher l'image d'orig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1736" cy="1016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39" w:type="dxa"/>
            <w:vAlign w:val="center"/>
          </w:tcPr>
          <w:p w:rsidR="00381099" w:rsidRPr="00C76041" w:rsidRDefault="00381099" w:rsidP="001226DD">
            <w:pPr>
              <w:jc w:val="center"/>
            </w:pPr>
            <w:r w:rsidRPr="00C76041">
              <w:object w:dxaOrig="3900" w:dyaOrig="5820">
                <v:shape id="_x0000_i1053" type="#_x0000_t75" style="width:76.5pt;height:114pt" o:ole="">
                  <v:imagedata r:id="rId20" o:title=""/>
                </v:shape>
                <o:OLEObject Type="Embed" ProgID="PBrush" ShapeID="_x0000_i1053" DrawAspect="Content" ObjectID="_1529051293" r:id="rId21"/>
              </w:object>
            </w:r>
          </w:p>
        </w:tc>
      </w:tr>
      <w:tr w:rsidR="00381099" w:rsidRPr="00C76041" w:rsidTr="001226DD">
        <w:trPr>
          <w:jc w:val="center"/>
        </w:trPr>
        <w:tc>
          <w:tcPr>
            <w:tcW w:w="2323" w:type="dxa"/>
            <w:vAlign w:val="center"/>
          </w:tcPr>
          <w:p w:rsidR="00381099" w:rsidRPr="00C76041" w:rsidRDefault="00381099" w:rsidP="001226DD">
            <w:pPr>
              <w:jc w:val="center"/>
            </w:pPr>
            <w:r w:rsidRPr="00C76041">
              <w:object w:dxaOrig="3975" w:dyaOrig="6150">
                <v:shape id="_x0000_i1054" type="#_x0000_t75" style="width:92.25pt;height:143.25pt" o:ole="">
                  <v:imagedata r:id="rId22" o:title=""/>
                </v:shape>
                <o:OLEObject Type="Embed" ProgID="PBrush" ShapeID="_x0000_i1054" DrawAspect="Content" ObjectID="_1529051294" r:id="rId23"/>
              </w:object>
            </w:r>
          </w:p>
        </w:tc>
        <w:tc>
          <w:tcPr>
            <w:tcW w:w="2739" w:type="dxa"/>
            <w:vAlign w:val="center"/>
          </w:tcPr>
          <w:p w:rsidR="00381099" w:rsidRPr="00C76041" w:rsidRDefault="00381099" w:rsidP="001226DD">
            <w:pPr>
              <w:jc w:val="center"/>
            </w:pPr>
            <w:r w:rsidRPr="00C76041">
              <w:object w:dxaOrig="5385" w:dyaOrig="4080">
                <v:shape id="_x0000_i1055" type="#_x0000_t75" style="width:124.5pt;height:94.5pt" o:ole="">
                  <v:imagedata r:id="rId24" o:title=""/>
                </v:shape>
                <o:OLEObject Type="Embed" ProgID="PBrush" ShapeID="_x0000_i1055" DrawAspect="Content" ObjectID="_1529051295" r:id="rId25"/>
              </w:object>
            </w:r>
          </w:p>
        </w:tc>
        <w:tc>
          <w:tcPr>
            <w:tcW w:w="2655" w:type="dxa"/>
            <w:vAlign w:val="center"/>
          </w:tcPr>
          <w:p w:rsidR="00381099" w:rsidRPr="00C76041" w:rsidRDefault="00381099" w:rsidP="001226DD">
            <w:pPr>
              <w:jc w:val="center"/>
            </w:pPr>
            <w:r w:rsidRPr="00C76041">
              <w:object w:dxaOrig="4665" w:dyaOrig="5205">
                <v:shape id="_x0000_i1056" type="#_x0000_t75" style="width:93pt;height:124.5pt" o:ole="">
                  <v:imagedata r:id="rId26" o:title=""/>
                </v:shape>
                <o:OLEObject Type="Embed" ProgID="PBrush" ShapeID="_x0000_i1056" DrawAspect="Content" ObjectID="_1529051296" r:id="rId27"/>
              </w:object>
            </w:r>
          </w:p>
        </w:tc>
        <w:tc>
          <w:tcPr>
            <w:tcW w:w="2739" w:type="dxa"/>
            <w:vAlign w:val="center"/>
          </w:tcPr>
          <w:p w:rsidR="00381099" w:rsidRPr="00C76041" w:rsidRDefault="00381099" w:rsidP="001226DD">
            <w:pPr>
              <w:jc w:val="center"/>
            </w:pPr>
            <w:r w:rsidRPr="00C76041">
              <w:object w:dxaOrig="3345" w:dyaOrig="6405">
                <v:shape id="_x0000_i1057" type="#_x0000_t75" style="width:87pt;height:143.25pt" o:ole="">
                  <v:imagedata r:id="rId28" o:title=""/>
                </v:shape>
                <o:OLEObject Type="Embed" ProgID="PBrush" ShapeID="_x0000_i1057" DrawAspect="Content" ObjectID="_1529051297" r:id="rId29"/>
              </w:object>
            </w:r>
          </w:p>
        </w:tc>
      </w:tr>
    </w:tbl>
    <w:p w:rsidR="00381099" w:rsidRDefault="00381099" w:rsidP="00381099">
      <w:pPr>
        <w:spacing w:after="0" w:line="240" w:lineRule="auto"/>
      </w:pPr>
    </w:p>
    <w:p w:rsidR="00381099" w:rsidRPr="00C76041" w:rsidRDefault="00381099" w:rsidP="00381099">
      <w:pPr>
        <w:spacing w:after="0" w:line="240" w:lineRule="auto"/>
      </w:pPr>
    </w:p>
    <w:p w:rsidR="00381099" w:rsidRPr="00C76041" w:rsidRDefault="00381099" w:rsidP="00381099">
      <w:pPr>
        <w:spacing w:after="0" w:line="240" w:lineRule="auto"/>
        <w:jc w:val="center"/>
        <w:rPr>
          <w:b/>
          <w:i/>
        </w:rPr>
      </w:pPr>
      <w:r w:rsidRPr="00C76041">
        <w:rPr>
          <w:b/>
          <w:i/>
        </w:rPr>
        <w:t>CARTES IDENTITE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4"/>
      </w:tblGrid>
      <w:tr w:rsidR="00381099" w:rsidRPr="00C76041" w:rsidTr="001226DD">
        <w:tc>
          <w:tcPr>
            <w:tcW w:w="2614" w:type="dxa"/>
          </w:tcPr>
          <w:p w:rsidR="00381099" w:rsidRPr="00A606DE" w:rsidRDefault="00381099" w:rsidP="001226DD">
            <w:pPr>
              <w:jc w:val="center"/>
              <w:rPr>
                <w:b/>
              </w:rPr>
            </w:pPr>
            <w:r w:rsidRPr="00A606DE">
              <w:rPr>
                <w:b/>
              </w:rPr>
              <w:t>1642 – La Pascaline</w:t>
            </w:r>
          </w:p>
          <w:p w:rsidR="00381099" w:rsidRPr="00C76041" w:rsidRDefault="00381099" w:rsidP="001226DD">
            <w:pPr>
              <w:jc w:val="center"/>
            </w:pPr>
            <w:r w:rsidRPr="00C76041">
              <w:t>Inventée par Blaise Pascal pour réaliser des calculs en grande quantité : il voulait aider son père à calculer les finances de la Haute-Normandie</w:t>
            </w:r>
          </w:p>
        </w:tc>
        <w:tc>
          <w:tcPr>
            <w:tcW w:w="2614" w:type="dxa"/>
          </w:tcPr>
          <w:p w:rsidR="00381099" w:rsidRPr="00A606DE" w:rsidRDefault="00381099" w:rsidP="001226DD">
            <w:pPr>
              <w:jc w:val="center"/>
              <w:rPr>
                <w:b/>
              </w:rPr>
            </w:pPr>
            <w:r w:rsidRPr="00A606DE">
              <w:rPr>
                <w:b/>
              </w:rPr>
              <w:t xml:space="preserve">1942 – </w:t>
            </w:r>
            <w:proofErr w:type="spellStart"/>
            <w:r w:rsidRPr="00A606DE">
              <w:rPr>
                <w:b/>
              </w:rPr>
              <w:t>Colossus</w:t>
            </w:r>
            <w:proofErr w:type="spellEnd"/>
          </w:p>
          <w:p w:rsidR="00381099" w:rsidRPr="00C76041" w:rsidRDefault="00381099" w:rsidP="001226DD">
            <w:pPr>
              <w:jc w:val="center"/>
            </w:pPr>
            <w:r w:rsidRPr="00C76041">
              <w:t>Pendant le 2</w:t>
            </w:r>
            <w:r w:rsidRPr="00C76041">
              <w:rPr>
                <w:vertAlign w:val="superscript"/>
              </w:rPr>
              <w:t>nd</w:t>
            </w:r>
            <w:r w:rsidRPr="00C76041">
              <w:t xml:space="preserve"> guerre mondiale, les anglais inventent le 1</w:t>
            </w:r>
            <w:r w:rsidRPr="00C76041">
              <w:rPr>
                <w:vertAlign w:val="superscript"/>
              </w:rPr>
              <w:t>er</w:t>
            </w:r>
            <w:r w:rsidRPr="00C76041">
              <w:t xml:space="preserve"> ordinateur partiellement programmable pour déchiffrer les codes ennemis.</w:t>
            </w:r>
          </w:p>
        </w:tc>
        <w:tc>
          <w:tcPr>
            <w:tcW w:w="2614" w:type="dxa"/>
          </w:tcPr>
          <w:p w:rsidR="00381099" w:rsidRPr="00A606DE" w:rsidRDefault="00381099" w:rsidP="001226DD">
            <w:pPr>
              <w:jc w:val="center"/>
              <w:rPr>
                <w:b/>
              </w:rPr>
            </w:pPr>
            <w:r w:rsidRPr="00A606DE">
              <w:rPr>
                <w:b/>
              </w:rPr>
              <w:t xml:space="preserve">1946 – ENIAC </w:t>
            </w:r>
          </w:p>
          <w:p w:rsidR="00381099" w:rsidRPr="00C76041" w:rsidRDefault="00381099" w:rsidP="001226DD">
            <w:pPr>
              <w:jc w:val="center"/>
            </w:pPr>
            <w:r w:rsidRPr="00C76041">
              <w:t>1</w:t>
            </w:r>
            <w:r w:rsidRPr="00C76041">
              <w:rPr>
                <w:vertAlign w:val="superscript"/>
              </w:rPr>
              <w:t>er</w:t>
            </w:r>
            <w:r w:rsidRPr="00C76041">
              <w:t xml:space="preserve"> ordinateur totalement programmable, utilisable pour toutes sortes de calculs. Grande capacité de stockage d’informations.</w:t>
            </w:r>
          </w:p>
        </w:tc>
        <w:tc>
          <w:tcPr>
            <w:tcW w:w="2614" w:type="dxa"/>
          </w:tcPr>
          <w:p w:rsidR="00381099" w:rsidRPr="00A606DE" w:rsidRDefault="00381099" w:rsidP="001226DD">
            <w:pPr>
              <w:jc w:val="center"/>
              <w:rPr>
                <w:b/>
              </w:rPr>
            </w:pPr>
            <w:r w:rsidRPr="00A606DE">
              <w:rPr>
                <w:b/>
              </w:rPr>
              <w:t>1956 – IBM 305 RAMAC</w:t>
            </w:r>
          </w:p>
          <w:p w:rsidR="00381099" w:rsidRPr="00C76041" w:rsidRDefault="00381099" w:rsidP="001226DD">
            <w:pPr>
              <w:jc w:val="center"/>
            </w:pPr>
            <w:r w:rsidRPr="00C76041">
              <w:t>1</w:t>
            </w:r>
            <w:r w:rsidRPr="00C76041">
              <w:rPr>
                <w:vertAlign w:val="superscript"/>
              </w:rPr>
              <w:t>er</w:t>
            </w:r>
            <w:r w:rsidRPr="00C76041">
              <w:t xml:space="preserve"> ordinateur à disques durs, capable de stocker des millions de mots (5Mo). Sa tour comptait 50 disques de 61cm de diamètre.</w:t>
            </w:r>
          </w:p>
        </w:tc>
      </w:tr>
      <w:tr w:rsidR="00381099" w:rsidRPr="00C76041" w:rsidTr="001226DD">
        <w:tc>
          <w:tcPr>
            <w:tcW w:w="2614" w:type="dxa"/>
          </w:tcPr>
          <w:p w:rsidR="00381099" w:rsidRPr="00A606DE" w:rsidRDefault="00381099" w:rsidP="001226DD">
            <w:pPr>
              <w:jc w:val="center"/>
              <w:rPr>
                <w:b/>
              </w:rPr>
            </w:pPr>
            <w:r w:rsidRPr="00A606DE">
              <w:rPr>
                <w:b/>
              </w:rPr>
              <w:t>1965 – DEC PDP-8</w:t>
            </w:r>
          </w:p>
          <w:p w:rsidR="00381099" w:rsidRPr="00C76041" w:rsidRDefault="00381099" w:rsidP="001226DD">
            <w:pPr>
              <w:jc w:val="center"/>
            </w:pPr>
            <w:r w:rsidRPr="00C76041">
              <w:t>De la taille d’un frigo, il est plus compact et surtout 5 fois moins cher : c’est le 1</w:t>
            </w:r>
            <w:r w:rsidRPr="00C76041">
              <w:rPr>
                <w:vertAlign w:val="superscript"/>
              </w:rPr>
              <w:t>er</w:t>
            </w:r>
            <w:r w:rsidRPr="00C76041">
              <w:t xml:space="preserve"> ordinateur vendu en grande quantité. On peut y connecter plusieurs périphériques.</w:t>
            </w:r>
          </w:p>
        </w:tc>
        <w:tc>
          <w:tcPr>
            <w:tcW w:w="2614" w:type="dxa"/>
          </w:tcPr>
          <w:p w:rsidR="00381099" w:rsidRPr="00A606DE" w:rsidRDefault="00381099" w:rsidP="001226DD">
            <w:pPr>
              <w:jc w:val="center"/>
              <w:rPr>
                <w:b/>
              </w:rPr>
            </w:pPr>
            <w:r w:rsidRPr="00A606DE">
              <w:rPr>
                <w:b/>
              </w:rPr>
              <w:t>1974 – Xerox Alto</w:t>
            </w:r>
          </w:p>
          <w:p w:rsidR="00381099" w:rsidRPr="00C76041" w:rsidRDefault="00381099" w:rsidP="001226DD">
            <w:pPr>
              <w:jc w:val="center"/>
            </w:pPr>
            <w:r w:rsidRPr="00C76041">
              <w:t>1</w:t>
            </w:r>
            <w:r w:rsidRPr="00C76041">
              <w:rPr>
                <w:vertAlign w:val="superscript"/>
              </w:rPr>
              <w:t>er</w:t>
            </w:r>
            <w:r w:rsidRPr="00C76041">
              <w:t xml:space="preserve"> ordinateur équipé d’une souris, d’un clavier, et d’un écran avec un menu et des fenêtres. </w:t>
            </w:r>
            <w:r>
              <w:t>Il est plus facile à utiliser.</w:t>
            </w:r>
          </w:p>
        </w:tc>
        <w:tc>
          <w:tcPr>
            <w:tcW w:w="2614" w:type="dxa"/>
          </w:tcPr>
          <w:p w:rsidR="00381099" w:rsidRPr="00A606DE" w:rsidRDefault="00381099" w:rsidP="001226DD">
            <w:pPr>
              <w:jc w:val="center"/>
              <w:rPr>
                <w:b/>
              </w:rPr>
            </w:pPr>
            <w:r w:rsidRPr="00A606DE">
              <w:rPr>
                <w:b/>
              </w:rPr>
              <w:t>1976 – Appel 1</w:t>
            </w:r>
          </w:p>
          <w:p w:rsidR="00381099" w:rsidRPr="00C76041" w:rsidRDefault="00381099" w:rsidP="001226DD">
            <w:pPr>
              <w:jc w:val="center"/>
            </w:pPr>
            <w:r w:rsidRPr="00C76041">
              <w:t>1</w:t>
            </w:r>
            <w:r w:rsidRPr="00C76041">
              <w:rPr>
                <w:vertAlign w:val="superscript"/>
              </w:rPr>
              <w:t>er</w:t>
            </w:r>
            <w:r w:rsidRPr="00C76041">
              <w:t xml:space="preserve"> ordinateur avec une seule carte mère, capable de tout regrouper en 1 seul boitier : il est très compact. On peut le connecter à la télé.</w:t>
            </w:r>
          </w:p>
        </w:tc>
        <w:tc>
          <w:tcPr>
            <w:tcW w:w="2614" w:type="dxa"/>
          </w:tcPr>
          <w:p w:rsidR="00381099" w:rsidRPr="00A606DE" w:rsidRDefault="00381099" w:rsidP="001226DD">
            <w:pPr>
              <w:jc w:val="center"/>
              <w:rPr>
                <w:b/>
              </w:rPr>
            </w:pPr>
            <w:r w:rsidRPr="00A606DE">
              <w:rPr>
                <w:b/>
              </w:rPr>
              <w:t xml:space="preserve">1981 – </w:t>
            </w:r>
            <w:proofErr w:type="spellStart"/>
            <w:r w:rsidRPr="00A606DE">
              <w:rPr>
                <w:b/>
              </w:rPr>
              <w:t>Orsborne</w:t>
            </w:r>
            <w:proofErr w:type="spellEnd"/>
            <w:r w:rsidRPr="00A606DE">
              <w:rPr>
                <w:b/>
              </w:rPr>
              <w:t xml:space="preserve"> 1</w:t>
            </w:r>
          </w:p>
          <w:p w:rsidR="00381099" w:rsidRPr="00C76041" w:rsidRDefault="00381099" w:rsidP="001226DD">
            <w:pPr>
              <w:jc w:val="center"/>
            </w:pPr>
            <w:r w:rsidRPr="00C76041">
              <w:t>C’est le 1</w:t>
            </w:r>
            <w:r w:rsidRPr="00C76041">
              <w:rPr>
                <w:vertAlign w:val="superscript"/>
              </w:rPr>
              <w:t>er</w:t>
            </w:r>
            <w:r w:rsidRPr="00C76041">
              <w:t xml:space="preserve"> ordinateur portable, avec un processeur plus rapide et moins cher. C’était un prototype car l’écran était trop petit et il n’avait pas de batterie.</w:t>
            </w:r>
          </w:p>
        </w:tc>
      </w:tr>
      <w:tr w:rsidR="00381099" w:rsidRPr="00C76041" w:rsidTr="001226DD">
        <w:tc>
          <w:tcPr>
            <w:tcW w:w="2614" w:type="dxa"/>
          </w:tcPr>
          <w:p w:rsidR="00381099" w:rsidRPr="00A606DE" w:rsidRDefault="00381099" w:rsidP="001226DD">
            <w:pPr>
              <w:jc w:val="center"/>
              <w:rPr>
                <w:b/>
              </w:rPr>
            </w:pPr>
            <w:r w:rsidRPr="00A606DE">
              <w:rPr>
                <w:b/>
              </w:rPr>
              <w:t>1984 – Hello Mac</w:t>
            </w:r>
          </w:p>
          <w:p w:rsidR="00381099" w:rsidRPr="00C76041" w:rsidRDefault="00381099" w:rsidP="001226DD">
            <w:pPr>
              <w:jc w:val="center"/>
            </w:pPr>
            <w:r w:rsidRPr="00C76041">
              <w:t>C’est le 1</w:t>
            </w:r>
            <w:r w:rsidRPr="00C76041">
              <w:rPr>
                <w:vertAlign w:val="superscript"/>
              </w:rPr>
              <w:t>er</w:t>
            </w:r>
            <w:r w:rsidRPr="00C76041">
              <w:t xml:space="preserve"> ordinateur vraiment compact (mais non portable) et prêt à l’emploi, avec un bureau et des icônes. Il possédait un lecteur de disquette et une grande mémoire.</w:t>
            </w:r>
          </w:p>
        </w:tc>
        <w:tc>
          <w:tcPr>
            <w:tcW w:w="2614" w:type="dxa"/>
          </w:tcPr>
          <w:p w:rsidR="00381099" w:rsidRPr="00A606DE" w:rsidRDefault="00381099" w:rsidP="001226DD">
            <w:pPr>
              <w:jc w:val="center"/>
              <w:rPr>
                <w:b/>
              </w:rPr>
            </w:pPr>
            <w:r w:rsidRPr="00A606DE">
              <w:rPr>
                <w:b/>
              </w:rPr>
              <w:t>1992 – IBM Thinkpad</w:t>
            </w:r>
          </w:p>
          <w:p w:rsidR="00381099" w:rsidRPr="00C76041" w:rsidRDefault="00381099" w:rsidP="001226DD">
            <w:pPr>
              <w:jc w:val="center"/>
            </w:pPr>
            <w:r w:rsidRPr="00C76041">
              <w:t>C’est la 1</w:t>
            </w:r>
            <w:r w:rsidRPr="00C76041">
              <w:rPr>
                <w:vertAlign w:val="superscript"/>
              </w:rPr>
              <w:t>ère</w:t>
            </w:r>
            <w:r w:rsidRPr="00C76041">
              <w:t xml:space="preserve"> tablette/ordinateur portable de l’histoire ! Elle possédait un écran couleur de grande taille.</w:t>
            </w:r>
            <w:r>
              <w:t xml:space="preserve"> C’est l’ancêtre des PC portable et des tablettes.</w:t>
            </w:r>
          </w:p>
        </w:tc>
        <w:tc>
          <w:tcPr>
            <w:tcW w:w="2614" w:type="dxa"/>
          </w:tcPr>
          <w:p w:rsidR="00381099" w:rsidRPr="00A606DE" w:rsidRDefault="00381099" w:rsidP="001226DD">
            <w:pPr>
              <w:jc w:val="center"/>
              <w:rPr>
                <w:b/>
              </w:rPr>
            </w:pPr>
            <w:r w:rsidRPr="00A606DE">
              <w:rPr>
                <w:b/>
              </w:rPr>
              <w:t>1993 – Apple Newton</w:t>
            </w:r>
          </w:p>
          <w:p w:rsidR="00381099" w:rsidRPr="00C76041" w:rsidRDefault="00381099" w:rsidP="001226DD">
            <w:pPr>
              <w:jc w:val="center"/>
            </w:pPr>
            <w:r w:rsidRPr="00C76041">
              <w:t xml:space="preserve">L’ancêtre de </w:t>
            </w:r>
            <w:proofErr w:type="spellStart"/>
            <w:r w:rsidRPr="00C76041">
              <w:t>l’Ipad</w:t>
            </w:r>
            <w:proofErr w:type="spellEnd"/>
            <w:r w:rsidRPr="00C76041">
              <w:t>, c’est lui. C’est le 1</w:t>
            </w:r>
            <w:r w:rsidRPr="00C76041">
              <w:rPr>
                <w:vertAlign w:val="superscript"/>
              </w:rPr>
              <w:t>er</w:t>
            </w:r>
            <w:r w:rsidRPr="00C76041">
              <w:t xml:space="preserve"> écran tactile de l’histoire à reconnaissance d’écriture (avec un stylet). Il tient dans la main.</w:t>
            </w:r>
          </w:p>
        </w:tc>
        <w:tc>
          <w:tcPr>
            <w:tcW w:w="2614" w:type="dxa"/>
          </w:tcPr>
          <w:p w:rsidR="00381099" w:rsidRPr="00A606DE" w:rsidRDefault="00381099" w:rsidP="001226DD">
            <w:pPr>
              <w:jc w:val="center"/>
              <w:rPr>
                <w:b/>
              </w:rPr>
            </w:pPr>
            <w:r w:rsidRPr="00A606DE">
              <w:rPr>
                <w:b/>
              </w:rPr>
              <w:t xml:space="preserve">2010 – </w:t>
            </w:r>
            <w:proofErr w:type="spellStart"/>
            <w:r w:rsidRPr="00A606DE">
              <w:rPr>
                <w:b/>
              </w:rPr>
              <w:t>l’Ipad</w:t>
            </w:r>
            <w:proofErr w:type="spellEnd"/>
          </w:p>
          <w:p w:rsidR="00381099" w:rsidRPr="00C76041" w:rsidRDefault="00381099" w:rsidP="001226DD">
            <w:pPr>
              <w:jc w:val="center"/>
            </w:pPr>
            <w:r w:rsidRPr="00C76041">
              <w:t>Consommation faible, grande performance, fonctionnement entièrement tactile (pas besoin de souris ni clavier), facile à transporter.</w:t>
            </w:r>
          </w:p>
        </w:tc>
      </w:tr>
    </w:tbl>
    <w:p w:rsidR="00381099" w:rsidRPr="006D3C20" w:rsidRDefault="00381099" w:rsidP="00381099">
      <w:pPr>
        <w:spacing w:after="0" w:line="240" w:lineRule="auto"/>
        <w:rPr>
          <w:sz w:val="2"/>
          <w:szCs w:val="2"/>
        </w:rPr>
      </w:pPr>
    </w:p>
    <w:p w:rsidR="00C76041" w:rsidRDefault="00C76041">
      <w:pPr>
        <w:rPr>
          <w:b/>
          <w:i/>
        </w:rPr>
      </w:pPr>
      <w:bookmarkStart w:id="0" w:name="_GoBack"/>
      <w:bookmarkEnd w:id="0"/>
    </w:p>
    <w:sectPr w:rsidR="00C76041" w:rsidSect="001639C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DB85814"/>
    <w:multiLevelType w:val="hybridMultilevel"/>
    <w:tmpl w:val="3CBA0CC8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747BEE"/>
    <w:multiLevelType w:val="hybridMultilevel"/>
    <w:tmpl w:val="73EED840"/>
    <w:lvl w:ilvl="0" w:tplc="040C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Symbol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Symbol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Symbol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3DEE02C7"/>
    <w:multiLevelType w:val="hybridMultilevel"/>
    <w:tmpl w:val="753A9756"/>
    <w:lvl w:ilvl="0" w:tplc="040C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B657E95"/>
    <w:multiLevelType w:val="hybridMultilevel"/>
    <w:tmpl w:val="E19EE9D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52924E9"/>
    <w:multiLevelType w:val="hybridMultilevel"/>
    <w:tmpl w:val="BAD8A3CE"/>
    <w:lvl w:ilvl="0" w:tplc="79A88C88">
      <w:start w:val="1"/>
      <w:numFmt w:val="bullet"/>
      <w:lvlText w:val="-"/>
      <w:lvlJc w:val="left"/>
      <w:pPr>
        <w:ind w:left="1065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5" w15:restartNumberingAfterBreak="0">
    <w:nsid w:val="747A35E0"/>
    <w:multiLevelType w:val="hybridMultilevel"/>
    <w:tmpl w:val="273C7FB6"/>
    <w:lvl w:ilvl="0" w:tplc="0DEEA41A">
      <w:start w:val="1974"/>
      <w:numFmt w:val="bullet"/>
      <w:lvlText w:val="-"/>
      <w:lvlJc w:val="left"/>
      <w:pPr>
        <w:ind w:left="644" w:hanging="360"/>
      </w:pPr>
      <w:rPr>
        <w:rFonts w:ascii="Calibri" w:eastAsiaTheme="minorHAnsi" w:hAnsi="Calibri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  <w:num w:numId="5">
    <w:abstractNumId w:val="4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39C2"/>
    <w:rsid w:val="000754DA"/>
    <w:rsid w:val="000834FB"/>
    <w:rsid w:val="001639C2"/>
    <w:rsid w:val="001938E8"/>
    <w:rsid w:val="00196DA3"/>
    <w:rsid w:val="0021024E"/>
    <w:rsid w:val="002D7FEA"/>
    <w:rsid w:val="00381099"/>
    <w:rsid w:val="0056286A"/>
    <w:rsid w:val="00692572"/>
    <w:rsid w:val="006D3C20"/>
    <w:rsid w:val="006D4B37"/>
    <w:rsid w:val="00812872"/>
    <w:rsid w:val="00865CB0"/>
    <w:rsid w:val="008759A8"/>
    <w:rsid w:val="008B2A1B"/>
    <w:rsid w:val="00A606DE"/>
    <w:rsid w:val="00AE27BB"/>
    <w:rsid w:val="00AF3808"/>
    <w:rsid w:val="00C63F39"/>
    <w:rsid w:val="00C76041"/>
    <w:rsid w:val="00D1130A"/>
    <w:rsid w:val="00DB7B22"/>
    <w:rsid w:val="00FA6C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921C8F"/>
  <w15:chartTrackingRefBased/>
  <w15:docId w15:val="{E4DE2766-E62C-4EE8-8093-770F0FEFA2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1639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1639C2"/>
    <w:pPr>
      <w:ind w:left="720"/>
      <w:contextualSpacing/>
    </w:pPr>
  </w:style>
  <w:style w:type="paragraph" w:customStyle="1" w:styleId="Normal1">
    <w:name w:val="Normal1"/>
    <w:rsid w:val="001938E8"/>
    <w:rPr>
      <w:rFonts w:ascii="Calibri" w:eastAsia="Calibri" w:hAnsi="Calibri" w:cs="Calibri"/>
      <w:color w:val="000000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066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10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647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025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png"/><Relationship Id="rId18" Type="http://schemas.openxmlformats.org/officeDocument/2006/relationships/oleObject" Target="embeddings/oleObject6.bin"/><Relationship Id="rId26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oleObject" Target="embeddings/oleObject7.bin"/><Relationship Id="rId7" Type="http://schemas.openxmlformats.org/officeDocument/2006/relationships/image" Target="media/image2.png"/><Relationship Id="rId12" Type="http://schemas.openxmlformats.org/officeDocument/2006/relationships/oleObject" Target="embeddings/oleObject3.bin"/><Relationship Id="rId17" Type="http://schemas.openxmlformats.org/officeDocument/2006/relationships/image" Target="media/image7.png"/><Relationship Id="rId25" Type="http://schemas.openxmlformats.org/officeDocument/2006/relationships/oleObject" Target="embeddings/oleObject9.bin"/><Relationship Id="rId2" Type="http://schemas.openxmlformats.org/officeDocument/2006/relationships/numbering" Target="numbering.xml"/><Relationship Id="rId16" Type="http://schemas.openxmlformats.org/officeDocument/2006/relationships/oleObject" Target="embeddings/oleObject5.bin"/><Relationship Id="rId20" Type="http://schemas.openxmlformats.org/officeDocument/2006/relationships/image" Target="media/image9.png"/><Relationship Id="rId29" Type="http://schemas.openxmlformats.org/officeDocument/2006/relationships/oleObject" Target="embeddings/oleObject11.bin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image" Target="media/image11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oleObject" Target="embeddings/oleObject8.bin"/><Relationship Id="rId28" Type="http://schemas.openxmlformats.org/officeDocument/2006/relationships/image" Target="media/image13.png"/><Relationship Id="rId10" Type="http://schemas.openxmlformats.org/officeDocument/2006/relationships/oleObject" Target="embeddings/oleObject2.bin"/><Relationship Id="rId19" Type="http://schemas.openxmlformats.org/officeDocument/2006/relationships/image" Target="media/image8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4.bin"/><Relationship Id="rId22" Type="http://schemas.openxmlformats.org/officeDocument/2006/relationships/image" Target="media/image10.png"/><Relationship Id="rId27" Type="http://schemas.openxmlformats.org/officeDocument/2006/relationships/oleObject" Target="embeddings/oleObject10.bin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63B4BE-2421-4476-B8B9-E5B77B0C5B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2</Pages>
  <Words>580</Words>
  <Characters>3190</Characters>
  <Application>Microsoft Office Word</Application>
  <DocSecurity>0</DocSecurity>
  <Lines>26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Epitto</dc:creator>
  <cp:keywords/>
  <dc:description/>
  <cp:lastModifiedBy>Epitto</cp:lastModifiedBy>
  <cp:revision>13</cp:revision>
  <dcterms:created xsi:type="dcterms:W3CDTF">2016-07-03T07:35:00Z</dcterms:created>
  <dcterms:modified xsi:type="dcterms:W3CDTF">2016-07-03T09:41:00Z</dcterms:modified>
</cp:coreProperties>
</file>