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3127" w:rsidRPr="00F06066" w:rsidRDefault="00F06066" w:rsidP="00F06066">
      <w:pPr>
        <w:pStyle w:val="normal0"/>
        <w:spacing w:line="240" w:lineRule="auto"/>
        <w:jc w:val="center"/>
        <w:rPr>
          <w:b/>
        </w:rPr>
      </w:pPr>
      <w:r>
        <w:rPr>
          <w:b/>
        </w:rPr>
        <w:t xml:space="preserve">Die </w:t>
      </w:r>
      <w:proofErr w:type="spellStart"/>
      <w:r w:rsidRPr="00F06066">
        <w:rPr>
          <w:b/>
        </w:rPr>
        <w:t>Schule</w:t>
      </w:r>
      <w:proofErr w:type="spellEnd"/>
    </w:p>
    <w:tbl>
      <w:tblPr>
        <w:tblW w:w="948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61"/>
        <w:gridCol w:w="3161"/>
        <w:gridCol w:w="3161"/>
      </w:tblGrid>
      <w:tr w:rsidR="00F06066" w:rsidRPr="00F06066" w:rsidTr="00F06066">
        <w:tc>
          <w:tcPr>
            <w:tcW w:w="2977" w:type="dxa"/>
            <w:gridSpan w:val="2"/>
            <w:tcMar>
              <w:left w:w="85" w:type="dxa"/>
              <w:right w:w="108" w:type="dxa"/>
            </w:tcMar>
          </w:tcPr>
          <w:p w:rsidR="00F06066" w:rsidRPr="00F06066" w:rsidRDefault="00F06066" w:rsidP="00F06066">
            <w:pPr>
              <w:pStyle w:val="normal0"/>
              <w:spacing w:after="0" w:line="240" w:lineRule="auto"/>
              <w:jc w:val="center"/>
              <w:rPr>
                <w:b/>
              </w:rPr>
            </w:pPr>
            <w:proofErr w:type="spellStart"/>
            <w:r w:rsidRPr="00F06066">
              <w:rPr>
                <w:b/>
              </w:rPr>
              <w:t>Grundwortschatz</w:t>
            </w:r>
            <w:proofErr w:type="spellEnd"/>
          </w:p>
        </w:tc>
        <w:tc>
          <w:tcPr>
            <w:tcW w:w="2977" w:type="dxa"/>
            <w:tcMar>
              <w:left w:w="85" w:type="dxa"/>
              <w:right w:w="108" w:type="dxa"/>
            </w:tcMar>
          </w:tcPr>
          <w:p w:rsidR="00F06066" w:rsidRPr="00F06066" w:rsidRDefault="00F06066" w:rsidP="00F06066">
            <w:pPr>
              <w:pStyle w:val="normal0"/>
              <w:spacing w:after="0" w:line="240" w:lineRule="auto"/>
              <w:jc w:val="center"/>
              <w:rPr>
                <w:b/>
              </w:rPr>
            </w:pPr>
            <w:proofErr w:type="spellStart"/>
            <w:r w:rsidRPr="00F06066">
              <w:rPr>
                <w:b/>
              </w:rPr>
              <w:t>Aufbauwortschatz</w:t>
            </w:r>
            <w:proofErr w:type="spellEnd"/>
          </w:p>
        </w:tc>
      </w:tr>
      <w:tr w:rsidR="00F06066" w:rsidTr="00F06066">
        <w:tc>
          <w:tcPr>
            <w:tcW w:w="2977" w:type="dxa"/>
            <w:tcMar>
              <w:left w:w="85" w:type="dxa"/>
              <w:right w:w="108" w:type="dxa"/>
            </w:tcMar>
          </w:tcPr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Grundschule - die Hauptschule - die Realschule - die Oberschule - das Gymnasium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Abitur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Unterricht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sitzen bleiben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begabt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Übung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mit/machen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teil/nehmen - die Teilnahme</w:t>
            </w:r>
          </w:p>
        </w:tc>
        <w:tc>
          <w:tcPr>
            <w:tcW w:w="2977" w:type="dxa"/>
            <w:tcMar>
              <w:left w:w="85" w:type="dxa"/>
            </w:tcMar>
          </w:tcPr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Frieden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sich etwas überlegen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überzeugen - die Überzeugung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Zukunft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Beruf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Zugang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Ordnung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melden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fehlen - es fehlt/fehlen…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Gruß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statt/finden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Mitglied</w:t>
            </w:r>
          </w:p>
          <w:p w:rsidR="00F06066" w:rsidRDefault="00F06066" w:rsidP="00F06066">
            <w:pPr>
              <w:pStyle w:val="normal0"/>
              <w:spacing w:after="0"/>
            </w:pPr>
            <w:r>
              <w:t>die Hymne</w:t>
            </w:r>
          </w:p>
        </w:tc>
        <w:tc>
          <w:tcPr>
            <w:tcW w:w="2977" w:type="dxa"/>
            <w:tcMar>
              <w:left w:w="85" w:type="dxa"/>
              <w:right w:w="108" w:type="dxa"/>
            </w:tcMar>
          </w:tcPr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Meldung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FDJ = Freie Deutsche Jugend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Lehrstelle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Anlass - zum Anlass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Leistung - etwas leisten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Auszeichnung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verweigern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Wehrkunde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jdn auslachen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etwas durch/setzen</w:t>
            </w:r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das</w:t>
            </w:r>
            <w:proofErr w:type="spellEnd"/>
            <w:r>
              <w:t xml:space="preserve"> Dach</w:t>
            </w:r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schießen</w:t>
            </w:r>
            <w:proofErr w:type="spellEnd"/>
          </w:p>
        </w:tc>
      </w:tr>
    </w:tbl>
    <w:p w:rsidR="00F06066" w:rsidRDefault="00F06066" w:rsidP="00F06066">
      <w:pPr>
        <w:pStyle w:val="normal0"/>
        <w:spacing w:after="0"/>
        <w:rPr>
          <w:b/>
        </w:rPr>
      </w:pPr>
    </w:p>
    <w:p w:rsidR="00723127" w:rsidRPr="00F06066" w:rsidRDefault="00F06066" w:rsidP="00F06066">
      <w:pPr>
        <w:pStyle w:val="normal0"/>
        <w:spacing w:line="240" w:lineRule="auto"/>
        <w:jc w:val="center"/>
        <w:rPr>
          <w:b/>
        </w:rPr>
      </w:pPr>
      <w:r>
        <w:rPr>
          <w:b/>
        </w:rPr>
        <w:t xml:space="preserve">Die </w:t>
      </w:r>
      <w:r w:rsidRPr="00F06066">
        <w:rPr>
          <w:b/>
        </w:rPr>
        <w:t>Stasi</w:t>
      </w:r>
    </w:p>
    <w:tbl>
      <w:tblPr>
        <w:tblW w:w="95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66"/>
        <w:gridCol w:w="3142"/>
      </w:tblGrid>
      <w:tr w:rsidR="00723127" w:rsidRPr="00F06066" w:rsidTr="00F06066">
        <w:tc>
          <w:tcPr>
            <w:tcW w:w="6366" w:type="dxa"/>
            <w:tcMar>
              <w:left w:w="85" w:type="dxa"/>
              <w:right w:w="108" w:type="dxa"/>
            </w:tcMar>
          </w:tcPr>
          <w:p w:rsidR="00723127" w:rsidRPr="00F06066" w:rsidRDefault="00F06066" w:rsidP="00F06066">
            <w:pPr>
              <w:pStyle w:val="normal0"/>
              <w:spacing w:after="0" w:line="240" w:lineRule="auto"/>
              <w:jc w:val="center"/>
              <w:rPr>
                <w:b/>
              </w:rPr>
            </w:pPr>
            <w:proofErr w:type="spellStart"/>
            <w:r w:rsidRPr="00F06066">
              <w:rPr>
                <w:b/>
              </w:rPr>
              <w:t>Grundwortschatz</w:t>
            </w:r>
            <w:proofErr w:type="spellEnd"/>
          </w:p>
        </w:tc>
        <w:tc>
          <w:tcPr>
            <w:tcW w:w="3142" w:type="dxa"/>
            <w:tcMar>
              <w:left w:w="85" w:type="dxa"/>
              <w:right w:w="108" w:type="dxa"/>
            </w:tcMar>
          </w:tcPr>
          <w:p w:rsidR="00723127" w:rsidRPr="00F06066" w:rsidRDefault="00F06066" w:rsidP="00F06066">
            <w:pPr>
              <w:pStyle w:val="normal0"/>
              <w:spacing w:after="0" w:line="240" w:lineRule="auto"/>
              <w:jc w:val="center"/>
              <w:rPr>
                <w:b/>
              </w:rPr>
            </w:pPr>
            <w:proofErr w:type="spellStart"/>
            <w:r w:rsidRPr="00F06066">
              <w:rPr>
                <w:b/>
              </w:rPr>
              <w:t>Aufbauwortschatz</w:t>
            </w:r>
            <w:proofErr w:type="spellEnd"/>
          </w:p>
        </w:tc>
      </w:tr>
      <w:tr w:rsidR="00723127" w:rsidTr="00F06066">
        <w:tc>
          <w:tcPr>
            <w:tcW w:w="6366" w:type="dxa"/>
            <w:tcMar>
              <w:left w:w="85" w:type="dxa"/>
              <w:right w:w="108" w:type="dxa"/>
            </w:tcMar>
          </w:tcPr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sich an/passen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mit etwas rechnen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wach - überwachen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Auge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sich befinden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übernehmen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Sitz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eng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Grund</w:t>
            </w:r>
          </w:p>
          <w:p w:rsidR="00723127" w:rsidRDefault="00F06066" w:rsidP="00F06066">
            <w:pPr>
              <w:pStyle w:val="normal0"/>
              <w:spacing w:after="0"/>
            </w:pPr>
            <w:proofErr w:type="spellStart"/>
            <w:r>
              <w:t>besichtigen</w:t>
            </w:r>
            <w:proofErr w:type="spellEnd"/>
            <w:r>
              <w:t xml:space="preserve"> - </w:t>
            </w:r>
            <w:proofErr w:type="spellStart"/>
            <w:r>
              <w:t>besuchen</w:t>
            </w:r>
            <w:proofErr w:type="spellEnd"/>
          </w:p>
        </w:tc>
        <w:tc>
          <w:tcPr>
            <w:tcW w:w="3142" w:type="dxa"/>
            <w:tcMar>
              <w:left w:w="85" w:type="dxa"/>
              <w:right w:w="108" w:type="dxa"/>
            </w:tcMar>
          </w:tcPr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jdn zu etwas ernennen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Behörde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Geheimdienst</w:t>
            </w:r>
          </w:p>
          <w:p w:rsidR="00723127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Häftling - (für etwas) haften - jdn verhaften – jdn inhaftieren</w:t>
            </w:r>
          </w:p>
          <w:p w:rsidR="00723127" w:rsidRDefault="00F06066" w:rsidP="00F06066">
            <w:pPr>
              <w:pStyle w:val="normal0"/>
              <w:spacing w:after="0"/>
            </w:pPr>
            <w:r>
              <w:t xml:space="preserve">der </w:t>
            </w:r>
            <w:proofErr w:type="spellStart"/>
            <w:r>
              <w:t>Verbrecher</w:t>
            </w:r>
            <w:proofErr w:type="spellEnd"/>
            <w:r>
              <w:t xml:space="preserve"> -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Verbrechen</w:t>
            </w:r>
            <w:proofErr w:type="spellEnd"/>
          </w:p>
        </w:tc>
      </w:tr>
    </w:tbl>
    <w:p w:rsidR="00723127" w:rsidRDefault="00723127" w:rsidP="00F06066">
      <w:pPr>
        <w:pStyle w:val="normal0"/>
        <w:spacing w:after="0"/>
      </w:pPr>
    </w:p>
    <w:p w:rsidR="00723127" w:rsidRPr="00F06066" w:rsidRDefault="00F06066" w:rsidP="00F06066">
      <w:pPr>
        <w:pStyle w:val="normal0"/>
        <w:spacing w:line="240" w:lineRule="auto"/>
        <w:jc w:val="center"/>
        <w:rPr>
          <w:b/>
        </w:rPr>
      </w:pPr>
      <w:r>
        <w:rPr>
          <w:b/>
        </w:rPr>
        <w:t xml:space="preserve">Der </w:t>
      </w:r>
      <w:proofErr w:type="spellStart"/>
      <w:r w:rsidRPr="00F06066">
        <w:rPr>
          <w:b/>
        </w:rPr>
        <w:t>Alltag</w:t>
      </w:r>
      <w:proofErr w:type="spellEnd"/>
      <w:r w:rsidRPr="00F06066">
        <w:rPr>
          <w:b/>
        </w:rPr>
        <w:t xml:space="preserve"> / </w:t>
      </w:r>
      <w:r>
        <w:rPr>
          <w:b/>
        </w:rPr>
        <w:t xml:space="preserve">Die </w:t>
      </w:r>
      <w:proofErr w:type="spellStart"/>
      <w:r w:rsidRPr="00F06066">
        <w:rPr>
          <w:b/>
        </w:rPr>
        <w:t>Wirtschaft</w:t>
      </w:r>
      <w:proofErr w:type="spellEnd"/>
    </w:p>
    <w:tbl>
      <w:tblPr>
        <w:tblW w:w="95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70"/>
        <w:gridCol w:w="3169"/>
        <w:gridCol w:w="3169"/>
      </w:tblGrid>
      <w:tr w:rsidR="00F06066" w:rsidRPr="00F06066" w:rsidTr="00F06066">
        <w:tc>
          <w:tcPr>
            <w:tcW w:w="2977" w:type="dxa"/>
            <w:gridSpan w:val="2"/>
            <w:tcMar>
              <w:left w:w="85" w:type="dxa"/>
              <w:right w:w="108" w:type="dxa"/>
            </w:tcMar>
          </w:tcPr>
          <w:p w:rsidR="00F06066" w:rsidRPr="00F06066" w:rsidRDefault="00F06066" w:rsidP="00F06066">
            <w:pPr>
              <w:pStyle w:val="normal0"/>
              <w:spacing w:after="0" w:line="240" w:lineRule="auto"/>
              <w:jc w:val="center"/>
              <w:rPr>
                <w:b/>
              </w:rPr>
            </w:pPr>
            <w:proofErr w:type="spellStart"/>
            <w:r w:rsidRPr="00F06066">
              <w:rPr>
                <w:b/>
              </w:rPr>
              <w:t>Grundwortschatz</w:t>
            </w:r>
            <w:proofErr w:type="spellEnd"/>
          </w:p>
        </w:tc>
        <w:tc>
          <w:tcPr>
            <w:tcW w:w="2977" w:type="dxa"/>
            <w:tcMar>
              <w:left w:w="85" w:type="dxa"/>
              <w:right w:w="108" w:type="dxa"/>
            </w:tcMar>
          </w:tcPr>
          <w:p w:rsidR="00F06066" w:rsidRPr="00F06066" w:rsidRDefault="00F06066" w:rsidP="00F06066">
            <w:pPr>
              <w:pStyle w:val="normal0"/>
              <w:spacing w:after="0" w:line="240" w:lineRule="auto"/>
              <w:jc w:val="center"/>
              <w:rPr>
                <w:b/>
              </w:rPr>
            </w:pPr>
            <w:proofErr w:type="spellStart"/>
            <w:r w:rsidRPr="00F06066">
              <w:rPr>
                <w:b/>
              </w:rPr>
              <w:t>Aufbauwortschatz</w:t>
            </w:r>
            <w:proofErr w:type="spellEnd"/>
          </w:p>
        </w:tc>
      </w:tr>
      <w:tr w:rsidR="00F06066" w:rsidTr="00F06066">
        <w:tc>
          <w:tcPr>
            <w:tcW w:w="2977" w:type="dxa"/>
            <w:tcMar>
              <w:left w:w="85" w:type="dxa"/>
              <w:right w:w="108" w:type="dxa"/>
            </w:tcMar>
          </w:tcPr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Wirtschaft - die Ökonomie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Plan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Ausland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Müll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in der Regel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fleißig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Arbeitszeit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Anfang - der Beginn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Mangel (an + Dativ)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unabhängig - die Unabhängigkeit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verdienen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sich um jdn/etwas kümmern</w:t>
            </w:r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beschäftigt</w:t>
            </w:r>
            <w:proofErr w:type="spellEnd"/>
          </w:p>
        </w:tc>
        <w:tc>
          <w:tcPr>
            <w:tcW w:w="2977" w:type="dxa"/>
            <w:tcMar>
              <w:left w:w="85" w:type="dxa"/>
            </w:tcMar>
          </w:tcPr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Beispiel - beispielsweise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Frucht - das Obst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Geschäft - der Laden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Ware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Kleidung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die Zeitschrift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sich bilden - die Bildung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glücklich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günstig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das Nahrungsmittel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Preis</w:t>
            </w:r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kochen</w:t>
            </w:r>
            <w:proofErr w:type="spellEnd"/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leicht</w:t>
            </w:r>
            <w:proofErr w:type="spellEnd"/>
          </w:p>
        </w:tc>
        <w:tc>
          <w:tcPr>
            <w:tcW w:w="2977" w:type="dxa"/>
            <w:tcMar>
              <w:left w:w="85" w:type="dxa"/>
              <w:right w:w="108" w:type="dxa"/>
            </w:tcMar>
          </w:tcPr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fest/legen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(ein)/lagern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erhalten - bekommen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etwas beträgt… Stunden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jdn/etwas fördern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aus/gleichen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erwerbstätig – berufstätig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der Haushalt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>Schlange stehen - sich an/stellen</w:t>
            </w:r>
          </w:p>
          <w:p w:rsidR="00F06066" w:rsidRPr="00E25D0B" w:rsidRDefault="00F06066" w:rsidP="00F06066">
            <w:pPr>
              <w:pStyle w:val="normal0"/>
              <w:spacing w:after="0"/>
              <w:rPr>
                <w:lang w:val="de-DE"/>
              </w:rPr>
            </w:pPr>
            <w:r w:rsidRPr="00E25D0B">
              <w:rPr>
                <w:lang w:val="de-DE"/>
              </w:rPr>
              <w:t xml:space="preserve">begehrt </w:t>
            </w:r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erwarten</w:t>
            </w:r>
            <w:proofErr w:type="spellEnd"/>
            <w:r>
              <w:t xml:space="preserve"> </w:t>
            </w:r>
          </w:p>
          <w:p w:rsidR="00F06066" w:rsidRDefault="00F06066" w:rsidP="00F06066">
            <w:pPr>
              <w:pStyle w:val="normal0"/>
              <w:spacing w:after="0"/>
            </w:pP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Ersatzteil</w:t>
            </w:r>
            <w:proofErr w:type="spellEnd"/>
          </w:p>
        </w:tc>
      </w:tr>
    </w:tbl>
    <w:p w:rsidR="00723127" w:rsidRDefault="00723127">
      <w:pPr>
        <w:pStyle w:val="normal0"/>
      </w:pPr>
    </w:p>
    <w:sectPr w:rsidR="00723127" w:rsidSect="00E25D0B">
      <w:pgSz w:w="11906" w:h="16838"/>
      <w:pgMar w:top="1276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723127"/>
    <w:rsid w:val="003E2A68"/>
    <w:rsid w:val="00723127"/>
    <w:rsid w:val="00E25D0B"/>
    <w:rsid w:val="00F0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68"/>
  </w:style>
  <w:style w:type="paragraph" w:styleId="Titre1">
    <w:name w:val="heading 1"/>
    <w:basedOn w:val="normal0"/>
    <w:next w:val="normal0"/>
    <w:rsid w:val="00723127"/>
    <w:pPr>
      <w:spacing w:before="480" w:after="120"/>
      <w:outlineLvl w:val="0"/>
    </w:pPr>
    <w:rPr>
      <w:b/>
      <w:sz w:val="48"/>
    </w:rPr>
  </w:style>
  <w:style w:type="paragraph" w:styleId="Titre2">
    <w:name w:val="heading 2"/>
    <w:basedOn w:val="normal0"/>
    <w:next w:val="normal0"/>
    <w:rsid w:val="00723127"/>
    <w:pPr>
      <w:spacing w:before="360" w:after="80"/>
      <w:outlineLvl w:val="1"/>
    </w:pPr>
    <w:rPr>
      <w:b/>
      <w:sz w:val="36"/>
    </w:rPr>
  </w:style>
  <w:style w:type="paragraph" w:styleId="Titre3">
    <w:name w:val="heading 3"/>
    <w:basedOn w:val="normal0"/>
    <w:next w:val="normal0"/>
    <w:rsid w:val="00723127"/>
    <w:pPr>
      <w:spacing w:before="280" w:after="80"/>
      <w:outlineLvl w:val="2"/>
    </w:pPr>
    <w:rPr>
      <w:b/>
      <w:sz w:val="28"/>
    </w:rPr>
  </w:style>
  <w:style w:type="paragraph" w:styleId="Titre4">
    <w:name w:val="heading 4"/>
    <w:basedOn w:val="normal0"/>
    <w:next w:val="normal0"/>
    <w:rsid w:val="00723127"/>
    <w:pPr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0"/>
    <w:next w:val="normal0"/>
    <w:rsid w:val="00723127"/>
    <w:pPr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723127"/>
    <w:pPr>
      <w:spacing w:before="200" w:after="40"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723127"/>
    <w:rPr>
      <w:rFonts w:ascii="Calibri" w:eastAsia="Calibri" w:hAnsi="Calibri" w:cs="Calibri"/>
      <w:color w:val="000000"/>
    </w:rPr>
  </w:style>
  <w:style w:type="paragraph" w:styleId="Titre">
    <w:name w:val="Title"/>
    <w:basedOn w:val="normal0"/>
    <w:next w:val="normal0"/>
    <w:rsid w:val="00723127"/>
    <w:pPr>
      <w:spacing w:before="480" w:after="120"/>
    </w:pPr>
    <w:rPr>
      <w:b/>
      <w:sz w:val="72"/>
    </w:rPr>
  </w:style>
  <w:style w:type="paragraph" w:styleId="Sous-titre">
    <w:name w:val="Subtitle"/>
    <w:basedOn w:val="normal0"/>
    <w:next w:val="normal0"/>
    <w:rsid w:val="00723127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1391</Characters>
  <Application>Microsoft Office Word</Application>
  <DocSecurity>0</DocSecurity>
  <Lines>11</Lines>
  <Paragraphs>3</Paragraphs>
  <ScaleCrop>false</ScaleCrop>
  <Company>Le nom de votre Firme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1-Wort-Szenen.docx.docx</dc:title>
  <cp:lastModifiedBy>***</cp:lastModifiedBy>
  <cp:revision>3</cp:revision>
  <dcterms:created xsi:type="dcterms:W3CDTF">2012-10-23T15:54:00Z</dcterms:created>
  <dcterms:modified xsi:type="dcterms:W3CDTF">2013-01-23T19:43:00Z</dcterms:modified>
</cp:coreProperties>
</file>