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C91" w:rsidRDefault="00300C91" w:rsidP="00300C91">
      <w:pPr>
        <w:pStyle w:val="NormalWeb"/>
        <w:rPr>
          <w:u w:val="single"/>
        </w:rPr>
      </w:pPr>
      <w:r>
        <w:rPr>
          <w:u w:val="single"/>
        </w:rPr>
        <w:t xml:space="preserve">Jeudi 14 mai  </w:t>
      </w:r>
    </w:p>
    <w:p w:rsidR="00300C91" w:rsidRDefault="00300C91" w:rsidP="00300C91">
      <w:pPr>
        <w:pStyle w:val="NormalWeb"/>
      </w:pPr>
      <w:r>
        <w:t xml:space="preserve">J’espère que vous avez passé un excellent mercredi ! </w:t>
      </w:r>
    </w:p>
    <w:p w:rsidR="00300C91" w:rsidRPr="00CA7E9B" w:rsidRDefault="00300C91" w:rsidP="00300C91">
      <w:pPr>
        <w:pStyle w:val="NormalWeb"/>
      </w:pPr>
      <w:r>
        <w:t xml:space="preserve">Voici la journée au format </w:t>
      </w:r>
      <w:proofErr w:type="spellStart"/>
      <w:r>
        <w:t>docx</w:t>
      </w:r>
      <w:proofErr w:type="spellEnd"/>
      <w:r>
        <w:t xml:space="preserve"> : </w:t>
      </w:r>
    </w:p>
    <w:p w:rsidR="00300C91" w:rsidRPr="001B439E" w:rsidRDefault="00300C91" w:rsidP="00300C91">
      <w:pPr>
        <w:pStyle w:val="NormalWeb"/>
      </w:pPr>
      <w:r w:rsidRPr="001B439E">
        <w:rPr>
          <w:u w:val="single"/>
        </w:rPr>
        <w:t xml:space="preserve">Français : </w:t>
      </w:r>
      <w:r>
        <w:rPr>
          <w:u w:val="single"/>
        </w:rPr>
        <w:t>Orthographe (</w:t>
      </w:r>
      <w:r w:rsidRPr="001B439E">
        <w:rPr>
          <w:u w:val="single"/>
        </w:rPr>
        <w:t>1h)</w:t>
      </w:r>
    </w:p>
    <w:p w:rsidR="00300C91"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 O9 </w:t>
      </w:r>
      <w:r>
        <w:rPr>
          <w:rStyle w:val="typocontent"/>
          <w:rFonts w:ascii="Segoe UI Symbol" w:hAnsi="Segoe UI Symbol" w:cs="Segoe UI Symbol"/>
        </w:rPr>
        <w:t xml:space="preserve">⚠ O10 </w:t>
      </w:r>
      <w:r>
        <w:rPr>
          <w:rFonts w:ascii="Times New Roman" w:eastAsia="Times New Roman" w:hAnsi="Times New Roman" w:cs="Times New Roman"/>
          <w:sz w:val="24"/>
          <w:szCs w:val="24"/>
          <w:lang w:eastAsia="fr-FR"/>
        </w:rPr>
        <w:t>p</w:t>
      </w:r>
      <w:r w:rsidRPr="001B439E">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121 : </w:t>
      </w:r>
      <w:r w:rsidRPr="001B439E">
        <w:rPr>
          <w:rFonts w:ascii="Times New Roman" w:eastAsia="Times New Roman" w:hAnsi="Times New Roman" w:cs="Times New Roman"/>
          <w:sz w:val="24"/>
          <w:szCs w:val="24"/>
          <w:lang w:eastAsia="fr-FR"/>
        </w:rPr>
        <w:t xml:space="preserve">Petit problème + </w:t>
      </w:r>
      <w:r>
        <w:rPr>
          <w:rFonts w:ascii="Times New Roman" w:eastAsia="Times New Roman" w:hAnsi="Times New Roman" w:cs="Times New Roman"/>
          <w:sz w:val="24"/>
          <w:szCs w:val="24"/>
          <w:lang w:eastAsia="fr-FR"/>
        </w:rPr>
        <w:t xml:space="preserve">construisons la </w:t>
      </w:r>
      <w:r w:rsidRPr="001B439E">
        <w:rPr>
          <w:rFonts w:ascii="Times New Roman" w:eastAsia="Times New Roman" w:hAnsi="Times New Roman" w:cs="Times New Roman"/>
          <w:sz w:val="24"/>
          <w:szCs w:val="24"/>
          <w:lang w:eastAsia="fr-FR"/>
        </w:rPr>
        <w:t>règle + coup de pouce sur le cahier d'essai</w:t>
      </w:r>
      <w:r>
        <w:rPr>
          <w:rFonts w:ascii="Times New Roman" w:eastAsia="Times New Roman" w:hAnsi="Times New Roman" w:cs="Times New Roman"/>
          <w:sz w:val="24"/>
          <w:szCs w:val="24"/>
          <w:lang w:eastAsia="fr-FR"/>
        </w:rPr>
        <w:t xml:space="preserve"> ou à l’oral</w:t>
      </w:r>
    </w:p>
    <w:p w:rsidR="00300C91" w:rsidRPr="001B439E"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sidRPr="00637F81">
        <w:rPr>
          <w:rFonts w:ascii="Times New Roman" w:eastAsia="Times New Roman" w:hAnsi="Times New Roman" w:cs="Times New Roman"/>
          <w:noProof/>
          <w:sz w:val="24"/>
          <w:szCs w:val="24"/>
          <w:lang w:eastAsia="fr-FR"/>
        </w:rPr>
        <w:drawing>
          <wp:inline distT="0" distB="0" distL="0" distR="0" wp14:anchorId="161A2FDD" wp14:editId="05AAF686">
            <wp:extent cx="4875089" cy="6995160"/>
            <wp:effectExtent l="0" t="0" r="1905" b="0"/>
            <wp:docPr id="41" name="Image 41" descr="C:\Users\enseignant\Confinement\Journées\Interlignes correction\pp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seignant\Confinement\Journées\Interlignes correction\ppO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2901" cy="7006370"/>
                    </a:xfrm>
                    <a:prstGeom prst="rect">
                      <a:avLst/>
                    </a:prstGeom>
                    <a:noFill/>
                    <a:ln>
                      <a:noFill/>
                    </a:ln>
                  </pic:spPr>
                </pic:pic>
              </a:graphicData>
            </a:graphic>
          </wp:inline>
        </w:drawing>
      </w:r>
    </w:p>
    <w:p w:rsidR="00300C91" w:rsidRDefault="00300C91" w:rsidP="00300C91">
      <w:pPr>
        <w:pStyle w:val="NormalWeb"/>
      </w:pPr>
      <w:r w:rsidRPr="001B439E">
        <w:t>2) Vidéo</w:t>
      </w:r>
      <w:r>
        <w:t>s</w:t>
      </w:r>
      <w:r w:rsidRPr="001B439E">
        <w:t xml:space="preserve"> à regarder : Les fondamentaux</w:t>
      </w:r>
    </w:p>
    <w:p w:rsidR="00300C91" w:rsidRDefault="00300C91" w:rsidP="00300C91">
      <w:pPr>
        <w:pStyle w:val="NormalWeb"/>
      </w:pPr>
      <w:hyperlink r:id="rId6" w:history="1">
        <w:r w:rsidRPr="00ED036D">
          <w:rPr>
            <w:rStyle w:val="Lienhypertexte"/>
          </w:rPr>
          <w:t>https://lesfondamentaux.reseau-canope.fr/video/les-accords-de-ladjectif-qualificatif-au-feminin.html</w:t>
        </w:r>
      </w:hyperlink>
    </w:p>
    <w:p w:rsidR="00300C91" w:rsidRDefault="00300C91" w:rsidP="00300C91">
      <w:pPr>
        <w:spacing w:before="100" w:beforeAutospacing="1" w:after="100" w:afterAutospacing="1" w:line="240" w:lineRule="auto"/>
      </w:pPr>
      <w:r w:rsidRPr="001B439E">
        <w:rPr>
          <w:rFonts w:ascii="Times New Roman" w:eastAsia="Times New Roman" w:hAnsi="Times New Roman" w:cs="Times New Roman"/>
          <w:sz w:val="24"/>
          <w:szCs w:val="24"/>
          <w:lang w:eastAsia="fr-FR"/>
        </w:rPr>
        <w:lastRenderedPageBreak/>
        <w:t xml:space="preserve">3) </w:t>
      </w:r>
      <w:r>
        <w:t xml:space="preserve">Lire la leçon 09 </w:t>
      </w:r>
      <w:r>
        <w:rPr>
          <w:rStyle w:val="typocontent"/>
          <w:rFonts w:ascii="Segoe UI Symbol" w:hAnsi="Segoe UI Symbol" w:cs="Segoe UI Symbol"/>
        </w:rPr>
        <w:t xml:space="preserve">⚠ O10 </w:t>
      </w:r>
      <w:r>
        <w:rPr>
          <w:rFonts w:ascii="Times New Roman" w:eastAsia="Times New Roman" w:hAnsi="Times New Roman" w:cs="Times New Roman"/>
          <w:sz w:val="24"/>
          <w:szCs w:val="24"/>
          <w:lang w:eastAsia="fr-FR"/>
        </w:rPr>
        <w:t>p</w:t>
      </w:r>
      <w:r w:rsidRPr="001B439E">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123 </w:t>
      </w:r>
      <w:r>
        <w:t xml:space="preserve">puis compléter/écrire dans le cahier gris la leçon ci-dessous (ne pas oublier d’écrire le titre dans le sommaire et de se relire) Pour certains (les moins rapides), si ils peuvent imprimer, juste compléter la leçon car elle est longue ! </w:t>
      </w:r>
    </w:p>
    <w:p w:rsidR="00300C91"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Pr>
          <w:noProof/>
          <w:lang w:eastAsia="fr-FR"/>
        </w:rPr>
        <w:drawing>
          <wp:inline distT="0" distB="0" distL="0" distR="0" wp14:anchorId="0AC01FDD" wp14:editId="07932912">
            <wp:extent cx="6546147" cy="4237087"/>
            <wp:effectExtent l="0" t="0" r="762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46147" cy="4237087"/>
                    </a:xfrm>
                    <a:prstGeom prst="rect">
                      <a:avLst/>
                    </a:prstGeom>
                  </pic:spPr>
                </pic:pic>
              </a:graphicData>
            </a:graphic>
          </wp:inline>
        </w:drawing>
      </w:r>
    </w:p>
    <w:p w:rsidR="00300C91"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4) Lire Les mots du jour p</w:t>
      </w:r>
      <w:r>
        <w:rPr>
          <w:rFonts w:ascii="Times New Roman" w:eastAsia="Times New Roman" w:hAnsi="Times New Roman" w:cs="Times New Roman"/>
          <w:sz w:val="24"/>
          <w:szCs w:val="24"/>
          <w:lang w:eastAsia="fr-FR"/>
        </w:rPr>
        <w:t>123</w:t>
      </w:r>
      <w:r w:rsidRPr="001B439E">
        <w:rPr>
          <w:rFonts w:ascii="Times New Roman" w:eastAsia="Times New Roman" w:hAnsi="Times New Roman" w:cs="Times New Roman"/>
          <w:sz w:val="24"/>
          <w:szCs w:val="24"/>
          <w:lang w:eastAsia="fr-FR"/>
        </w:rPr>
        <w:t>et surligner dans son cahier violet les mots LM</w:t>
      </w:r>
      <w:r>
        <w:rPr>
          <w:rFonts w:ascii="Times New Roman" w:eastAsia="Times New Roman" w:hAnsi="Times New Roman" w:cs="Times New Roman"/>
          <w:sz w:val="24"/>
          <w:szCs w:val="24"/>
          <w:lang w:eastAsia="fr-FR"/>
        </w:rPr>
        <w:t>O10 + lire l’autodictée O9</w:t>
      </w:r>
      <w:r>
        <w:rPr>
          <w:rStyle w:val="typocontent"/>
          <w:rFonts w:ascii="Segoe UI Symbol" w:hAnsi="Segoe UI Symbol" w:cs="Segoe UI Symbol"/>
        </w:rPr>
        <w:t>⚠</w:t>
      </w:r>
      <w:r>
        <w:rPr>
          <w:rFonts w:ascii="Times New Roman" w:eastAsia="Times New Roman" w:hAnsi="Times New Roman" w:cs="Times New Roman"/>
          <w:sz w:val="24"/>
          <w:szCs w:val="24"/>
          <w:lang w:eastAsia="fr-FR"/>
        </w:rPr>
        <w:t>O10p 130 sur le féminin des adjectifs et la recopier dans son cahier violet avec le code couleur. (Pour certains ne pas écrire la dernière partie en gras) et commencer à l’apprendre comme une poésie.</w:t>
      </w:r>
    </w:p>
    <w:p w:rsidR="00300C91" w:rsidRPr="001B439E"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Pr>
          <w:noProof/>
          <w:lang w:eastAsia="fr-FR"/>
        </w:rPr>
        <w:drawing>
          <wp:inline distT="0" distB="0" distL="0" distR="0" wp14:anchorId="339B4B77" wp14:editId="67AAE959">
            <wp:extent cx="6012701" cy="1501270"/>
            <wp:effectExtent l="0" t="0" r="762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2701" cy="1501270"/>
                    </a:xfrm>
                    <a:prstGeom prst="rect">
                      <a:avLst/>
                    </a:prstGeom>
                  </pic:spPr>
                </pic:pic>
              </a:graphicData>
            </a:graphic>
          </wp:inline>
        </w:drawing>
      </w:r>
    </w:p>
    <w:p w:rsidR="00300C91"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 xml:space="preserve">5) Lire puis écrire les mots </w:t>
      </w:r>
      <w:r>
        <w:rPr>
          <w:rFonts w:ascii="Times New Roman" w:eastAsia="Times New Roman" w:hAnsi="Times New Roman" w:cs="Times New Roman"/>
          <w:sz w:val="24"/>
          <w:szCs w:val="24"/>
          <w:lang w:eastAsia="fr-FR"/>
        </w:rPr>
        <w:t>O9</w:t>
      </w:r>
      <w:r w:rsidRPr="001B439E">
        <w:rPr>
          <w:rFonts w:ascii="Times New Roman" w:eastAsia="Times New Roman" w:hAnsi="Times New Roman" w:cs="Times New Roman"/>
          <w:sz w:val="24"/>
          <w:szCs w:val="24"/>
          <w:lang w:eastAsia="fr-FR"/>
        </w:rPr>
        <w:t xml:space="preserve"> dans son cahier violet</w:t>
      </w:r>
      <w:r>
        <w:rPr>
          <w:rFonts w:ascii="Times New Roman" w:eastAsia="Times New Roman" w:hAnsi="Times New Roman" w:cs="Times New Roman"/>
          <w:sz w:val="24"/>
          <w:szCs w:val="24"/>
          <w:lang w:eastAsia="fr-FR"/>
        </w:rPr>
        <w:t>.</w:t>
      </w:r>
      <w:r w:rsidRPr="001B439E">
        <w:rPr>
          <w:rFonts w:ascii="Times New Roman" w:eastAsia="Times New Roman" w:hAnsi="Times New Roman" w:cs="Times New Roman"/>
          <w:sz w:val="24"/>
          <w:szCs w:val="24"/>
          <w:lang w:eastAsia="fr-FR"/>
        </w:rPr>
        <w:t xml:space="preserve"> </w:t>
      </w:r>
    </w:p>
    <w:p w:rsidR="00300C91"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sidRPr="001B439E">
        <w:rPr>
          <w:rFonts w:ascii="Times New Roman" w:eastAsia="Times New Roman" w:hAnsi="Times New Roman" w:cs="Times New Roman"/>
          <w:sz w:val="24"/>
          <w:szCs w:val="24"/>
          <w:lang w:eastAsia="fr-FR"/>
        </w:rPr>
        <w:t xml:space="preserve">6) Test </w:t>
      </w:r>
      <w:r>
        <w:rPr>
          <w:rFonts w:ascii="Times New Roman" w:eastAsia="Times New Roman" w:hAnsi="Times New Roman" w:cs="Times New Roman"/>
          <w:sz w:val="24"/>
          <w:szCs w:val="24"/>
          <w:lang w:eastAsia="fr-FR"/>
        </w:rPr>
        <w:t>O9</w:t>
      </w:r>
      <w:r>
        <w:rPr>
          <w:rStyle w:val="typocontent"/>
          <w:rFonts w:ascii="Segoe UI Symbol" w:hAnsi="Segoe UI Symbol" w:cs="Segoe UI Symbol"/>
        </w:rPr>
        <w:t>⚠</w:t>
      </w:r>
      <w:r>
        <w:rPr>
          <w:rFonts w:ascii="Times New Roman" w:eastAsia="Times New Roman" w:hAnsi="Times New Roman" w:cs="Times New Roman"/>
          <w:sz w:val="24"/>
          <w:szCs w:val="24"/>
          <w:lang w:eastAsia="fr-FR"/>
        </w:rPr>
        <w:t>O10p 121 dans son cahier du jour (</w:t>
      </w:r>
      <w:r w:rsidRPr="001B439E">
        <w:rPr>
          <w:rFonts w:ascii="Times New Roman" w:eastAsia="Times New Roman" w:hAnsi="Times New Roman" w:cs="Times New Roman"/>
          <w:sz w:val="24"/>
          <w:szCs w:val="24"/>
          <w:lang w:eastAsia="fr-FR"/>
        </w:rPr>
        <w:t xml:space="preserve">Ecrire la date, </w:t>
      </w:r>
      <w:r>
        <w:rPr>
          <w:rFonts w:ascii="Times New Roman" w:eastAsia="Times New Roman" w:hAnsi="Times New Roman" w:cs="Times New Roman"/>
          <w:sz w:val="24"/>
          <w:szCs w:val="24"/>
          <w:lang w:eastAsia="fr-FR"/>
        </w:rPr>
        <w:t xml:space="preserve">Orthographe, Test O9 </w:t>
      </w:r>
      <w:r>
        <w:rPr>
          <w:rStyle w:val="typocontent"/>
          <w:rFonts w:ascii="Segoe UI Symbol" w:hAnsi="Segoe UI Symbol" w:cs="Segoe UI Symbol"/>
        </w:rPr>
        <w:t>⚠</w:t>
      </w:r>
      <w:r>
        <w:rPr>
          <w:rFonts w:ascii="Times New Roman" w:eastAsia="Times New Roman" w:hAnsi="Times New Roman" w:cs="Times New Roman"/>
          <w:sz w:val="24"/>
          <w:szCs w:val="24"/>
          <w:lang w:eastAsia="fr-FR"/>
        </w:rPr>
        <w:t>O10p 121</w:t>
      </w:r>
      <w:r w:rsidRPr="001B439E">
        <w:rPr>
          <w:rFonts w:ascii="Times New Roman" w:eastAsia="Times New Roman" w:hAnsi="Times New Roman" w:cs="Times New Roman"/>
          <w:sz w:val="24"/>
          <w:szCs w:val="24"/>
          <w:lang w:eastAsia="fr-FR"/>
        </w:rPr>
        <w:t>) Présenta</w:t>
      </w:r>
      <w:r>
        <w:rPr>
          <w:rFonts w:ascii="Times New Roman" w:eastAsia="Times New Roman" w:hAnsi="Times New Roman" w:cs="Times New Roman"/>
          <w:sz w:val="24"/>
          <w:szCs w:val="24"/>
          <w:lang w:eastAsia="fr-FR"/>
        </w:rPr>
        <w:t>tion habituelle ! (</w:t>
      </w:r>
      <w:r w:rsidRPr="001B439E">
        <w:rPr>
          <w:rFonts w:ascii="Times New Roman" w:eastAsia="Times New Roman" w:hAnsi="Times New Roman" w:cs="Times New Roman"/>
          <w:sz w:val="24"/>
          <w:szCs w:val="24"/>
          <w:lang w:eastAsia="fr-FR"/>
        </w:rPr>
        <w:t>Pour certains que les réponses) </w:t>
      </w:r>
      <w:r>
        <w:rPr>
          <w:rFonts w:ascii="Times New Roman" w:eastAsia="Times New Roman" w:hAnsi="Times New Roman" w:cs="Times New Roman"/>
          <w:sz w:val="24"/>
          <w:szCs w:val="24"/>
          <w:lang w:eastAsia="fr-FR"/>
        </w:rPr>
        <w:t xml:space="preserve">+ correction en bas du billet. </w:t>
      </w:r>
    </w:p>
    <w:p w:rsidR="00300C91"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Jeu « Le train des adjectifs » pour les plus rapides. </w:t>
      </w:r>
    </w:p>
    <w:p w:rsidR="00300C91" w:rsidRPr="001B439E"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7) Ecrire « Dictée de mots invariables (liste 8) » puis se faire dicter ou écouter la dictée + correction. </w:t>
      </w:r>
    </w:p>
    <w:p w:rsidR="00300C91" w:rsidRDefault="00300C91" w:rsidP="00300C91">
      <w:pPr>
        <w:spacing w:before="100" w:beforeAutospacing="1" w:after="100" w:afterAutospacing="1" w:line="240" w:lineRule="auto"/>
        <w:rPr>
          <w:rFonts w:ascii="Times New Roman" w:eastAsia="Times New Roman" w:hAnsi="Times New Roman" w:cs="Times New Roman"/>
          <w:sz w:val="24"/>
          <w:szCs w:val="24"/>
          <w:u w:val="single"/>
          <w:lang w:eastAsia="fr-FR"/>
        </w:rPr>
      </w:pPr>
    </w:p>
    <w:p w:rsidR="00300C91" w:rsidRDefault="00300C91" w:rsidP="00300C91">
      <w:pPr>
        <w:rPr>
          <w:rFonts w:ascii="Times New Roman" w:eastAsia="Times New Roman" w:hAnsi="Times New Roman" w:cs="Times New Roman"/>
          <w:sz w:val="24"/>
          <w:szCs w:val="24"/>
          <w:u w:val="single"/>
          <w:lang w:eastAsia="fr-FR"/>
        </w:rPr>
      </w:pPr>
      <w:r>
        <w:rPr>
          <w:rFonts w:ascii="Times New Roman" w:eastAsia="Times New Roman" w:hAnsi="Times New Roman" w:cs="Times New Roman"/>
          <w:sz w:val="24"/>
          <w:szCs w:val="24"/>
          <w:u w:val="single"/>
          <w:lang w:eastAsia="fr-FR"/>
        </w:rPr>
        <w:br w:type="page"/>
      </w:r>
    </w:p>
    <w:p w:rsidR="00300C91" w:rsidRPr="001B439E" w:rsidRDefault="00300C91" w:rsidP="00300C9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lastRenderedPageBreak/>
        <w:t>Mathématiques : (1h</w:t>
      </w:r>
      <w:r w:rsidRPr="001B439E">
        <w:rPr>
          <w:rFonts w:ascii="Times New Roman" w:eastAsia="Times New Roman" w:hAnsi="Times New Roman" w:cs="Times New Roman"/>
          <w:sz w:val="24"/>
          <w:szCs w:val="24"/>
          <w:u w:val="single"/>
          <w:lang w:eastAsia="fr-FR"/>
        </w:rPr>
        <w:t>)</w:t>
      </w:r>
    </w:p>
    <w:p w:rsidR="00300C91" w:rsidRDefault="00300C91" w:rsidP="00300C91">
      <w:pPr>
        <w:pStyle w:val="NormalWeb"/>
      </w:pPr>
      <w:r>
        <w:t>1) Continuer + correction fichier leçon 99 + mémo maths p 14</w:t>
      </w:r>
    </w:p>
    <w:p w:rsidR="00300C91" w:rsidRDefault="00300C91" w:rsidP="00300C91">
      <w:pPr>
        <w:pStyle w:val="NormalWeb"/>
      </w:pPr>
      <w:r>
        <w:rPr>
          <w:noProof/>
        </w:rPr>
        <w:drawing>
          <wp:inline distT="0" distB="0" distL="0" distR="0" wp14:anchorId="22C6E25C" wp14:editId="42E6B3E5">
            <wp:extent cx="4663440" cy="6416777"/>
            <wp:effectExtent l="0" t="0" r="381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4558" cy="6432075"/>
                    </a:xfrm>
                    <a:prstGeom prst="rect">
                      <a:avLst/>
                    </a:prstGeom>
                  </pic:spPr>
                </pic:pic>
              </a:graphicData>
            </a:graphic>
          </wp:inline>
        </w:drawing>
      </w:r>
    </w:p>
    <w:p w:rsidR="00300C91" w:rsidRDefault="00300C91" w:rsidP="00300C91">
      <w:pPr>
        <w:pStyle w:val="NormalWeb"/>
      </w:pPr>
      <w:r>
        <w:rPr>
          <w:noProof/>
        </w:rPr>
        <w:drawing>
          <wp:inline distT="0" distB="0" distL="0" distR="0" wp14:anchorId="6254E925" wp14:editId="6E811C8F">
            <wp:extent cx="4015740" cy="2384173"/>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4397" cy="2395250"/>
                    </a:xfrm>
                    <a:prstGeom prst="rect">
                      <a:avLst/>
                    </a:prstGeom>
                  </pic:spPr>
                </pic:pic>
              </a:graphicData>
            </a:graphic>
          </wp:inline>
        </w:drawing>
      </w:r>
    </w:p>
    <w:p w:rsidR="00300C91" w:rsidRDefault="00300C91" w:rsidP="00300C91">
      <w:r>
        <w:rPr>
          <w:noProof/>
          <w:lang w:eastAsia="fr-FR"/>
        </w:rPr>
        <w:lastRenderedPageBreak/>
        <w:drawing>
          <wp:inline distT="0" distB="0" distL="0" distR="0" wp14:anchorId="2E0FA844" wp14:editId="29B7074E">
            <wp:extent cx="4061026" cy="29413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0672" cy="2948307"/>
                    </a:xfrm>
                    <a:prstGeom prst="rect">
                      <a:avLst/>
                    </a:prstGeom>
                  </pic:spPr>
                </pic:pic>
              </a:graphicData>
            </a:graphic>
          </wp:inline>
        </w:drawing>
      </w:r>
    </w:p>
    <w:p w:rsidR="00300C91" w:rsidRDefault="00300C91" w:rsidP="00300C91">
      <w:r>
        <w:t>2) Leçon 100 La multiplication posée (4) p127</w:t>
      </w:r>
    </w:p>
    <w:p w:rsidR="00300C91" w:rsidRDefault="00300C91" w:rsidP="00300C91">
      <w:bookmarkStart w:id="0" w:name="_GoBack"/>
      <w:r>
        <w:rPr>
          <w:noProof/>
          <w:lang w:eastAsia="fr-FR"/>
        </w:rPr>
        <w:drawing>
          <wp:inline distT="0" distB="0" distL="0" distR="0" wp14:anchorId="7D7E74CE" wp14:editId="7753F94C">
            <wp:extent cx="6515100" cy="534044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7960" cy="5367375"/>
                    </a:xfrm>
                    <a:prstGeom prst="rect">
                      <a:avLst/>
                    </a:prstGeom>
                  </pic:spPr>
                </pic:pic>
              </a:graphicData>
            </a:graphic>
          </wp:inline>
        </w:drawing>
      </w:r>
      <w:bookmarkEnd w:id="0"/>
    </w:p>
    <w:p w:rsidR="00300C91" w:rsidRDefault="00300C91" w:rsidP="00300C91">
      <w:pPr>
        <w:pStyle w:val="NormalWeb"/>
      </w:pPr>
      <w:r>
        <w:t xml:space="preserve">- Calcul mental p 127 : Multiplier par 10, 100, 1 000 </w:t>
      </w:r>
      <w:r w:rsidRPr="007D462F">
        <w:t xml:space="preserve"> Dire : « 5 × 10 ; 5 × 100 ; 5 × 1 000 ; 9 × 10 ; 9 × 100 ; 9 × 1 000 ; 12 × 10. » L’élève écrit le produit. </w:t>
      </w:r>
    </w:p>
    <w:p w:rsidR="00300C91" w:rsidRDefault="00300C91" w:rsidP="00300C91">
      <w:pPr>
        <w:pStyle w:val="NormalWeb"/>
      </w:pPr>
      <w:r>
        <w:t xml:space="preserve">- Exercices n° </w:t>
      </w:r>
      <w:r>
        <w:rPr>
          <w:u w:val="single"/>
        </w:rPr>
        <w:t>1-</w:t>
      </w:r>
      <w:r w:rsidRPr="00230332">
        <w:rPr>
          <w:u w:val="single"/>
        </w:rPr>
        <w:t>2</w:t>
      </w:r>
      <w:r>
        <w:rPr>
          <w:u w:val="single"/>
        </w:rPr>
        <w:t>(les 2 premiers bleu et rose/rouge</w:t>
      </w:r>
      <w:r w:rsidRPr="008C6C62">
        <w:t>) -3</w:t>
      </w:r>
      <w:r>
        <w:t xml:space="preserve">-p 127 (pour certains que 0 et 1 étoile). </w:t>
      </w:r>
    </w:p>
    <w:p w:rsidR="00300C91" w:rsidRDefault="00300C91" w:rsidP="00300C91">
      <w:pPr>
        <w:pStyle w:val="NormalWeb"/>
        <w:spacing w:before="0" w:beforeAutospacing="0" w:after="160" w:afterAutospacing="0"/>
      </w:pPr>
      <w:r>
        <w:lastRenderedPageBreak/>
        <w:t>3) Entrainement sur le site Matou matheux en Calcul mental sur « Multiplier par 10 ou 100 » sur ardoise ou cahier d’essai, écrire le résultat</w:t>
      </w:r>
    </w:p>
    <w:p w:rsidR="00300C91" w:rsidRDefault="00300C91" w:rsidP="00300C91">
      <w:pPr>
        <w:pStyle w:val="NormalWeb"/>
        <w:spacing w:before="0" w:beforeAutospacing="0" w:after="160" w:afterAutospacing="0"/>
        <w:rPr>
          <w:rStyle w:val="Lienhypertexte"/>
          <w:rFonts w:ascii="Calibri" w:hAnsi="Calibri" w:cs="Calibri"/>
          <w:sz w:val="36"/>
          <w:szCs w:val="36"/>
        </w:rPr>
      </w:pPr>
      <w:r>
        <w:rPr>
          <w:rFonts w:ascii="Calibri" w:hAnsi="Calibri" w:cs="Calibri"/>
          <w:sz w:val="22"/>
          <w:szCs w:val="22"/>
        </w:rPr>
        <w:t xml:space="preserve">Cliquez sur ce lien </w:t>
      </w:r>
      <w:proofErr w:type="gramStart"/>
      <w:r>
        <w:rPr>
          <w:rFonts w:ascii="Calibri" w:hAnsi="Calibri" w:cs="Calibri"/>
          <w:sz w:val="22"/>
          <w:szCs w:val="22"/>
        </w:rPr>
        <w:t>:</w:t>
      </w:r>
      <w:proofErr w:type="gramEnd"/>
      <w:r>
        <w:rPr>
          <w:rFonts w:ascii="Calibri" w:hAnsi="Calibri" w:cs="Calibri"/>
          <w:sz w:val="22"/>
          <w:szCs w:val="22"/>
        </w:rPr>
        <w:br/>
      </w:r>
      <w:hyperlink r:id="rId13" w:history="1">
        <w:r w:rsidRPr="00ED036D">
          <w:rPr>
            <w:rStyle w:val="Lienhypertexte"/>
            <w:rFonts w:ascii="Calibri" w:hAnsi="Calibri" w:cs="Calibri"/>
            <w:sz w:val="36"/>
            <w:szCs w:val="36"/>
          </w:rPr>
          <w:t>https://ressources.sesamath.net/matoumatheux/www/num/ment800/mentalCM1/index.htm</w:t>
        </w:r>
      </w:hyperlink>
    </w:p>
    <w:p w:rsidR="00300C91" w:rsidRDefault="00300C91" w:rsidP="00300C91">
      <w:pPr>
        <w:pStyle w:val="NormalWeb"/>
        <w:spacing w:before="0" w:beforeAutospacing="0" w:after="160" w:afterAutospacing="0"/>
      </w:pPr>
      <w:r>
        <w:t>4)</w:t>
      </w:r>
      <w:r w:rsidRPr="009540DB">
        <w:t xml:space="preserve"> </w:t>
      </w:r>
      <w:r w:rsidRPr="00F71803">
        <w:t>Pour les plus rapides !</w:t>
      </w:r>
      <w:r>
        <w:t xml:space="preserve"> Je m’entraine + p 141 Espace et géométrie  n°25-26 </w:t>
      </w:r>
    </w:p>
    <w:p w:rsidR="00300C91" w:rsidRDefault="00300C91" w:rsidP="00300C91">
      <w:pPr>
        <w:rPr>
          <w:rFonts w:ascii="Times New Roman" w:eastAsia="Times New Roman" w:hAnsi="Times New Roman" w:cs="Times New Roman"/>
          <w:sz w:val="24"/>
          <w:szCs w:val="24"/>
          <w:lang w:eastAsia="fr-FR"/>
        </w:rPr>
      </w:pPr>
    </w:p>
    <w:p w:rsidR="00300C91" w:rsidRDefault="00300C91" w:rsidP="00300C91">
      <w:pPr>
        <w:rPr>
          <w:rFonts w:ascii="Times New Roman" w:eastAsia="Times New Roman" w:hAnsi="Times New Roman" w:cs="Times New Roman"/>
          <w:sz w:val="24"/>
          <w:szCs w:val="24"/>
          <w:lang w:eastAsia="fr-FR"/>
        </w:rPr>
      </w:pPr>
    </w:p>
    <w:p w:rsidR="00300C91" w:rsidRPr="001F7BB9" w:rsidRDefault="00300C91" w:rsidP="00300C91">
      <w:pPr>
        <w:rPr>
          <w:rFonts w:ascii="Times New Roman" w:eastAsia="Times New Roman" w:hAnsi="Times New Roman" w:cs="Times New Roman"/>
          <w:sz w:val="24"/>
          <w:szCs w:val="24"/>
          <w:u w:val="single"/>
          <w:lang w:eastAsia="fr-FR"/>
        </w:rPr>
      </w:pPr>
      <w:r>
        <w:rPr>
          <w:rFonts w:ascii="Times New Roman" w:eastAsia="Times New Roman" w:hAnsi="Times New Roman" w:cs="Times New Roman"/>
          <w:sz w:val="24"/>
          <w:szCs w:val="24"/>
          <w:u w:val="single"/>
          <w:lang w:eastAsia="fr-FR"/>
        </w:rPr>
        <w:t xml:space="preserve">Lecture : (45 </w:t>
      </w:r>
      <w:r w:rsidRPr="001B439E">
        <w:rPr>
          <w:rFonts w:ascii="Times New Roman" w:eastAsia="Times New Roman" w:hAnsi="Times New Roman" w:cs="Times New Roman"/>
          <w:sz w:val="24"/>
          <w:szCs w:val="24"/>
          <w:u w:val="single"/>
          <w:lang w:eastAsia="fr-FR"/>
        </w:rPr>
        <w:t>min)</w:t>
      </w:r>
    </w:p>
    <w:p w:rsidR="00300C91" w:rsidRDefault="00300C91" w:rsidP="00300C91">
      <w:pPr>
        <w:pStyle w:val="NormalWeb"/>
        <w:numPr>
          <w:ilvl w:val="0"/>
          <w:numId w:val="1"/>
        </w:numPr>
      </w:pPr>
      <w:r>
        <w:t>Correction  Interlignes Lecture p153</w:t>
      </w:r>
    </w:p>
    <w:p w:rsidR="00300C91" w:rsidRDefault="00300C91" w:rsidP="00300C91">
      <w:pPr>
        <w:pStyle w:val="NormalWeb"/>
        <w:rPr>
          <w:noProof/>
        </w:rPr>
      </w:pPr>
      <w:r>
        <w:rPr>
          <w:noProof/>
        </w:rPr>
        <w:drawing>
          <wp:inline distT="0" distB="0" distL="0" distR="0" wp14:anchorId="6B8FD01E" wp14:editId="07300451">
            <wp:extent cx="6645910" cy="3141345"/>
            <wp:effectExtent l="0" t="0" r="2540" b="19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141345"/>
                    </a:xfrm>
                    <a:prstGeom prst="rect">
                      <a:avLst/>
                    </a:prstGeom>
                  </pic:spPr>
                </pic:pic>
              </a:graphicData>
            </a:graphic>
          </wp:inline>
        </w:drawing>
      </w:r>
    </w:p>
    <w:p w:rsidR="00300C91" w:rsidRDefault="00300C91" w:rsidP="00300C91">
      <w:pPr>
        <w:pStyle w:val="NormalWeb"/>
        <w:rPr>
          <w:noProof/>
        </w:rPr>
      </w:pPr>
      <w:r>
        <w:rPr>
          <w:noProof/>
        </w:rPr>
        <w:t>2) Correction L46 Petit Féroce n’a peur de rien Chapitre 8</w:t>
      </w:r>
    </w:p>
    <w:p w:rsidR="00300C91" w:rsidRDefault="00300C91" w:rsidP="00300C91">
      <w:pPr>
        <w:pStyle w:val="NormalWeb"/>
        <w:rPr>
          <w:noProof/>
        </w:rPr>
      </w:pPr>
      <w:r>
        <w:rPr>
          <w:noProof/>
        </w:rPr>
        <w:drawing>
          <wp:inline distT="0" distB="0" distL="0" distR="0" wp14:anchorId="58223CD0" wp14:editId="3483E9E7">
            <wp:extent cx="5349704" cy="2918713"/>
            <wp:effectExtent l="0" t="0" r="381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9704" cy="2918713"/>
                    </a:xfrm>
                    <a:prstGeom prst="rect">
                      <a:avLst/>
                    </a:prstGeom>
                  </pic:spPr>
                </pic:pic>
              </a:graphicData>
            </a:graphic>
          </wp:inline>
        </w:drawing>
      </w:r>
    </w:p>
    <w:p w:rsidR="00300C91" w:rsidRDefault="00300C91" w:rsidP="00300C91">
      <w:pPr>
        <w:pStyle w:val="NormalWeb"/>
        <w:rPr>
          <w:noProof/>
        </w:rPr>
      </w:pPr>
      <w:r>
        <w:rPr>
          <w:noProof/>
        </w:rPr>
        <w:lastRenderedPageBreak/>
        <w:drawing>
          <wp:inline distT="0" distB="0" distL="0" distR="0" wp14:anchorId="43B123CD" wp14:editId="7DB743FD">
            <wp:extent cx="5349704" cy="2842506"/>
            <wp:effectExtent l="0" t="0" r="381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9704" cy="2842506"/>
                    </a:xfrm>
                    <a:prstGeom prst="rect">
                      <a:avLst/>
                    </a:prstGeom>
                  </pic:spPr>
                </pic:pic>
              </a:graphicData>
            </a:graphic>
          </wp:inline>
        </w:drawing>
      </w:r>
    </w:p>
    <w:p w:rsidR="00300C91" w:rsidRDefault="00300C91" w:rsidP="00300C91">
      <w:pPr>
        <w:pStyle w:val="NormalWeb"/>
      </w:pPr>
      <w:r>
        <w:rPr>
          <w:noProof/>
        </w:rPr>
        <w:t>3) Relire Petit Féroce n’a peur de rien - Chapitre 9</w:t>
      </w:r>
    </w:p>
    <w:p w:rsidR="00300C91" w:rsidRDefault="00300C91" w:rsidP="00300C91">
      <w:pPr>
        <w:pStyle w:val="NormalWeb"/>
        <w:ind w:left="720"/>
      </w:pPr>
      <w:r>
        <w:t>L46 : A faire sur feuille  (écrire son prénom et L46 dans la marge, le titre : Petit Féroce n’a peur de rien- Chapitre 9)  et répondre aux questions en inscrivant le numéro n°</w:t>
      </w:r>
      <w:r w:rsidRPr="000C19C4">
        <w:rPr>
          <w:u w:val="single"/>
        </w:rPr>
        <w:t>1-2-3-4-5</w:t>
      </w:r>
      <w:r>
        <w:t xml:space="preserve"> -6-7-8-9-10 (que les n° soulignés pour certains)</w:t>
      </w:r>
    </w:p>
    <w:p w:rsidR="00300C91" w:rsidRDefault="00300C91" w:rsidP="00300C91">
      <w:pPr>
        <w:pStyle w:val="NormalWeb"/>
      </w:pPr>
      <w:r>
        <w:rPr>
          <w:noProof/>
        </w:rPr>
        <w:drawing>
          <wp:inline distT="0" distB="0" distL="0" distR="0" wp14:anchorId="7AB83CEA" wp14:editId="0905CE87">
            <wp:extent cx="6446520" cy="458090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5346" cy="4608499"/>
                    </a:xfrm>
                    <a:prstGeom prst="rect">
                      <a:avLst/>
                    </a:prstGeom>
                  </pic:spPr>
                </pic:pic>
              </a:graphicData>
            </a:graphic>
          </wp:inline>
        </w:drawing>
      </w:r>
    </w:p>
    <w:p w:rsidR="00300C91" w:rsidRDefault="00300C91" w:rsidP="00300C91">
      <w:pPr>
        <w:pStyle w:val="NormalWeb"/>
      </w:pPr>
      <w:r>
        <w:rPr>
          <w:noProof/>
        </w:rPr>
        <w:lastRenderedPageBreak/>
        <w:drawing>
          <wp:inline distT="0" distB="0" distL="0" distR="0" wp14:anchorId="3ED0CBB6" wp14:editId="6B23E792">
            <wp:extent cx="6571025" cy="3718560"/>
            <wp:effectExtent l="0" t="0" r="127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89322" cy="3728914"/>
                    </a:xfrm>
                    <a:prstGeom prst="rect">
                      <a:avLst/>
                    </a:prstGeom>
                  </pic:spPr>
                </pic:pic>
              </a:graphicData>
            </a:graphic>
          </wp:inline>
        </w:drawing>
      </w:r>
    </w:p>
    <w:p w:rsidR="00300C91" w:rsidRDefault="00300C91" w:rsidP="00300C91">
      <w:pPr>
        <w:rPr>
          <w:rFonts w:ascii="Times New Roman" w:eastAsia="Times New Roman" w:hAnsi="Times New Roman" w:cs="Times New Roman"/>
          <w:sz w:val="24"/>
          <w:szCs w:val="24"/>
          <w:u w:val="single"/>
          <w:lang w:eastAsia="fr-FR"/>
        </w:rPr>
      </w:pPr>
      <w:r>
        <w:rPr>
          <w:rFonts w:ascii="Times New Roman" w:eastAsia="Times New Roman" w:hAnsi="Times New Roman" w:cs="Times New Roman"/>
          <w:sz w:val="24"/>
          <w:szCs w:val="24"/>
          <w:u w:val="single"/>
          <w:lang w:eastAsia="fr-FR"/>
        </w:rPr>
        <w:t xml:space="preserve">Poésie </w:t>
      </w:r>
    </w:p>
    <w:p w:rsidR="00300C91" w:rsidRDefault="00300C91" w:rsidP="00300C91">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r w:rsidRPr="00574C6D">
        <w:rPr>
          <w:rFonts w:ascii="Times New Roman" w:eastAsia="Times New Roman" w:hAnsi="Times New Roman" w:cs="Times New Roman"/>
          <w:sz w:val="24"/>
          <w:szCs w:val="24"/>
          <w:lang w:eastAsia="fr-FR"/>
        </w:rPr>
        <w:t>Poème</w:t>
      </w:r>
      <w:r>
        <w:rPr>
          <w:rFonts w:ascii="Times New Roman" w:eastAsia="Times New Roman" w:hAnsi="Times New Roman" w:cs="Times New Roman"/>
          <w:sz w:val="24"/>
          <w:szCs w:val="24"/>
          <w:lang w:eastAsia="fr-FR"/>
        </w:rPr>
        <w:t>s</w:t>
      </w:r>
      <w:r w:rsidRPr="00574C6D">
        <w:rPr>
          <w:rFonts w:ascii="Times New Roman" w:eastAsia="Times New Roman" w:hAnsi="Times New Roman" w:cs="Times New Roman"/>
          <w:sz w:val="24"/>
          <w:szCs w:val="24"/>
          <w:lang w:eastAsia="fr-FR"/>
        </w:rPr>
        <w:t xml:space="preserve"> à voir</w:t>
      </w:r>
      <w:r>
        <w:rPr>
          <w:rFonts w:ascii="Times New Roman" w:eastAsia="Times New Roman" w:hAnsi="Times New Roman" w:cs="Times New Roman"/>
          <w:sz w:val="24"/>
          <w:szCs w:val="24"/>
          <w:lang w:eastAsia="fr-FR"/>
        </w:rPr>
        <w:t> »</w:t>
      </w:r>
      <w:r w:rsidRPr="00574C6D">
        <w:rPr>
          <w:rFonts w:ascii="Times New Roman" w:eastAsia="Times New Roman" w:hAnsi="Times New Roman" w:cs="Times New Roman"/>
          <w:sz w:val="24"/>
          <w:szCs w:val="24"/>
          <w:lang w:eastAsia="fr-FR"/>
        </w:rPr>
        <w:t xml:space="preserve"> sur le blog partie poésie</w:t>
      </w:r>
      <w:r>
        <w:rPr>
          <w:rFonts w:ascii="Times New Roman" w:eastAsia="Times New Roman" w:hAnsi="Times New Roman" w:cs="Times New Roman"/>
          <w:sz w:val="24"/>
          <w:szCs w:val="24"/>
          <w:lang w:eastAsia="fr-FR"/>
        </w:rPr>
        <w:t xml:space="preserve"> ou en cliquant sur le lien : Océan de terre de Guillaume Apollinaire </w:t>
      </w:r>
    </w:p>
    <w:p w:rsidR="00300C91" w:rsidRDefault="00300C91" w:rsidP="00300C91">
      <w:pPr>
        <w:pStyle w:val="NormalWeb"/>
        <w:rPr>
          <w:u w:val="single"/>
        </w:rPr>
      </w:pPr>
      <w:hyperlink r:id="rId19" w:history="1">
        <w:r w:rsidRPr="00ED036D">
          <w:rPr>
            <w:rStyle w:val="Lienhypertexte"/>
          </w:rPr>
          <w:t>https://drive.google.com/file/d/18AiIg7StdZC16x2Yb1tGCJs0hziBVdcK/view?usp=sharing</w:t>
        </w:r>
      </w:hyperlink>
    </w:p>
    <w:p w:rsidR="00300C91" w:rsidRDefault="00300C91" w:rsidP="00300C91">
      <w:pPr>
        <w:pStyle w:val="NormalWeb"/>
        <w:rPr>
          <w:u w:val="single"/>
        </w:rPr>
      </w:pPr>
    </w:p>
    <w:p w:rsidR="00300C91" w:rsidRDefault="00300C91" w:rsidP="00300C91">
      <w:pPr>
        <w:pStyle w:val="NormalWeb"/>
      </w:pPr>
      <w:r>
        <w:rPr>
          <w:u w:val="single"/>
        </w:rPr>
        <w:t xml:space="preserve">Ecriture : (10 min) </w:t>
      </w:r>
    </w:p>
    <w:p w:rsidR="00300C91" w:rsidRDefault="00300C91" w:rsidP="00300C91">
      <w:pPr>
        <w:pStyle w:val="NormalWeb"/>
      </w:pPr>
      <w:r>
        <w:t xml:space="preserve"> Sur le blog de classe, écrire un commentaire sur les premiers exposés. Dire ce qu’on a appris, apprécié… </w:t>
      </w:r>
    </w:p>
    <w:p w:rsidR="00300C91" w:rsidRPr="00F65F44" w:rsidRDefault="00300C91" w:rsidP="00300C91">
      <w:pPr>
        <w:pStyle w:val="NormalWeb"/>
      </w:pPr>
    </w:p>
    <w:p w:rsidR="00300C91" w:rsidRDefault="00300C91" w:rsidP="00300C91">
      <w:pPr>
        <w:pStyle w:val="NormalWeb"/>
        <w:rPr>
          <w:u w:val="single"/>
        </w:rPr>
      </w:pPr>
      <w:r w:rsidRPr="00EA546B">
        <w:rPr>
          <w:u w:val="single"/>
        </w:rPr>
        <w:t>Exposé QLM </w:t>
      </w:r>
    </w:p>
    <w:p w:rsidR="00300C91" w:rsidRDefault="00300C91" w:rsidP="00300C91">
      <w:pPr>
        <w:rPr>
          <w:rFonts w:ascii="Times New Roman" w:eastAsia="Times New Roman" w:hAnsi="Times New Roman" w:cs="Times New Roman"/>
          <w:sz w:val="24"/>
          <w:szCs w:val="24"/>
          <w:u w:val="single"/>
          <w:lang w:eastAsia="fr-FR"/>
        </w:rPr>
      </w:pPr>
      <w:r>
        <w:rPr>
          <w:rFonts w:ascii="Times New Roman" w:eastAsia="Times New Roman" w:hAnsi="Times New Roman" w:cs="Times New Roman"/>
          <w:sz w:val="24"/>
          <w:szCs w:val="24"/>
          <w:u w:val="single"/>
          <w:lang w:eastAsia="fr-FR"/>
        </w:rPr>
        <w:t xml:space="preserve">Exposé de </w:t>
      </w:r>
      <w:proofErr w:type="spellStart"/>
      <w:r>
        <w:rPr>
          <w:rFonts w:ascii="Times New Roman" w:eastAsia="Times New Roman" w:hAnsi="Times New Roman" w:cs="Times New Roman"/>
          <w:sz w:val="24"/>
          <w:szCs w:val="24"/>
          <w:u w:val="single"/>
          <w:lang w:eastAsia="fr-FR"/>
        </w:rPr>
        <w:t>Titouan</w:t>
      </w:r>
      <w:proofErr w:type="spellEnd"/>
      <w:r>
        <w:rPr>
          <w:rFonts w:ascii="Times New Roman" w:eastAsia="Times New Roman" w:hAnsi="Times New Roman" w:cs="Times New Roman"/>
          <w:sz w:val="24"/>
          <w:szCs w:val="24"/>
          <w:u w:val="single"/>
          <w:lang w:eastAsia="fr-FR"/>
        </w:rPr>
        <w:t xml:space="preserve"> sur le wallaby</w:t>
      </w:r>
      <w:r w:rsidRPr="004661D1">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u w:val="single"/>
          <w:lang w:eastAsia="fr-FR"/>
        </w:rPr>
        <w:t xml:space="preserve"> </w:t>
      </w:r>
      <w:r w:rsidRPr="00432584">
        <w:rPr>
          <w:rFonts w:ascii="Times New Roman" w:eastAsia="Times New Roman" w:hAnsi="Times New Roman" w:cs="Times New Roman"/>
          <w:sz w:val="24"/>
          <w:szCs w:val="24"/>
          <w:lang w:eastAsia="fr-FR"/>
        </w:rPr>
        <w:t xml:space="preserve">Bravo </w:t>
      </w:r>
      <w:proofErr w:type="spellStart"/>
      <w:r>
        <w:rPr>
          <w:rFonts w:ascii="Times New Roman" w:eastAsia="Times New Roman" w:hAnsi="Times New Roman" w:cs="Times New Roman"/>
          <w:sz w:val="24"/>
          <w:szCs w:val="24"/>
          <w:lang w:eastAsia="fr-FR"/>
        </w:rPr>
        <w:t>Titouan</w:t>
      </w:r>
      <w:proofErr w:type="spellEnd"/>
      <w:r w:rsidRPr="00432584">
        <w:rPr>
          <w:rFonts w:ascii="Times New Roman" w:eastAsia="Times New Roman" w:hAnsi="Times New Roman" w:cs="Times New Roman"/>
          <w:sz w:val="24"/>
          <w:szCs w:val="24"/>
          <w:lang w:eastAsia="fr-FR"/>
        </w:rPr>
        <w:t xml:space="preserve"> pour ton exposé !</w:t>
      </w:r>
      <w:r>
        <w:rPr>
          <w:rFonts w:ascii="Times New Roman" w:eastAsia="Times New Roman" w:hAnsi="Times New Roman" w:cs="Times New Roman"/>
          <w:sz w:val="24"/>
          <w:szCs w:val="24"/>
          <w:u w:val="single"/>
          <w:lang w:eastAsia="fr-FR"/>
        </w:rPr>
        <w:t xml:space="preserve"> </w:t>
      </w:r>
    </w:p>
    <w:p w:rsidR="00300C91" w:rsidRDefault="00300C91" w:rsidP="00300C91">
      <w:pPr>
        <w:rPr>
          <w:rFonts w:ascii="Times New Roman" w:eastAsia="Times New Roman" w:hAnsi="Times New Roman" w:cs="Times New Roman"/>
          <w:sz w:val="24"/>
          <w:szCs w:val="24"/>
          <w:lang w:eastAsia="fr-FR"/>
        </w:rPr>
      </w:pPr>
      <w:r w:rsidRPr="00432584">
        <w:rPr>
          <w:rFonts w:ascii="Times New Roman" w:eastAsia="Times New Roman" w:hAnsi="Times New Roman" w:cs="Times New Roman"/>
          <w:sz w:val="24"/>
          <w:szCs w:val="24"/>
          <w:lang w:eastAsia="fr-FR"/>
        </w:rPr>
        <w:t xml:space="preserve">Exposé à lire </w:t>
      </w:r>
      <w:r>
        <w:rPr>
          <w:rFonts w:ascii="Times New Roman" w:eastAsia="Times New Roman" w:hAnsi="Times New Roman" w:cs="Times New Roman"/>
          <w:sz w:val="24"/>
          <w:szCs w:val="24"/>
          <w:lang w:eastAsia="fr-FR"/>
        </w:rPr>
        <w:t xml:space="preserve">et à écouter </w:t>
      </w:r>
      <w:r w:rsidRPr="00432584">
        <w:rPr>
          <w:rFonts w:ascii="Times New Roman" w:eastAsia="Times New Roman" w:hAnsi="Times New Roman" w:cs="Times New Roman"/>
          <w:sz w:val="24"/>
          <w:szCs w:val="24"/>
          <w:lang w:eastAsia="fr-FR"/>
        </w:rPr>
        <w:t xml:space="preserve">attentivement </w:t>
      </w:r>
      <w:r>
        <w:rPr>
          <w:rFonts w:ascii="Times New Roman" w:eastAsia="Times New Roman" w:hAnsi="Times New Roman" w:cs="Times New Roman"/>
          <w:sz w:val="24"/>
          <w:szCs w:val="24"/>
          <w:lang w:eastAsia="fr-FR"/>
        </w:rPr>
        <w:t>+ répondre aux quiz.</w:t>
      </w:r>
    </w:p>
    <w:p w:rsidR="00300C91" w:rsidRDefault="00300C91" w:rsidP="00300C91">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Cliquez ci-dessous sur le lien de téléchargement de </w:t>
      </w:r>
      <w:proofErr w:type="spellStart"/>
      <w:r>
        <w:rPr>
          <w:rFonts w:ascii="Times New Roman" w:eastAsia="Times New Roman" w:hAnsi="Times New Roman" w:cs="Times New Roman"/>
          <w:sz w:val="24"/>
          <w:szCs w:val="24"/>
          <w:lang w:eastAsia="fr-FR"/>
        </w:rPr>
        <w:t>wetransfer</w:t>
      </w:r>
      <w:proofErr w:type="spellEnd"/>
      <w:r>
        <w:rPr>
          <w:rFonts w:ascii="Times New Roman" w:eastAsia="Times New Roman" w:hAnsi="Times New Roman" w:cs="Times New Roman"/>
          <w:sz w:val="24"/>
          <w:szCs w:val="24"/>
          <w:lang w:eastAsia="fr-FR"/>
        </w:rPr>
        <w:t xml:space="preserve">. </w:t>
      </w:r>
    </w:p>
    <w:p w:rsidR="00300C91" w:rsidRPr="00F65F44" w:rsidRDefault="00300C91" w:rsidP="00300C91">
      <w:pPr>
        <w:rPr>
          <w:rFonts w:ascii="Times New Roman" w:eastAsia="Times New Roman" w:hAnsi="Times New Roman" w:cs="Times New Roman"/>
          <w:sz w:val="24"/>
          <w:szCs w:val="24"/>
          <w:lang w:eastAsia="fr-FR"/>
        </w:rPr>
      </w:pPr>
      <w:r>
        <w:rPr>
          <w:rStyle w:val="bodycontentsubheadingspan"/>
          <w:rFonts w:ascii="Segoe UI" w:hAnsi="Segoe UI" w:cs="Segoe UI"/>
          <w:color w:val="17181A"/>
          <w:sz w:val="27"/>
          <w:szCs w:val="27"/>
        </w:rPr>
        <w:t xml:space="preserve">Lien du téléchargement </w:t>
      </w:r>
      <w:r>
        <w:br/>
      </w:r>
      <w:hyperlink r:id="rId20" w:tgtFrame="_blank" w:history="1">
        <w:r>
          <w:rPr>
            <w:rStyle w:val="downloadlinklink"/>
            <w:rFonts w:ascii="Segoe UI" w:hAnsi="Segoe UI" w:cs="Segoe UI"/>
            <w:color w:val="409FFF"/>
            <w:u w:val="single"/>
          </w:rPr>
          <w:t>https://wetransfer.com/downloads/de38843116b68bd0df91346653515d0e20200510085222/93c41ef1b03e5d0a3b73b4cf7a2b59f820200510085222/8e2087</w:t>
        </w:r>
        <w:r>
          <w:rPr>
            <w:rStyle w:val="Lienhypertexte"/>
            <w:rFonts w:ascii="Segoe UI" w:hAnsi="Segoe UI" w:cs="Segoe UI"/>
            <w:color w:val="17181A"/>
          </w:rPr>
          <w:t xml:space="preserve"> </w:t>
        </w:r>
      </w:hyperlink>
    </w:p>
    <w:p w:rsidR="00300C91" w:rsidRDefault="00300C91" w:rsidP="00300C91">
      <w:pPr>
        <w:pStyle w:val="NormalWeb"/>
      </w:pPr>
      <w:r w:rsidRPr="00637F81">
        <w:rPr>
          <w:noProof/>
        </w:rPr>
        <w:lastRenderedPageBreak/>
        <w:drawing>
          <wp:inline distT="0" distB="0" distL="0" distR="0" wp14:anchorId="5B77BFCD" wp14:editId="1C060DBE">
            <wp:extent cx="6233160" cy="4252283"/>
            <wp:effectExtent l="0" t="0" r="0" b="0"/>
            <wp:docPr id="42" name="Image 42" descr="C:\Users\enseignant\Confinement\Journées\Interlignes correction\Test 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seignant\Confinement\Journées\Interlignes correction\Test O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1768" cy="4258155"/>
                    </a:xfrm>
                    <a:prstGeom prst="rect">
                      <a:avLst/>
                    </a:prstGeom>
                    <a:noFill/>
                    <a:ln>
                      <a:noFill/>
                    </a:ln>
                  </pic:spPr>
                </pic:pic>
              </a:graphicData>
            </a:graphic>
          </wp:inline>
        </w:drawing>
      </w:r>
    </w:p>
    <w:p w:rsidR="00300C91" w:rsidRDefault="00300C91" w:rsidP="00300C91">
      <w:pPr>
        <w:pStyle w:val="NormalWeb"/>
        <w:rPr>
          <w:u w:val="single"/>
        </w:rPr>
      </w:pPr>
    </w:p>
    <w:p w:rsidR="008F4918" w:rsidRDefault="00300C91" w:rsidP="00300C91">
      <w:r>
        <w:rPr>
          <w:u w:val="single"/>
        </w:rPr>
        <w:t>Bonne fin de journée ! A demain !</w:t>
      </w:r>
    </w:p>
    <w:sectPr w:rsidR="008F4918" w:rsidSect="00300C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1E7361"/>
    <w:multiLevelType w:val="hybridMultilevel"/>
    <w:tmpl w:val="3B1870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91"/>
    <w:rsid w:val="00300C91"/>
    <w:rsid w:val="008F49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88F8D7-21EE-40F4-A3A6-0911784B3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C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00C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ypocontent">
    <w:name w:val="typo_content"/>
    <w:basedOn w:val="Policepardfaut"/>
    <w:rsid w:val="00300C91"/>
  </w:style>
  <w:style w:type="character" w:styleId="Lienhypertexte">
    <w:name w:val="Hyperlink"/>
    <w:basedOn w:val="Policepardfaut"/>
    <w:uiPriority w:val="99"/>
    <w:unhideWhenUsed/>
    <w:rsid w:val="00300C91"/>
    <w:rPr>
      <w:color w:val="0563C1" w:themeColor="hyperlink"/>
      <w:u w:val="single"/>
    </w:rPr>
  </w:style>
  <w:style w:type="character" w:customStyle="1" w:styleId="bodycontentsubheadingspan">
    <w:name w:val="body_content_subheading_span"/>
    <w:basedOn w:val="Policepardfaut"/>
    <w:rsid w:val="00300C91"/>
  </w:style>
  <w:style w:type="character" w:customStyle="1" w:styleId="downloadlinklink">
    <w:name w:val="download_link_link"/>
    <w:basedOn w:val="Policepardfaut"/>
    <w:rsid w:val="00300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essources.sesamath.net/matoumatheux/www/num/ment800/mentalCM1/index.htm"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etransfer.com/downloads/de38843116b68bd0df91346653515d0e20200510085222/93c41ef1b03e5d0a3b73b4cf7a2b59f820200510085222/8e2087" TargetMode="External"/><Relationship Id="rId1" Type="http://schemas.openxmlformats.org/officeDocument/2006/relationships/numbering" Target="numbering.xml"/><Relationship Id="rId6" Type="http://schemas.openxmlformats.org/officeDocument/2006/relationships/hyperlink" Target="https://lesfondamentaux.reseau-canope.fr/video/les-accords-de-ladjectif-qualificatif-au-feminin.html"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drive.google.com/file/d/18AiIg7StdZC16x2Yb1tGCJs0hziBVdcK/view?usp=sharin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572</Words>
  <Characters>3148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loiseleux</dc:creator>
  <cp:keywords/>
  <dc:description/>
  <cp:lastModifiedBy>florence loiseleux</cp:lastModifiedBy>
  <cp:revision>1</cp:revision>
  <dcterms:created xsi:type="dcterms:W3CDTF">2020-05-13T07:27:00Z</dcterms:created>
  <dcterms:modified xsi:type="dcterms:W3CDTF">2020-05-13T07:29:00Z</dcterms:modified>
</cp:coreProperties>
</file>