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bidi w:val="0"/>
        <w:spacing w:lineRule="auto" w:line="240" w:before="0" w:after="0"/>
        <w:jc w:val="center"/>
        <w:outlineLvl w:val="0"/>
        <w:rPr/>
      </w:pPr>
      <w:r>
        <w:rPr>
          <w:rFonts w:eastAsia="Times New Roman" w:cs="Times New Roman" w:ascii="Century Gothic" w:hAnsi="Century Gothic"/>
          <w:b/>
          <w:bCs/>
          <w:kern w:val="2"/>
          <w:sz w:val="28"/>
          <w:lang w:eastAsia="fr-FR"/>
        </w:rPr>
        <w:t>Pourra-t-on refaire tout ce que nous faisions du jour au lendemain  ?</w:t>
      </w:r>
    </w:p>
    <w:p>
      <w:pPr>
        <w:pStyle w:val="Normal"/>
        <w:bidi w:val="0"/>
        <w:spacing w:lineRule="auto" w:line="240" w:before="0" w:after="0"/>
        <w:jc w:val="both"/>
        <w:rPr>
          <w:rFonts w:ascii="Century Gothic" w:hAnsi="Century Gothic" w:eastAsia="Times New Roman" w:cs="Times New Roman"/>
          <w:lang w:eastAsia="fr-FR"/>
        </w:rPr>
      </w:pPr>
      <w:r>
        <w:rPr/>
      </w:r>
    </w:p>
    <w:p>
      <w:pPr>
        <w:pStyle w:val="Normal"/>
        <w:bidi w:val="0"/>
        <w:spacing w:lineRule="auto" w:line="240" w:before="0" w:after="0"/>
        <w:jc w:val="both"/>
        <w:rPr>
          <w:rFonts w:ascii="Century Gothic" w:hAnsi="Century Gothic" w:eastAsia="Times New Roman" w:cs="Times New Roman"/>
          <w:lang w:eastAsia="fr-FR"/>
        </w:rPr>
      </w:pPr>
      <w:r>
        <w:rPr>
          <w:rFonts w:eastAsia="Times New Roman" w:cs="Times New Roman" w:ascii="Century Gothic" w:hAnsi="Century Gothic"/>
          <w:lang w:eastAsia="fr-FR"/>
        </w:rPr>
        <w:t>Article publié le 5 mai 2020.</w:t>
      </w:r>
    </w:p>
    <w:p>
      <w:pPr>
        <w:pStyle w:val="Normal"/>
        <w:bidi w:val="0"/>
        <w:spacing w:lineRule="auto" w:line="240" w:before="0" w:after="0"/>
        <w:jc w:val="both"/>
        <w:rPr>
          <w:rFonts w:ascii="Century Gothic" w:hAnsi="Century Gothic" w:eastAsia="Times New Roman" w:cs="Times New Roman"/>
          <w:b/>
          <w:b/>
          <w:bCs/>
          <w:lang w:eastAsia="fr-FR"/>
        </w:rPr>
      </w:pPr>
      <w:r>
        <w:rPr/>
      </w:r>
    </w:p>
    <w:p>
      <w:pPr>
        <w:pStyle w:val="Normal"/>
        <w:bidi w:val="0"/>
        <w:spacing w:lineRule="auto" w:line="240" w:before="0" w:after="0"/>
        <w:jc w:val="both"/>
        <w:rPr>
          <w:rFonts w:ascii="Century Gothic" w:hAnsi="Century Gothic" w:eastAsia="Times New Roman" w:cs="Times New Roman"/>
          <w:b/>
          <w:b/>
          <w:bCs/>
          <w:lang w:eastAsia="fr-FR"/>
        </w:rPr>
      </w:pPr>
      <w:r>
        <w:rPr/>
      </w:r>
    </w:p>
    <w:p>
      <w:pPr>
        <w:pStyle w:val="Normal"/>
        <w:bidi w:val="0"/>
        <w:spacing w:lineRule="auto" w:line="240" w:before="0" w:after="0"/>
        <w:jc w:val="both"/>
        <w:rPr/>
      </w:pPr>
      <w:r>
        <w:rPr>
          <w:rFonts w:eastAsia="Times New Roman" w:cs="Times New Roman" w:ascii="Century Gothic" w:hAnsi="Century Gothic"/>
          <w:b/>
          <w:bCs/>
          <w:lang w:eastAsia="fr-FR"/>
        </w:rPr>
        <w:t>Violette, 10 ans, de Bruxelles (Belgique) m’a posé cette question pour savoir ce qui va se passer à la fin du confinement. Geoffroy veut lui savoir si on devra garder une distance entre les personnes et les autres gestes barrières. Et Victor, 6 ans, veut savoir jusqu’à quand va durer le confinement.</w:t>
      </w:r>
    </w:p>
    <w:p>
      <w:pPr>
        <w:pStyle w:val="Normal"/>
        <w:bidi w:val="0"/>
        <w:spacing w:lineRule="auto" w:line="240" w:before="0" w:after="0"/>
        <w:jc w:val="both"/>
        <w:rPr/>
      </w:pPr>
      <w:r>
        <w:rPr>
          <w:rFonts w:eastAsia="Times New Roman" w:cs="Times New Roman" w:ascii="Century Gothic" w:hAnsi="Century Gothic"/>
          <w:lang w:eastAsia="fr-FR"/>
        </w:rPr>
        <w:t>Malheureusement, même si on a tous hâte de reprendre une vie normale, le virus ne va pas disparaître du jour au lendemain. Le 11 mai, jour où le déconfinement doit débuter, il sera toujours là et circulera encore dans le pays. Pour reprendre une vie un peu plus normale que maintenant, on doit donc faire avec lui. Mais vivre avec le virus, qu’est-ce que ça veut dire ?</w:t>
      </w:r>
    </w:p>
    <w:p>
      <w:pPr>
        <w:pStyle w:val="Normal"/>
        <w:numPr>
          <w:ilvl w:val="0"/>
          <w:numId w:val="0"/>
        </w:numPr>
        <w:bidi w:val="0"/>
        <w:spacing w:lineRule="auto" w:line="240" w:before="0" w:after="0"/>
        <w:jc w:val="both"/>
        <w:outlineLvl w:val="2"/>
        <w:rPr>
          <w:rFonts w:ascii="Century Gothic" w:hAnsi="Century Gothic" w:eastAsia="Times New Roman" w:cs="Times New Roman"/>
          <w:b/>
          <w:b/>
          <w:bCs/>
          <w:sz w:val="24"/>
          <w:lang w:eastAsia="fr-FR"/>
        </w:rPr>
      </w:pPr>
      <w:r>
        <w:rPr/>
      </w:r>
    </w:p>
    <w:p>
      <w:pPr>
        <w:pStyle w:val="Normal"/>
        <w:numPr>
          <w:ilvl w:val="0"/>
          <w:numId w:val="0"/>
        </w:numPr>
        <w:bidi w:val="0"/>
        <w:spacing w:lineRule="auto" w:line="240" w:before="0" w:after="0"/>
        <w:jc w:val="both"/>
        <w:outlineLvl w:val="2"/>
        <w:rPr>
          <w:rFonts w:ascii="Century Gothic" w:hAnsi="Century Gothic" w:eastAsia="Times New Roman" w:cs="Times New Roman"/>
          <w:b/>
          <w:b/>
          <w:bCs/>
          <w:sz w:val="24"/>
          <w:lang w:eastAsia="fr-FR"/>
        </w:rPr>
      </w:pPr>
      <w:r>
        <w:rPr/>
      </w:r>
    </w:p>
    <w:p>
      <w:pPr>
        <w:pStyle w:val="Normal"/>
        <w:numPr>
          <w:ilvl w:val="0"/>
          <w:numId w:val="0"/>
        </w:numPr>
        <w:bidi w:val="0"/>
        <w:spacing w:lineRule="auto" w:line="240" w:before="0" w:after="0"/>
        <w:jc w:val="both"/>
        <w:outlineLvl w:val="2"/>
        <w:rPr>
          <w:rFonts w:ascii="Century Gothic" w:hAnsi="Century Gothic" w:eastAsia="Times New Roman" w:cs="Times New Roman"/>
          <w:b/>
          <w:b/>
          <w:bCs/>
          <w:sz w:val="24"/>
          <w:lang w:eastAsia="fr-FR"/>
        </w:rPr>
      </w:pPr>
      <w:r>
        <w:rPr>
          <w:rFonts w:eastAsia="Times New Roman" w:cs="Times New Roman" w:ascii="Century Gothic" w:hAnsi="Century Gothic"/>
          <w:b/>
          <w:bCs/>
          <w:sz w:val="24"/>
          <w:lang w:eastAsia="fr-FR"/>
        </w:rPr>
        <w:t>Un déconfinement en douceur ?</w:t>
      </w:r>
    </w:p>
    <w:p>
      <w:pPr>
        <w:pStyle w:val="Normal"/>
        <w:bidi w:val="0"/>
        <w:spacing w:lineRule="auto" w:line="240" w:before="0" w:after="0"/>
        <w:jc w:val="both"/>
        <w:rPr>
          <w:rFonts w:ascii="Century Gothic" w:hAnsi="Century Gothic" w:eastAsia="Times New Roman" w:cs="Times New Roman"/>
          <w:lang w:eastAsia="fr-FR"/>
        </w:rPr>
      </w:pPr>
      <w:r>
        <w:rPr/>
      </w:r>
    </w:p>
    <w:p>
      <w:pPr>
        <w:pStyle w:val="Normal"/>
        <w:bidi w:val="0"/>
        <w:spacing w:lineRule="auto" w:line="240" w:before="0" w:after="0"/>
        <w:jc w:val="both"/>
        <w:rPr/>
      </w:pPr>
      <w:r>
        <w:rPr>
          <w:rFonts w:eastAsia="Times New Roman" w:cs="Times New Roman" w:ascii="Century Gothic" w:hAnsi="Century Gothic"/>
          <w:lang w:eastAsia="fr-FR"/>
        </w:rPr>
        <w:t xml:space="preserve">Après deux mois de confinement, comme les gens sont restés chez eux, la propagation du virus a beaucoup diminué. Ça veut dire que cette stratégie a fonctionné et qu’on peut lever certaines </w:t>
      </w:r>
      <w:r>
        <w:fldChar w:fldCharType="begin"/>
      </w:r>
      <w:r>
        <w:instrText> HYPERLINK "https://ptitlibe.liberation.fr/p-tit-libe/2020/05/05/pourra-t-on-refaire-tout-ce-que-nous-faisions-du-jour-au-lendemain_1787310" \l "restrictions"</w:instrText>
      </w:r>
      <w:r>
        <w:fldChar w:fldCharType="separate"/>
      </w:r>
      <w:r>
        <w:rPr>
          <w:rStyle w:val="LienInternet"/>
          <w:rFonts w:eastAsia="Times New Roman" w:cs="Times New Roman" w:ascii="Century Gothic" w:hAnsi="Century Gothic"/>
          <w:color w:val="0000FF"/>
          <w:u w:val="single"/>
          <w:lang w:eastAsia="fr-FR"/>
        </w:rPr>
        <w:t>restrictions</w:t>
      </w:r>
      <w:r>
        <w:fldChar w:fldCharType="end"/>
      </w:r>
      <w:r>
        <w:rPr>
          <w:rFonts w:eastAsia="Times New Roman" w:cs="Times New Roman" w:ascii="Century Gothic" w:hAnsi="Century Gothic"/>
          <w:lang w:eastAsia="fr-FR"/>
        </w:rPr>
        <w:t xml:space="preserve">, pour retourner au travail par exemple. Mais si on le fait trop brusquement et sans précaution, </w:t>
      </w:r>
      <w:r>
        <w:rPr>
          <w:rFonts w:eastAsia="Times New Roman" w:cs="Times New Roman" w:ascii="Century Gothic" w:hAnsi="Century Gothic"/>
          <w:i/>
          <w:iCs/>
          <w:lang w:eastAsia="fr-FR"/>
        </w:rPr>
        <w:t>« le virus risque de se propager à nouveau très vite »</w:t>
      </w:r>
      <w:r>
        <w:rPr>
          <w:rFonts w:eastAsia="Times New Roman" w:cs="Times New Roman" w:ascii="Century Gothic" w:hAnsi="Century Gothic"/>
          <w:lang w:eastAsia="fr-FR"/>
        </w:rPr>
        <w:t xml:space="preserve">, avertit Mircea T. Sofonea, maître de conférences en </w:t>
      </w:r>
      <w:r>
        <w:fldChar w:fldCharType="begin"/>
      </w:r>
      <w:r>
        <w:instrText> HYPERLINK "https://ptitlibe.liberation.fr/p-tit-libe/2020/05/05/pourra-t-on-refaire-tout-ce-que-nous-faisions-du-jour-au-lendemain_1787310" \l "epidemiologie"</w:instrText>
      </w:r>
      <w:r>
        <w:fldChar w:fldCharType="separate"/>
      </w:r>
      <w:r>
        <w:rPr>
          <w:rStyle w:val="LienInternet"/>
          <w:rFonts w:eastAsia="Times New Roman" w:cs="Times New Roman" w:ascii="Century Gothic" w:hAnsi="Century Gothic"/>
          <w:color w:val="0000FF"/>
          <w:u w:val="single"/>
          <w:lang w:eastAsia="fr-FR"/>
        </w:rPr>
        <w:t>épidémiologie</w:t>
      </w:r>
      <w:r>
        <w:fldChar w:fldCharType="end"/>
      </w:r>
      <w:r>
        <w:rPr>
          <w:rFonts w:eastAsia="Times New Roman" w:cs="Times New Roman" w:ascii="Century Gothic" w:hAnsi="Century Gothic"/>
          <w:lang w:eastAsia="fr-FR"/>
        </w:rPr>
        <w:t>.</w:t>
      </w:r>
    </w:p>
    <w:p>
      <w:pPr>
        <w:pStyle w:val="Normal"/>
        <w:bidi w:val="0"/>
        <w:spacing w:before="0" w:after="0"/>
        <w:jc w:val="both"/>
        <w:rPr/>
      </w:pPr>
      <w:r>
        <w:drawing>
          <wp:anchor behindDoc="0" distT="0" distB="0" distL="114300" distR="123190" simplePos="0" locked="0" layoutInCell="1" allowOverlap="1" relativeHeight="2">
            <wp:simplePos x="0" y="0"/>
            <wp:positionH relativeFrom="column">
              <wp:posOffset>-4445</wp:posOffset>
            </wp:positionH>
            <wp:positionV relativeFrom="paragraph">
              <wp:posOffset>-3175</wp:posOffset>
            </wp:positionV>
            <wp:extent cx="3571875" cy="1962150"/>
            <wp:effectExtent l="0" t="0" r="0" b="0"/>
            <wp:wrapTight wrapText="bothSides">
              <wp:wrapPolygon edited="0">
                <wp:start x="1788" y="0"/>
                <wp:lineTo x="-28" y="0"/>
                <wp:lineTo x="-28" y="20942"/>
                <wp:lineTo x="173" y="21309"/>
                <wp:lineTo x="21195" y="21309"/>
                <wp:lineTo x="21512" y="20052"/>
                <wp:lineTo x="21512" y="1046"/>
                <wp:lineTo x="21195" y="208"/>
                <wp:lineTo x="20244" y="0"/>
                <wp:lineTo x="1788" y="0"/>
              </wp:wrapPolygon>
            </wp:wrapTight>
            <wp:docPr id="1" name="Image 1" descr="C:\Users\ecole-ele-vol\Documents\CM2 distanciel\p'tit libé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C:\Users\ecole-ele-vol\Documents\CM2 distanciel\p'tit libé 2.png"/>
                    <pic:cNvPicPr>
                      <a:picLocks noChangeAspect="1" noChangeArrowheads="1"/>
                    </pic:cNvPicPr>
                  </pic:nvPicPr>
                  <pic:blipFill>
                    <a:blip r:embed="rId2"/>
                    <a:stretch>
                      <a:fillRect/>
                    </a:stretch>
                  </pic:blipFill>
                  <pic:spPr bwMode="auto">
                    <a:xfrm>
                      <a:off x="0" y="0"/>
                      <a:ext cx="3571875" cy="1962150"/>
                    </a:xfrm>
                    <a:prstGeom prst="rect">
                      <a:avLst/>
                    </a:prstGeom>
                  </pic:spPr>
                </pic:pic>
              </a:graphicData>
            </a:graphic>
          </wp:anchor>
        </w:drawing>
      </w:r>
      <w:r>
        <w:rPr>
          <w:rFonts w:ascii="Century Gothic" w:hAnsi="Century Gothic"/>
        </w:rPr>
        <w:t>L</w:t>
      </w:r>
      <w:r>
        <w:rPr>
          <w:rFonts w:ascii="Century Gothic" w:hAnsi="Century Gothic"/>
        </w:rPr>
        <w:t xml:space="preserve">e problème, c’est qu’il n’existe pas de vaccin contre ce virus, et il n’y en aura sûrement pas avant l’année prochaine. La seule manière de le combattre, c’est de s’assurer qu’il se transmette le moins possible. D’après le scientifique, </w:t>
      </w:r>
      <w:r>
        <w:rPr>
          <w:rStyle w:val="Accentuation"/>
          <w:rFonts w:ascii="Century Gothic" w:hAnsi="Century Gothic"/>
        </w:rPr>
        <w:t>« il est possible »</w:t>
      </w:r>
      <w:r>
        <w:rPr>
          <w:rFonts w:ascii="Century Gothic" w:hAnsi="Century Gothic"/>
        </w:rPr>
        <w:t xml:space="preserve"> que le nombre de personnes contaminées par le virus augmente après la fin du confinement. Il y aura en effet plus de monde dans les rues et dans les transports en commun. Mais on peut faire en sorte que cette augmentation ne soit pas trop importante ni trop rapide, </w:t>
      </w:r>
      <w:r>
        <w:rPr>
          <w:rStyle w:val="Accentuation"/>
          <w:rFonts w:ascii="Century Gothic" w:hAnsi="Century Gothic"/>
        </w:rPr>
        <w:t>« pour ne pas que les services de réanimation dans les hôpitaux soient saturés »</w:t>
      </w:r>
      <w:r>
        <w:rPr>
          <w:rFonts w:ascii="Century Gothic" w:hAnsi="Century Gothic"/>
        </w:rPr>
        <w:t>, prévient l’expert.</w:t>
      </w:r>
    </w:p>
    <w:p>
      <w:pPr>
        <w:pStyle w:val="Titre3"/>
        <w:bidi w:val="0"/>
        <w:spacing w:before="0" w:after="0"/>
        <w:jc w:val="both"/>
        <w:rPr>
          <w:rFonts w:ascii="Century Gothic" w:hAnsi="Century Gothic"/>
          <w:sz w:val="24"/>
          <w:szCs w:val="22"/>
        </w:rPr>
      </w:pPr>
      <w:r>
        <w:rPr/>
      </w:r>
    </w:p>
    <w:p>
      <w:pPr>
        <w:pStyle w:val="Titre3"/>
        <w:bidi w:val="0"/>
        <w:spacing w:before="0" w:after="0"/>
        <w:jc w:val="both"/>
        <w:rPr>
          <w:rFonts w:ascii="Century Gothic" w:hAnsi="Century Gothic"/>
          <w:sz w:val="24"/>
          <w:szCs w:val="22"/>
        </w:rPr>
      </w:pPr>
      <w:r>
        <w:rPr>
          <w:rFonts w:ascii="Century Gothic" w:hAnsi="Century Gothic"/>
          <w:sz w:val="24"/>
          <w:szCs w:val="22"/>
        </w:rPr>
        <w:t>Vivre avec le virus</w:t>
      </w:r>
    </w:p>
    <w:p>
      <w:pPr>
        <w:pStyle w:val="NormalWeb"/>
        <w:bidi w:val="0"/>
        <w:spacing w:before="0" w:after="0"/>
        <w:jc w:val="both"/>
        <w:rPr>
          <w:rFonts w:ascii="Century Gothic" w:hAnsi="Century Gothic"/>
          <w:sz w:val="22"/>
          <w:szCs w:val="22"/>
        </w:rPr>
      </w:pPr>
      <w:r>
        <w:rPr/>
      </w:r>
    </w:p>
    <w:p>
      <w:pPr>
        <w:pStyle w:val="NormalWeb"/>
        <w:bidi w:val="0"/>
        <w:spacing w:before="0" w:after="0"/>
        <w:jc w:val="both"/>
        <w:rPr/>
      </w:pPr>
      <w:r>
        <w:rPr>
          <w:rFonts w:ascii="Century Gothic" w:hAnsi="Century Gothic"/>
          <w:sz w:val="22"/>
          <w:szCs w:val="22"/>
        </w:rPr>
        <w:t xml:space="preserve">Alors comment faire ? </w:t>
      </w:r>
      <w:r>
        <w:rPr>
          <w:rStyle w:val="Accentuation"/>
          <w:rFonts w:ascii="Century Gothic" w:hAnsi="Century Gothic"/>
          <w:sz w:val="22"/>
          <w:szCs w:val="22"/>
        </w:rPr>
        <w:t>« En réduisant au maximum les contacts entre les gens »</w:t>
      </w:r>
      <w:r>
        <w:rPr>
          <w:rFonts w:ascii="Century Gothic" w:hAnsi="Century Gothic"/>
          <w:sz w:val="22"/>
          <w:szCs w:val="22"/>
        </w:rPr>
        <w:t xml:space="preserve">, explique Mircea T. Sofonea. </w:t>
      </w:r>
      <w:r>
        <w:rPr>
          <w:rStyle w:val="Accentuation"/>
          <w:rFonts w:ascii="Century Gothic" w:hAnsi="Century Gothic"/>
          <w:sz w:val="22"/>
          <w:szCs w:val="22"/>
        </w:rPr>
        <w:t>« Éviter les grands rassemblements est donc indispensable »,</w:t>
      </w:r>
      <w:r>
        <w:rPr>
          <w:rFonts w:ascii="Century Gothic" w:hAnsi="Century Gothic"/>
          <w:sz w:val="22"/>
          <w:szCs w:val="22"/>
        </w:rPr>
        <w:t xml:space="preserve"> ajoute-t-il. Les tests de dépistage sont aussi très importants car ils vont permettre d’identifier les personnes contaminées pour les isoler et les empêcher de transmettre le virus aux autres. </w:t>
      </w:r>
      <w:r>
        <w:rPr>
          <w:rStyle w:val="Accentuation"/>
          <w:rFonts w:ascii="Century Gothic" w:hAnsi="Century Gothic"/>
          <w:sz w:val="22"/>
          <w:szCs w:val="22"/>
        </w:rPr>
        <w:t>« Il va falloir vivre ainsi avec ce virus pendant plusieurs mois et s’y habitue r»</w:t>
      </w:r>
      <w:r>
        <w:rPr>
          <w:rFonts w:ascii="Century Gothic" w:hAnsi="Century Gothic"/>
          <w:sz w:val="22"/>
          <w:szCs w:val="22"/>
        </w:rPr>
        <w:t xml:space="preserve">, affirme le professeur. D’après lui, </w:t>
      </w:r>
      <w:r>
        <w:rPr>
          <w:rStyle w:val="Accentuation"/>
          <w:rFonts w:ascii="Century Gothic" w:hAnsi="Century Gothic"/>
          <w:sz w:val="22"/>
          <w:szCs w:val="22"/>
        </w:rPr>
        <w:t>« si l’épidémie doit reprendre, ça ne sera pas tout de suite. On saura fin mai si la stratégie de déconfinement est efficace ou s’il faut la réajuster ».</w:t>
      </w:r>
      <w:r>
        <w:rPr>
          <w:rFonts w:ascii="Century Gothic" w:hAnsi="Century Gothic"/>
          <w:sz w:val="22"/>
          <w:szCs w:val="22"/>
        </w:rPr>
        <w:t xml:space="preserve"> Il va donc falloir faire attention si tu retournes à l’école et si tu joues avec tes copains et tes copines et ne pas te précipiter pour faire des bisous à tes grands-parents…</w:t>
      </w:r>
    </w:p>
    <w:p>
      <w:pPr>
        <w:pStyle w:val="NormalWeb"/>
        <w:bidi w:val="0"/>
        <w:spacing w:before="0" w:after="0"/>
        <w:jc w:val="both"/>
        <w:rPr>
          <w:rFonts w:ascii="Century Gothic" w:hAnsi="Century Gothic"/>
          <w:sz w:val="22"/>
          <w:szCs w:val="22"/>
        </w:rPr>
      </w:pPr>
      <w:r>
        <w:rPr/>
      </w:r>
    </w:p>
    <w:p>
      <w:pPr>
        <w:pStyle w:val="NormalWeb"/>
        <w:bidi w:val="0"/>
        <w:spacing w:before="0" w:after="0"/>
        <w:jc w:val="both"/>
        <w:rPr>
          <w:rFonts w:ascii="Century Gothic" w:hAnsi="Century Gothic"/>
          <w:sz w:val="22"/>
          <w:szCs w:val="22"/>
        </w:rPr>
      </w:pPr>
      <w:r>
        <w:rPr/>
      </w:r>
    </w:p>
    <w:p>
      <w:pPr>
        <w:pStyle w:val="Normal"/>
        <w:bidi w:val="0"/>
        <w:spacing w:before="0" w:after="0"/>
        <w:jc w:val="both"/>
        <w:rPr>
          <w:rFonts w:ascii="Century Gothic" w:hAnsi="Century Gothic"/>
        </w:rPr>
      </w:pPr>
      <w:r>
        <w:rPr>
          <w:rFonts w:ascii="Century Gothic" w:hAnsi="Century Gothic"/>
        </w:rPr>
        <w:drawing>
          <wp:anchor behindDoc="0" distT="0" distB="0" distL="0" distR="118745" simplePos="0" locked="0" layoutInCell="1" allowOverlap="1" relativeHeight="3">
            <wp:simplePos x="0" y="0"/>
            <wp:positionH relativeFrom="column">
              <wp:posOffset>47625</wp:posOffset>
            </wp:positionH>
            <wp:positionV relativeFrom="paragraph">
              <wp:posOffset>-66675</wp:posOffset>
            </wp:positionV>
            <wp:extent cx="3710305" cy="2038350"/>
            <wp:effectExtent l="0" t="0" r="0" b="0"/>
            <wp:wrapTight wrapText="bothSides">
              <wp:wrapPolygon edited="0">
                <wp:start x="1961" y="0"/>
                <wp:lineTo x="-28" y="0"/>
                <wp:lineTo x="-28" y="20942"/>
                <wp:lineTo x="173" y="21362"/>
                <wp:lineTo x="21167" y="21362"/>
                <wp:lineTo x="21282" y="21362"/>
                <wp:lineTo x="21512" y="19319"/>
                <wp:lineTo x="21512" y="1203"/>
                <wp:lineTo x="21051" y="156"/>
                <wp:lineTo x="20158" y="0"/>
                <wp:lineTo x="1961" y="0"/>
              </wp:wrapPolygon>
            </wp:wrapTight>
            <wp:docPr id="2" name="Image 2" descr="C:\Users\ecole-ele-vol\Documents\CM2 distanciel\p'tit libé 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C:\Users\ecole-ele-vol\Documents\CM2 distanciel\p'tit libé 2-1.png"/>
                    <pic:cNvPicPr>
                      <a:picLocks noChangeAspect="1" noChangeArrowheads="1"/>
                    </pic:cNvPicPr>
                  </pic:nvPicPr>
                  <pic:blipFill>
                    <a:blip r:embed="rId3"/>
                    <a:stretch>
                      <a:fillRect/>
                    </a:stretch>
                  </pic:blipFill>
                  <pic:spPr bwMode="auto">
                    <a:xfrm>
                      <a:off x="0" y="0"/>
                      <a:ext cx="3710305" cy="2038350"/>
                    </a:xfrm>
                    <a:prstGeom prst="rect">
                      <a:avLst/>
                    </a:prstGeom>
                  </pic:spPr>
                </pic:pic>
              </a:graphicData>
            </a:graphic>
          </wp:anchor>
        </w:drawing>
      </w:r>
    </w:p>
    <w:p>
      <w:pPr>
        <w:pStyle w:val="Normal"/>
        <w:bidi w:val="0"/>
        <w:spacing w:before="0" w:after="0"/>
        <w:jc w:val="both"/>
        <w:rPr>
          <w:rStyle w:val="Strong"/>
          <w:rFonts w:ascii="Century Gothic" w:hAnsi="Century Gothic"/>
        </w:rPr>
      </w:pPr>
      <w:r>
        <w:rPr>
          <w:rFonts w:ascii="Century Gothic" w:hAnsi="Century Gothic"/>
        </w:rPr>
      </w:r>
    </w:p>
    <w:p>
      <w:pPr>
        <w:pStyle w:val="Normal"/>
        <w:bidi w:val="0"/>
        <w:spacing w:before="0" w:after="0"/>
        <w:jc w:val="both"/>
        <w:rPr>
          <w:rStyle w:val="Strong"/>
          <w:rFonts w:ascii="Century Gothic" w:hAnsi="Century Gothic"/>
        </w:rPr>
      </w:pPr>
      <w:r>
        <w:rPr>
          <w:rFonts w:ascii="Century Gothic" w:hAnsi="Century Gothic"/>
        </w:rPr>
      </w:r>
    </w:p>
    <w:p>
      <w:pPr>
        <w:pStyle w:val="Normal"/>
        <w:bidi w:val="0"/>
        <w:spacing w:before="0" w:after="0"/>
        <w:jc w:val="both"/>
        <w:rPr>
          <w:rStyle w:val="Strong"/>
          <w:rFonts w:ascii="Century Gothic" w:hAnsi="Century Gothic"/>
        </w:rPr>
      </w:pPr>
      <w:r>
        <w:rPr>
          <w:rFonts w:ascii="Century Gothic" w:hAnsi="Century Gothic"/>
        </w:rPr>
      </w:r>
    </w:p>
    <w:p>
      <w:pPr>
        <w:pStyle w:val="Normal"/>
        <w:bidi w:val="0"/>
        <w:spacing w:before="0" w:after="0"/>
        <w:jc w:val="both"/>
        <w:rPr>
          <w:rStyle w:val="Strong"/>
          <w:rFonts w:ascii="Century Gothic" w:hAnsi="Century Gothic"/>
        </w:rPr>
      </w:pPr>
      <w:r>
        <w:rPr>
          <w:rFonts w:ascii="Century Gothic" w:hAnsi="Century Gothic"/>
        </w:rPr>
      </w:r>
    </w:p>
    <w:p>
      <w:pPr>
        <w:pStyle w:val="Normal"/>
        <w:bidi w:val="0"/>
        <w:spacing w:before="0" w:after="0"/>
        <w:jc w:val="both"/>
        <w:rPr>
          <w:rStyle w:val="Strong"/>
          <w:rFonts w:ascii="Century Gothic" w:hAnsi="Century Gothic"/>
        </w:rPr>
      </w:pPr>
      <w:r>
        <w:rPr>
          <w:rFonts w:ascii="Century Gothic" w:hAnsi="Century Gothic"/>
        </w:rPr>
      </w:r>
    </w:p>
    <w:p>
      <w:pPr>
        <w:pStyle w:val="Normal"/>
        <w:bidi w:val="0"/>
        <w:spacing w:before="0" w:after="0"/>
        <w:jc w:val="both"/>
        <w:rPr>
          <w:rStyle w:val="Strong"/>
          <w:rFonts w:ascii="Century Gothic" w:hAnsi="Century Gothic"/>
        </w:rPr>
      </w:pPr>
      <w:r>
        <w:rPr>
          <w:rFonts w:ascii="Century Gothic" w:hAnsi="Century Gothic"/>
        </w:rPr>
      </w:r>
    </w:p>
    <w:p>
      <w:pPr>
        <w:pStyle w:val="Normal"/>
        <w:bidi w:val="0"/>
        <w:spacing w:before="0" w:after="0"/>
        <w:jc w:val="both"/>
        <w:rPr/>
      </w:pPr>
      <w:bookmarkStart w:id="0" w:name="_GoBack"/>
      <w:bookmarkEnd w:id="0"/>
      <w:r>
        <w:rPr>
          <w:rStyle w:val="Strong"/>
          <w:rFonts w:ascii="Century Gothic" w:hAnsi="Century Gothic"/>
        </w:rPr>
        <w:t>Rédaction</w:t>
      </w:r>
      <w:r>
        <w:rPr>
          <w:rStyle w:val="Complement"/>
          <w:rFonts w:ascii="Century Gothic" w:hAnsi="Century Gothic"/>
        </w:rPr>
        <w:t xml:space="preserve"> Julie Vayssière </w:t>
      </w:r>
      <w:r>
        <w:rPr>
          <w:rStyle w:val="Strong"/>
          <w:rFonts w:ascii="Century Gothic" w:hAnsi="Century Gothic"/>
        </w:rPr>
        <w:t>Illustrations</w:t>
      </w:r>
      <w:r>
        <w:rPr>
          <w:rStyle w:val="Complement"/>
          <w:rFonts w:ascii="Century Gothic" w:hAnsi="Century Gothic"/>
        </w:rPr>
        <w:t xml:space="preserve"> Laure Lacour</w:t>
      </w:r>
    </w:p>
    <w:sectPr>
      <w:type w:val="nextPage"/>
      <w:pgSz w:w="11906" w:h="16838"/>
      <w:pgMar w:left="567" w:right="567" w:header="0" w:top="567" w:footer="0" w:bottom="56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entury Gothic">
    <w:charset w:val="00"/>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paragraph" w:styleId="Titre1">
    <w:name w:val="Heading 1"/>
    <w:basedOn w:val="Normal"/>
    <w:link w:val="Titre1Car"/>
    <w:uiPriority w:val="9"/>
    <w:qFormat/>
    <w:rsid w:val="004d5eda"/>
    <w:pPr>
      <w:spacing w:lineRule="auto" w:line="240" w:beforeAutospacing="1" w:afterAutospacing="1"/>
      <w:outlineLvl w:val="0"/>
    </w:pPr>
    <w:rPr>
      <w:rFonts w:ascii="Times New Roman" w:hAnsi="Times New Roman" w:eastAsia="Times New Roman" w:cs="Times New Roman"/>
      <w:b/>
      <w:bCs/>
      <w:kern w:val="2"/>
      <w:sz w:val="48"/>
      <w:szCs w:val="48"/>
      <w:lang w:eastAsia="fr-FR"/>
    </w:rPr>
  </w:style>
  <w:style w:type="paragraph" w:styleId="Titre3">
    <w:name w:val="Heading 3"/>
    <w:basedOn w:val="Normal"/>
    <w:link w:val="Titre3Car"/>
    <w:uiPriority w:val="9"/>
    <w:qFormat/>
    <w:rsid w:val="004d5eda"/>
    <w:pPr>
      <w:spacing w:lineRule="auto" w:line="240" w:beforeAutospacing="1" w:afterAutospacing="1"/>
      <w:outlineLvl w:val="2"/>
    </w:pPr>
    <w:rPr>
      <w:rFonts w:ascii="Times New Roman" w:hAnsi="Times New Roman" w:eastAsia="Times New Roman" w:cs="Times New Roman"/>
      <w:b/>
      <w:bCs/>
      <w:sz w:val="27"/>
      <w:szCs w:val="27"/>
      <w:lang w:eastAsia="fr-FR"/>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uiPriority w:val="9"/>
    <w:qFormat/>
    <w:rsid w:val="004d5eda"/>
    <w:rPr>
      <w:rFonts w:ascii="Times New Roman" w:hAnsi="Times New Roman" w:eastAsia="Times New Roman" w:cs="Times New Roman"/>
      <w:b/>
      <w:bCs/>
      <w:kern w:val="2"/>
      <w:sz w:val="48"/>
      <w:szCs w:val="48"/>
      <w:lang w:eastAsia="fr-FR"/>
    </w:rPr>
  </w:style>
  <w:style w:type="character" w:styleId="Titre3Car" w:customStyle="1">
    <w:name w:val="Titre 3 Car"/>
    <w:basedOn w:val="DefaultParagraphFont"/>
    <w:link w:val="Titre3"/>
    <w:uiPriority w:val="9"/>
    <w:qFormat/>
    <w:rsid w:val="004d5eda"/>
    <w:rPr>
      <w:rFonts w:ascii="Times New Roman" w:hAnsi="Times New Roman" w:eastAsia="Times New Roman" w:cs="Times New Roman"/>
      <w:b/>
      <w:bCs/>
      <w:sz w:val="27"/>
      <w:szCs w:val="27"/>
      <w:lang w:eastAsia="fr-FR"/>
    </w:rPr>
  </w:style>
  <w:style w:type="character" w:styleId="Strong">
    <w:name w:val="Strong"/>
    <w:basedOn w:val="DefaultParagraphFont"/>
    <w:uiPriority w:val="22"/>
    <w:qFormat/>
    <w:rsid w:val="004d5eda"/>
    <w:rPr>
      <w:b/>
      <w:bCs/>
    </w:rPr>
  </w:style>
  <w:style w:type="character" w:styleId="LienInternet">
    <w:name w:val="Lien Internet"/>
    <w:basedOn w:val="DefaultParagraphFont"/>
    <w:uiPriority w:val="99"/>
    <w:semiHidden/>
    <w:unhideWhenUsed/>
    <w:rsid w:val="004d5eda"/>
    <w:rPr>
      <w:color w:val="0000FF"/>
      <w:u w:val="single"/>
    </w:rPr>
  </w:style>
  <w:style w:type="character" w:styleId="Accentuation">
    <w:name w:val="Accentuation"/>
    <w:basedOn w:val="DefaultParagraphFont"/>
    <w:uiPriority w:val="20"/>
    <w:qFormat/>
    <w:rsid w:val="004d5eda"/>
    <w:rPr>
      <w:i/>
      <w:iCs/>
    </w:rPr>
  </w:style>
  <w:style w:type="character" w:styleId="Complement" w:customStyle="1">
    <w:name w:val="complement"/>
    <w:basedOn w:val="DefaultParagraphFont"/>
    <w:qFormat/>
    <w:rsid w:val="004d5eda"/>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Essential" w:customStyle="1">
    <w:name w:val="essential"/>
    <w:basedOn w:val="Normal"/>
    <w:qFormat/>
    <w:rsid w:val="004d5eda"/>
    <w:pPr>
      <w:spacing w:lineRule="auto" w:line="240" w:beforeAutospacing="1" w:afterAutospacing="1"/>
    </w:pPr>
    <w:rPr>
      <w:rFonts w:ascii="Times New Roman" w:hAnsi="Times New Roman" w:eastAsia="Times New Roman" w:cs="Times New Roman"/>
      <w:sz w:val="24"/>
      <w:szCs w:val="24"/>
      <w:lang w:eastAsia="fr-FR"/>
    </w:rPr>
  </w:style>
  <w:style w:type="paragraph" w:styleId="NormalWeb">
    <w:name w:val="Normal (Web)"/>
    <w:basedOn w:val="Normal"/>
    <w:uiPriority w:val="99"/>
    <w:semiHidden/>
    <w:unhideWhenUsed/>
    <w:qFormat/>
    <w:rsid w:val="004d5eda"/>
    <w:pPr>
      <w:spacing w:lineRule="auto" w:line="240" w:beforeAutospacing="1" w:afterAutospacing="1"/>
    </w:pPr>
    <w:rPr>
      <w:rFonts w:ascii="Times New Roman" w:hAnsi="Times New Roman" w:eastAsia="Times New Roman" w:cs="Times New Roman"/>
      <w:sz w:val="24"/>
      <w:szCs w:val="24"/>
      <w:lang w:eastAsia="fr-F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3C117-0C43-4E59-8424-B0E66DC7E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Application>LibreOffice/5.4.6.2$Windows_X86_64 LibreOffice_project/4014ce260a04f1026ba855d3b8d91541c224eab8</Application>
  <Pages>1</Pages>
  <Words>473</Words>
  <Characters>2257</Characters>
  <CharactersWithSpaces>2721</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2020-05-17T10:27:00Z</dcterms:created>
  <dc:creator>ecole-ele-vol</dc:creator>
  <dc:description/>
  <dc:language>fr-FR</dc:language>
  <cp:lastModifiedBy>Philippe Pilard</cp:lastModifiedBy>
  <dcterms:modified xsi:type="dcterms:W3CDTF">2020-05-17T20:16:22Z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