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47" w:rsidRPr="00852195" w:rsidRDefault="00864A47" w:rsidP="00864A47">
      <w:pPr>
        <w:jc w:val="center"/>
        <w:rPr>
          <w:b/>
          <w:sz w:val="36"/>
          <w:szCs w:val="36"/>
        </w:rPr>
      </w:pPr>
      <w:r w:rsidRPr="00852195">
        <w:rPr>
          <w:b/>
          <w:sz w:val="36"/>
          <w:szCs w:val="36"/>
        </w:rPr>
        <w:t>Conseil des élèves</w:t>
      </w:r>
    </w:p>
    <w:p w:rsidR="00864A47" w:rsidRPr="00852195" w:rsidRDefault="00864A47" w:rsidP="00864A47">
      <w:pPr>
        <w:jc w:val="center"/>
        <w:rPr>
          <w:b/>
          <w:sz w:val="36"/>
          <w:szCs w:val="36"/>
        </w:rPr>
      </w:pPr>
      <w:r>
        <w:rPr>
          <w:b/>
          <w:sz w:val="36"/>
          <w:szCs w:val="36"/>
        </w:rPr>
        <w:t xml:space="preserve">Lundi </w:t>
      </w:r>
      <w:r w:rsidR="00D514E4">
        <w:rPr>
          <w:b/>
          <w:sz w:val="36"/>
          <w:szCs w:val="36"/>
        </w:rPr>
        <w:t>14 novembre</w:t>
      </w:r>
      <w:r>
        <w:rPr>
          <w:b/>
          <w:sz w:val="36"/>
          <w:szCs w:val="36"/>
        </w:rPr>
        <w:t xml:space="preserve"> 2016</w:t>
      </w:r>
    </w:p>
    <w:p w:rsidR="00864A47" w:rsidRDefault="00864A47" w:rsidP="00864A47">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319"/>
        <w:gridCol w:w="4891"/>
      </w:tblGrid>
      <w:tr w:rsidR="00864A47" w:rsidRPr="00351D1B" w:rsidTr="004D2489">
        <w:trPr>
          <w:trHeight w:val="865"/>
        </w:trPr>
        <w:tc>
          <w:tcPr>
            <w:tcW w:w="5178" w:type="dxa"/>
            <w:shd w:val="clear" w:color="auto" w:fill="auto"/>
          </w:tcPr>
          <w:p w:rsidR="00864A47" w:rsidRPr="00351D1B" w:rsidRDefault="00864A47" w:rsidP="00A001E0">
            <w:pPr>
              <w:rPr>
                <w:b/>
                <w:sz w:val="32"/>
                <w:szCs w:val="32"/>
              </w:rPr>
            </w:pPr>
            <w:r w:rsidRPr="00351D1B">
              <w:rPr>
                <w:b/>
                <w:sz w:val="32"/>
                <w:szCs w:val="32"/>
              </w:rPr>
              <w:t>Thèmes abordés</w:t>
            </w:r>
          </w:p>
        </w:tc>
        <w:tc>
          <w:tcPr>
            <w:tcW w:w="5319" w:type="dxa"/>
            <w:shd w:val="clear" w:color="auto" w:fill="auto"/>
          </w:tcPr>
          <w:p w:rsidR="00864A47" w:rsidRPr="00351D1B" w:rsidRDefault="00864A47" w:rsidP="00A001E0">
            <w:pPr>
              <w:rPr>
                <w:b/>
                <w:sz w:val="32"/>
                <w:szCs w:val="32"/>
              </w:rPr>
            </w:pPr>
            <w:r w:rsidRPr="00351D1B">
              <w:rPr>
                <w:b/>
                <w:sz w:val="32"/>
                <w:szCs w:val="32"/>
              </w:rPr>
              <w:t>Résolutions</w:t>
            </w:r>
          </w:p>
        </w:tc>
        <w:tc>
          <w:tcPr>
            <w:tcW w:w="4891" w:type="dxa"/>
            <w:shd w:val="clear" w:color="auto" w:fill="auto"/>
          </w:tcPr>
          <w:p w:rsidR="00864A47" w:rsidRPr="00351D1B" w:rsidRDefault="00864A47" w:rsidP="00A001E0">
            <w:pPr>
              <w:rPr>
                <w:b/>
                <w:sz w:val="32"/>
                <w:szCs w:val="32"/>
              </w:rPr>
            </w:pPr>
            <w:r w:rsidRPr="00351D1B">
              <w:rPr>
                <w:b/>
                <w:sz w:val="32"/>
                <w:szCs w:val="32"/>
              </w:rPr>
              <w:t>Propositions mises en réflexion</w:t>
            </w:r>
          </w:p>
        </w:tc>
      </w:tr>
      <w:tr w:rsidR="00864A47" w:rsidRPr="00351D1B" w:rsidTr="004D2489">
        <w:trPr>
          <w:trHeight w:val="1587"/>
        </w:trPr>
        <w:tc>
          <w:tcPr>
            <w:tcW w:w="5178" w:type="dxa"/>
            <w:shd w:val="clear" w:color="auto" w:fill="auto"/>
          </w:tcPr>
          <w:p w:rsidR="00864A47" w:rsidRPr="00D514E4" w:rsidRDefault="00864A47" w:rsidP="00A001E0">
            <w:pPr>
              <w:rPr>
                <w:b/>
                <w:sz w:val="24"/>
                <w:szCs w:val="24"/>
              </w:rPr>
            </w:pPr>
            <w:r w:rsidRPr="00D514E4">
              <w:rPr>
                <w:b/>
                <w:sz w:val="24"/>
                <w:szCs w:val="24"/>
              </w:rPr>
              <w:t>Point sur les idées du téléthon</w:t>
            </w:r>
            <w:r w:rsidR="00D514E4">
              <w:rPr>
                <w:b/>
                <w:sz w:val="24"/>
                <w:szCs w:val="24"/>
              </w:rPr>
              <w:t xml:space="preserve"> émis par les classes :</w:t>
            </w:r>
          </w:p>
        </w:tc>
        <w:tc>
          <w:tcPr>
            <w:tcW w:w="5319" w:type="dxa"/>
            <w:shd w:val="clear" w:color="auto" w:fill="auto"/>
          </w:tcPr>
          <w:p w:rsidR="00864A47" w:rsidRDefault="007E09B2" w:rsidP="00A001E0">
            <w:pPr>
              <w:rPr>
                <w:sz w:val="24"/>
                <w:szCs w:val="24"/>
              </w:rPr>
            </w:pPr>
            <w:r>
              <w:rPr>
                <w:sz w:val="24"/>
                <w:szCs w:val="24"/>
              </w:rPr>
              <w:t>De nombreuses propositions ont été faites par les classes :</w:t>
            </w:r>
          </w:p>
          <w:p w:rsidR="007E09B2" w:rsidRPr="00351D1B" w:rsidRDefault="007E09B2" w:rsidP="007E09B2">
            <w:pPr>
              <w:rPr>
                <w:sz w:val="24"/>
                <w:szCs w:val="24"/>
              </w:rPr>
            </w:pPr>
            <w:r w:rsidRPr="007E09B2">
              <w:rPr>
                <w:i/>
                <w:sz w:val="20"/>
                <w:szCs w:val="20"/>
              </w:rPr>
              <w:t>Vente de gâteaux ou d’objets divers confectionnés, marché de Noël, brocante, tombola, kermesse au profit du téléthon, collecter des dons, organiser un cross dont le montant de l’inscription reviendrait au téléthon</w:t>
            </w:r>
            <w:r>
              <w:rPr>
                <w:sz w:val="24"/>
                <w:szCs w:val="24"/>
              </w:rPr>
              <w:t>.</w:t>
            </w:r>
          </w:p>
        </w:tc>
        <w:tc>
          <w:tcPr>
            <w:tcW w:w="4891" w:type="dxa"/>
            <w:shd w:val="clear" w:color="auto" w:fill="auto"/>
          </w:tcPr>
          <w:p w:rsidR="00864A47" w:rsidRPr="00351D1B" w:rsidRDefault="007E09B2" w:rsidP="00A001E0">
            <w:pPr>
              <w:rPr>
                <w:sz w:val="24"/>
                <w:szCs w:val="24"/>
              </w:rPr>
            </w:pPr>
            <w:r>
              <w:rPr>
                <w:sz w:val="24"/>
                <w:szCs w:val="24"/>
              </w:rPr>
              <w:t>La mise en place de l’action va être abordée en conseil des maitres.</w:t>
            </w:r>
          </w:p>
        </w:tc>
      </w:tr>
      <w:tr w:rsidR="00864A47" w:rsidRPr="00351D1B" w:rsidTr="004D2489">
        <w:trPr>
          <w:trHeight w:val="2786"/>
        </w:trPr>
        <w:tc>
          <w:tcPr>
            <w:tcW w:w="5178" w:type="dxa"/>
            <w:shd w:val="clear" w:color="auto" w:fill="auto"/>
          </w:tcPr>
          <w:p w:rsidR="00864A47" w:rsidRDefault="00864A47" w:rsidP="00A001E0">
            <w:pPr>
              <w:rPr>
                <w:b/>
                <w:sz w:val="24"/>
                <w:szCs w:val="24"/>
              </w:rPr>
            </w:pPr>
            <w:r w:rsidRPr="00D514E4">
              <w:rPr>
                <w:b/>
                <w:sz w:val="24"/>
                <w:szCs w:val="24"/>
              </w:rPr>
              <w:t>Vie de l’école :</w:t>
            </w:r>
          </w:p>
          <w:p w:rsidR="007E09B2" w:rsidRPr="00D514E4" w:rsidRDefault="007E09B2" w:rsidP="00A001E0">
            <w:pPr>
              <w:rPr>
                <w:b/>
                <w:sz w:val="24"/>
                <w:szCs w:val="24"/>
              </w:rPr>
            </w:pPr>
          </w:p>
          <w:p w:rsidR="00864A47" w:rsidRDefault="00864A47" w:rsidP="00A001E0">
            <w:pPr>
              <w:rPr>
                <w:sz w:val="24"/>
                <w:szCs w:val="24"/>
              </w:rPr>
            </w:pPr>
            <w:r w:rsidRPr="00D514E4">
              <w:rPr>
                <w:b/>
                <w:sz w:val="24"/>
                <w:szCs w:val="24"/>
              </w:rPr>
              <w:t>Cantine</w:t>
            </w:r>
            <w:r w:rsidR="007808E0">
              <w:rPr>
                <w:b/>
                <w:sz w:val="24"/>
                <w:szCs w:val="24"/>
              </w:rPr>
              <w:t xml:space="preserve"> : </w:t>
            </w:r>
            <w:r w:rsidR="007808E0" w:rsidRPr="007808E0">
              <w:rPr>
                <w:sz w:val="24"/>
                <w:szCs w:val="24"/>
              </w:rPr>
              <w:t xml:space="preserve">constats effectués par les animateurs et la direction (trop de bruit, tables et salle peut </w:t>
            </w:r>
            <w:proofErr w:type="spellStart"/>
            <w:r w:rsidR="007808E0" w:rsidRPr="007808E0">
              <w:rPr>
                <w:sz w:val="24"/>
                <w:szCs w:val="24"/>
              </w:rPr>
              <w:t>respectées</w:t>
            </w:r>
            <w:proofErr w:type="spellEnd"/>
            <w:r w:rsidR="007808E0" w:rsidRPr="007808E0">
              <w:rPr>
                <w:sz w:val="24"/>
                <w:szCs w:val="24"/>
              </w:rPr>
              <w:t xml:space="preserve"> manque de respect pour les enfants qui ne mangent pas en premier)</w:t>
            </w:r>
          </w:p>
          <w:p w:rsidR="004D2489" w:rsidRDefault="004D2489" w:rsidP="00A001E0">
            <w:pPr>
              <w:rPr>
                <w:sz w:val="24"/>
                <w:szCs w:val="24"/>
              </w:rPr>
            </w:pPr>
          </w:p>
          <w:p w:rsidR="004D2489" w:rsidRPr="007808E0" w:rsidRDefault="004D2489" w:rsidP="00A001E0">
            <w:pPr>
              <w:rPr>
                <w:sz w:val="24"/>
                <w:szCs w:val="24"/>
              </w:rPr>
            </w:pPr>
          </w:p>
          <w:p w:rsidR="00864A47" w:rsidRDefault="00864A47" w:rsidP="00A001E0">
            <w:pPr>
              <w:rPr>
                <w:sz w:val="24"/>
                <w:szCs w:val="24"/>
              </w:rPr>
            </w:pPr>
          </w:p>
          <w:p w:rsidR="00864A47" w:rsidRDefault="00D514E4" w:rsidP="00A001E0">
            <w:pPr>
              <w:rPr>
                <w:b/>
                <w:sz w:val="24"/>
                <w:szCs w:val="24"/>
              </w:rPr>
            </w:pPr>
            <w:r w:rsidRPr="007808E0">
              <w:rPr>
                <w:b/>
                <w:sz w:val="24"/>
                <w:szCs w:val="24"/>
              </w:rPr>
              <w:t>Cour : les jeux sans matériel</w:t>
            </w:r>
          </w:p>
          <w:p w:rsidR="007808E0" w:rsidRDefault="007808E0" w:rsidP="00A001E0">
            <w:pPr>
              <w:rPr>
                <w:b/>
                <w:sz w:val="24"/>
                <w:szCs w:val="24"/>
              </w:rPr>
            </w:pPr>
          </w:p>
          <w:p w:rsidR="007808E0" w:rsidRPr="007808E0" w:rsidRDefault="007808E0" w:rsidP="00A001E0">
            <w:pPr>
              <w:rPr>
                <w:b/>
                <w:sz w:val="24"/>
                <w:szCs w:val="24"/>
              </w:rPr>
            </w:pPr>
          </w:p>
          <w:p w:rsidR="00864A47" w:rsidRDefault="00864A47" w:rsidP="00A001E0">
            <w:pPr>
              <w:rPr>
                <w:sz w:val="24"/>
                <w:szCs w:val="24"/>
              </w:rPr>
            </w:pPr>
          </w:p>
          <w:p w:rsidR="00864A47" w:rsidRPr="00D514E4" w:rsidRDefault="00864A47" w:rsidP="00A001E0">
            <w:pPr>
              <w:rPr>
                <w:b/>
                <w:sz w:val="24"/>
                <w:szCs w:val="24"/>
              </w:rPr>
            </w:pPr>
          </w:p>
        </w:tc>
        <w:tc>
          <w:tcPr>
            <w:tcW w:w="5319" w:type="dxa"/>
            <w:shd w:val="clear" w:color="auto" w:fill="auto"/>
          </w:tcPr>
          <w:p w:rsidR="00864A47" w:rsidRDefault="00864A47" w:rsidP="00A001E0">
            <w:pPr>
              <w:rPr>
                <w:sz w:val="24"/>
                <w:szCs w:val="24"/>
              </w:rPr>
            </w:pPr>
          </w:p>
          <w:p w:rsidR="007E09B2" w:rsidRDefault="007E09B2" w:rsidP="00A001E0">
            <w:pPr>
              <w:rPr>
                <w:sz w:val="24"/>
                <w:szCs w:val="24"/>
              </w:rPr>
            </w:pPr>
          </w:p>
          <w:p w:rsidR="007E09B2" w:rsidRDefault="007E09B2" w:rsidP="00A001E0">
            <w:pPr>
              <w:rPr>
                <w:sz w:val="24"/>
                <w:szCs w:val="24"/>
              </w:rPr>
            </w:pPr>
            <w:r>
              <w:rPr>
                <w:sz w:val="24"/>
                <w:szCs w:val="24"/>
              </w:rPr>
              <w:t xml:space="preserve">Il est rappelé aux élèves que les enfants doivent respecter la propreté des tables et de la salle. Il est plus agréable de prendre son repas dans un lieu propre. Il est convenu que dire bonjour et merci aux dames qui servent à la cantine fait </w:t>
            </w:r>
            <w:r w:rsidR="004D2489">
              <w:rPr>
                <w:sz w:val="24"/>
                <w:szCs w:val="24"/>
              </w:rPr>
              <w:t>partie</w:t>
            </w:r>
            <w:r>
              <w:rPr>
                <w:sz w:val="24"/>
                <w:szCs w:val="24"/>
              </w:rPr>
              <w:t xml:space="preserve"> du bien vivre ensemble</w:t>
            </w:r>
            <w:r w:rsidR="004D2489">
              <w:rPr>
                <w:sz w:val="24"/>
                <w:szCs w:val="24"/>
              </w:rPr>
              <w:t>.</w:t>
            </w:r>
          </w:p>
          <w:p w:rsidR="007E09B2" w:rsidRDefault="007E09B2" w:rsidP="00A001E0">
            <w:pPr>
              <w:rPr>
                <w:sz w:val="24"/>
                <w:szCs w:val="24"/>
              </w:rPr>
            </w:pPr>
          </w:p>
          <w:p w:rsidR="007E09B2" w:rsidRDefault="007E09B2" w:rsidP="00A001E0">
            <w:pPr>
              <w:rPr>
                <w:sz w:val="24"/>
                <w:szCs w:val="24"/>
              </w:rPr>
            </w:pPr>
          </w:p>
          <w:p w:rsidR="007E09B2" w:rsidRPr="00351D1B" w:rsidRDefault="007E09B2" w:rsidP="00A001E0">
            <w:pPr>
              <w:rPr>
                <w:sz w:val="24"/>
                <w:szCs w:val="24"/>
              </w:rPr>
            </w:pPr>
            <w:r>
              <w:rPr>
                <w:sz w:val="24"/>
                <w:szCs w:val="24"/>
              </w:rPr>
              <w:t>Un certain nombre de classes ont réfléchit et ont fait des propositions.</w:t>
            </w:r>
          </w:p>
        </w:tc>
        <w:tc>
          <w:tcPr>
            <w:tcW w:w="4891" w:type="dxa"/>
            <w:shd w:val="clear" w:color="auto" w:fill="auto"/>
          </w:tcPr>
          <w:p w:rsidR="00864A47" w:rsidRDefault="00864A47" w:rsidP="00A001E0">
            <w:pPr>
              <w:rPr>
                <w:sz w:val="24"/>
                <w:szCs w:val="24"/>
              </w:rPr>
            </w:pPr>
          </w:p>
          <w:p w:rsidR="007E09B2" w:rsidRDefault="007E09B2" w:rsidP="00A001E0">
            <w:pPr>
              <w:rPr>
                <w:sz w:val="24"/>
                <w:szCs w:val="24"/>
              </w:rPr>
            </w:pPr>
          </w:p>
          <w:p w:rsidR="007E09B2" w:rsidRDefault="007E09B2" w:rsidP="00A001E0">
            <w:pPr>
              <w:rPr>
                <w:sz w:val="24"/>
                <w:szCs w:val="24"/>
              </w:rPr>
            </w:pPr>
          </w:p>
          <w:p w:rsidR="007E09B2" w:rsidRDefault="007E09B2" w:rsidP="00A001E0">
            <w:pPr>
              <w:rPr>
                <w:sz w:val="24"/>
                <w:szCs w:val="24"/>
              </w:rPr>
            </w:pPr>
          </w:p>
          <w:p w:rsidR="007E09B2" w:rsidRDefault="007E09B2" w:rsidP="00A001E0">
            <w:pPr>
              <w:rPr>
                <w:sz w:val="24"/>
                <w:szCs w:val="24"/>
              </w:rPr>
            </w:pPr>
          </w:p>
          <w:p w:rsidR="007E09B2" w:rsidRDefault="007E09B2" w:rsidP="00A001E0">
            <w:pPr>
              <w:rPr>
                <w:sz w:val="24"/>
                <w:szCs w:val="24"/>
              </w:rPr>
            </w:pPr>
          </w:p>
          <w:p w:rsidR="007E09B2" w:rsidRDefault="007E09B2" w:rsidP="00A001E0">
            <w:pPr>
              <w:rPr>
                <w:sz w:val="24"/>
                <w:szCs w:val="24"/>
              </w:rPr>
            </w:pPr>
          </w:p>
          <w:p w:rsidR="007E09B2" w:rsidRDefault="007E09B2" w:rsidP="007E09B2">
            <w:pPr>
              <w:rPr>
                <w:sz w:val="24"/>
                <w:szCs w:val="24"/>
              </w:rPr>
            </w:pPr>
          </w:p>
          <w:p w:rsidR="004D2489" w:rsidRDefault="004D2489" w:rsidP="007E09B2">
            <w:pPr>
              <w:rPr>
                <w:sz w:val="24"/>
                <w:szCs w:val="24"/>
              </w:rPr>
            </w:pPr>
          </w:p>
          <w:p w:rsidR="004D2489" w:rsidRDefault="004D2489" w:rsidP="007E09B2">
            <w:pPr>
              <w:rPr>
                <w:sz w:val="24"/>
                <w:szCs w:val="24"/>
              </w:rPr>
            </w:pPr>
          </w:p>
          <w:p w:rsidR="007E09B2" w:rsidRPr="00351D1B" w:rsidRDefault="007E09B2" w:rsidP="007E09B2">
            <w:pPr>
              <w:rPr>
                <w:sz w:val="24"/>
                <w:szCs w:val="24"/>
              </w:rPr>
            </w:pPr>
            <w:r>
              <w:rPr>
                <w:sz w:val="24"/>
                <w:szCs w:val="24"/>
              </w:rPr>
              <w:t xml:space="preserve">Les propositions faites pourront être écrite sur des affiches. Celles-ci seront affichées dans le préau pour pouvoir être lues depuis la cour. </w:t>
            </w:r>
            <w:r w:rsidR="004D2489">
              <w:rPr>
                <w:sz w:val="24"/>
                <w:szCs w:val="24"/>
              </w:rPr>
              <w:t>Le papier affiche a été distribué aux classes qui ont fait des propositions.</w:t>
            </w:r>
            <w:bookmarkStart w:id="0" w:name="_GoBack"/>
            <w:bookmarkEnd w:id="0"/>
          </w:p>
        </w:tc>
      </w:tr>
      <w:tr w:rsidR="00864A47" w:rsidRPr="00351D1B" w:rsidTr="004D2489">
        <w:trPr>
          <w:trHeight w:val="1587"/>
        </w:trPr>
        <w:tc>
          <w:tcPr>
            <w:tcW w:w="5178" w:type="dxa"/>
            <w:shd w:val="clear" w:color="auto" w:fill="auto"/>
          </w:tcPr>
          <w:p w:rsidR="00864A47" w:rsidRPr="00D514E4" w:rsidRDefault="00D514E4" w:rsidP="00A001E0">
            <w:pPr>
              <w:rPr>
                <w:b/>
                <w:sz w:val="24"/>
                <w:szCs w:val="24"/>
              </w:rPr>
            </w:pPr>
            <w:r w:rsidRPr="00D514E4">
              <w:rPr>
                <w:b/>
                <w:sz w:val="24"/>
                <w:szCs w:val="24"/>
              </w:rPr>
              <w:t>Citoyenneté :</w:t>
            </w:r>
            <w:r>
              <w:rPr>
                <w:b/>
                <w:sz w:val="24"/>
                <w:szCs w:val="24"/>
              </w:rPr>
              <w:t xml:space="preserve"> idées retenues par les classes</w:t>
            </w:r>
          </w:p>
        </w:tc>
        <w:tc>
          <w:tcPr>
            <w:tcW w:w="5319" w:type="dxa"/>
            <w:shd w:val="clear" w:color="auto" w:fill="auto"/>
          </w:tcPr>
          <w:p w:rsidR="00864A47" w:rsidRDefault="007808E0" w:rsidP="00A001E0">
            <w:pPr>
              <w:rPr>
                <w:sz w:val="24"/>
                <w:szCs w:val="24"/>
              </w:rPr>
            </w:pPr>
            <w:r>
              <w:rPr>
                <w:sz w:val="24"/>
                <w:szCs w:val="24"/>
              </w:rPr>
              <w:t>Quelques classes ont fait remonter des mots qui leur faisaient penser à la citoyenneté :</w:t>
            </w:r>
          </w:p>
          <w:p w:rsidR="007808E0" w:rsidRDefault="007808E0" w:rsidP="007808E0">
            <w:pPr>
              <w:rPr>
                <w:sz w:val="20"/>
                <w:szCs w:val="20"/>
              </w:rPr>
            </w:pPr>
            <w:r w:rsidRPr="007808E0">
              <w:rPr>
                <w:sz w:val="20"/>
                <w:szCs w:val="20"/>
              </w:rPr>
              <w:t>Respect de l’autre, respect des règles, obéissance, travail, écoute de l’autre, politesse, contrôle de soi, sincérité, gentillesse, aide, maintien de la propreté</w:t>
            </w:r>
            <w:r>
              <w:rPr>
                <w:sz w:val="20"/>
                <w:szCs w:val="20"/>
              </w:rPr>
              <w:t>.</w:t>
            </w:r>
          </w:p>
          <w:p w:rsidR="007808E0" w:rsidRDefault="007808E0" w:rsidP="007808E0">
            <w:pPr>
              <w:rPr>
                <w:sz w:val="20"/>
                <w:szCs w:val="20"/>
              </w:rPr>
            </w:pPr>
          </w:p>
          <w:p w:rsidR="007808E0" w:rsidRPr="007808E0" w:rsidRDefault="007808E0" w:rsidP="007808E0">
            <w:pPr>
              <w:rPr>
                <w:sz w:val="24"/>
                <w:szCs w:val="24"/>
              </w:rPr>
            </w:pPr>
          </w:p>
        </w:tc>
        <w:tc>
          <w:tcPr>
            <w:tcW w:w="4891" w:type="dxa"/>
            <w:shd w:val="clear" w:color="auto" w:fill="auto"/>
          </w:tcPr>
          <w:p w:rsidR="00864A47" w:rsidRPr="00351D1B" w:rsidRDefault="007808E0" w:rsidP="007808E0">
            <w:pPr>
              <w:rPr>
                <w:sz w:val="24"/>
                <w:szCs w:val="24"/>
              </w:rPr>
            </w:pPr>
            <w:r>
              <w:rPr>
                <w:sz w:val="24"/>
                <w:szCs w:val="24"/>
              </w:rPr>
              <w:t xml:space="preserve">Un affichage qui reprendra les mots évoqués par la notion de citoyenneté pourra être complété par les classes qui le souhaitent. Il suffira de coller des étiquettes  rédigées par sa classe. </w:t>
            </w:r>
          </w:p>
        </w:tc>
      </w:tr>
    </w:tbl>
    <w:p w:rsidR="00864A47" w:rsidRPr="00852195" w:rsidRDefault="00864A47" w:rsidP="00864A47">
      <w:pPr>
        <w:rPr>
          <w:sz w:val="24"/>
          <w:szCs w:val="24"/>
        </w:rPr>
      </w:pPr>
    </w:p>
    <w:p w:rsidR="00864A47" w:rsidRDefault="00864A47" w:rsidP="00864A47"/>
    <w:p w:rsidR="00BD1EB8" w:rsidRDefault="00BD1EB8"/>
    <w:sectPr w:rsidR="00BD1EB8" w:rsidSect="008521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47"/>
    <w:rsid w:val="004D2489"/>
    <w:rsid w:val="007808E0"/>
    <w:rsid w:val="007E09B2"/>
    <w:rsid w:val="00864A47"/>
    <w:rsid w:val="00BD1EB8"/>
    <w:rsid w:val="00D51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7BF8-1AF5-438B-A7AC-E0F181B5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47"/>
    <w:pPr>
      <w:spacing w:after="0" w:line="240" w:lineRule="auto"/>
    </w:pPr>
    <w:rPr>
      <w:rFonts w:ascii="Arial" w:eastAsia="Calibri"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4A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A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dir-ele-vol</dc:creator>
  <cp:keywords/>
  <dc:description/>
  <cp:lastModifiedBy>dir-ele-vol</cp:lastModifiedBy>
  <cp:revision>1</cp:revision>
  <cp:lastPrinted>2016-11-14T13:03:00Z</cp:lastPrinted>
  <dcterms:created xsi:type="dcterms:W3CDTF">2016-11-14T13:01:00Z</dcterms:created>
  <dcterms:modified xsi:type="dcterms:W3CDTF">2016-11-14T16:30:00Z</dcterms:modified>
</cp:coreProperties>
</file>