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6115"/>
      </w:tblGrid>
      <w:tr w:rsidR="003F047E" w:rsidTr="003F047E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FICHE ACTION N° 11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47E" w:rsidRDefault="003F04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47E" w:rsidTr="003F047E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7E" w:rsidRDefault="003F047E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FFFFF"/>
              </w:rPr>
              <w:t>AXE 2 : Devenir un lecteur autonome</w:t>
            </w:r>
          </w:p>
        </w:tc>
      </w:tr>
    </w:tbl>
    <w:p w:rsidR="003F047E" w:rsidRDefault="003F047E" w:rsidP="003F047E">
      <w:pPr>
        <w:spacing w:line="256" w:lineRule="auto"/>
        <w:rPr>
          <w:rFonts w:ascii="Calibri" w:eastAsia="Calibri" w:hAnsi="Calibri" w:cs="Calibri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1442"/>
        <w:gridCol w:w="1452"/>
        <w:gridCol w:w="1427"/>
        <w:gridCol w:w="1436"/>
        <w:gridCol w:w="1989"/>
      </w:tblGrid>
      <w:tr w:rsidR="003F047E" w:rsidTr="003F047E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7E" w:rsidRDefault="003F047E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Libellé de l’action (bref descriptif de ce que l’on veut faire) :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Organiser une activité de lecture motivante et fédératrice sur tous les niveaux, susceptible de créer une émulation et faire découvrir le plaisir de lire, tout en renforçant les compétences.</w:t>
            </w:r>
            <w:r>
              <w:rPr>
                <w:rFonts w:ascii="Calibri" w:eastAsia="Calibri" w:hAnsi="Calibri" w:cs="Calibri"/>
              </w:rPr>
              <w:br/>
              <w:t>CP, CM1, CM2 : prix littéraire</w:t>
            </w:r>
            <w:r>
              <w:rPr>
                <w:rFonts w:ascii="Calibri" w:eastAsia="Calibri" w:hAnsi="Calibri" w:cs="Calibri"/>
              </w:rPr>
              <w:br/>
              <w:t>CE1, CE2 : Rallye lecture</w:t>
            </w:r>
          </w:p>
        </w:tc>
      </w:tr>
      <w:tr w:rsidR="003F047E" w:rsidTr="003F047E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7E" w:rsidRDefault="003F047E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Constats prenant appui sur un ou plusieurs indicateurs qui ont déclenché le choix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Manque d’appétence pour la lecture qui est très peu perçue comme une activité pouvant générer du plaisir. Peu de lecture libre à la maison. Peu d’incitation à lire dans le contexte familial, en particulier avec la concurrence des écrans.</w:t>
            </w:r>
            <w:r>
              <w:rPr>
                <w:rFonts w:ascii="Calibri" w:eastAsia="Calibri" w:hAnsi="Calibri" w:cs="Calibri"/>
              </w:rPr>
              <w:br/>
              <w:t>Découragement ou manque de motivation à se lancer dans une lecture longue.</w:t>
            </w:r>
          </w:p>
        </w:tc>
      </w:tr>
      <w:tr w:rsidR="003F047E" w:rsidTr="003F047E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7E" w:rsidRDefault="003F047E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Objectifs (compétences visées ou effets attendus)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Inciter les enfants qui y sont prêts à passer le cap de la lecture longue (sur plusieurs jours), et renforcer leurs compétences par une pratique assidue.</w:t>
            </w:r>
            <w:r>
              <w:rPr>
                <w:rFonts w:ascii="Calibri" w:eastAsia="Calibri" w:hAnsi="Calibri" w:cs="Calibri"/>
              </w:rPr>
              <w:br/>
              <w:t>Motiver l’ensemble des élèves par un projet fédérateur ou un « challenge ».</w:t>
            </w:r>
          </w:p>
        </w:tc>
      </w:tr>
      <w:tr w:rsidR="003F047E" w:rsidTr="003F047E"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niveau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Inter-niveaux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cycle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Inter-cycles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D’école</w:t>
            </w:r>
          </w:p>
        </w:tc>
      </w:tr>
      <w:tr w:rsidR="003F047E" w:rsidTr="003F047E"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47E" w:rsidRDefault="003F04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:rsidR="003F047E" w:rsidRDefault="003F047E" w:rsidP="003F047E">
      <w:pPr>
        <w:spacing w:line="256" w:lineRule="auto"/>
        <w:rPr>
          <w:rFonts w:ascii="Calibri" w:eastAsia="Calibri" w:hAnsi="Calibri" w:cs="Calibri"/>
        </w:rPr>
      </w:pPr>
    </w:p>
    <w:p w:rsidR="003F047E" w:rsidRDefault="003F047E" w:rsidP="003F047E">
      <w:pPr>
        <w:spacing w:line="256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Echéancier</w:t>
      </w:r>
      <w:proofErr w:type="spellEnd"/>
    </w:p>
    <w:p w:rsidR="003F047E" w:rsidRDefault="003F047E" w:rsidP="001E17EF">
      <w:pPr>
        <w:spacing w:after="0" w:line="256" w:lineRule="auto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Date de début envisagée :         </w:t>
      </w:r>
      <w:r>
        <w:rPr>
          <w:rFonts w:ascii="Calibri" w:eastAsia="Calibri" w:hAnsi="Calibri" w:cs="Calibri"/>
          <w:b/>
        </w:rPr>
        <w:tab/>
        <w:t>Septembre 2018</w:t>
      </w:r>
    </w:p>
    <w:p w:rsidR="003F047E" w:rsidRDefault="003F047E" w:rsidP="001E17EF">
      <w:pPr>
        <w:spacing w:after="0" w:line="256" w:lineRule="auto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 de fin envisagée 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Juin 2021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3F047E" w:rsidTr="003F047E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47E" w:rsidRDefault="003F047E" w:rsidP="001E17EF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Classes concernées :</w:t>
            </w:r>
          </w:p>
          <w:tbl>
            <w:tblPr>
              <w:tblW w:w="0" w:type="auto"/>
              <w:tblInd w:w="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1169"/>
              <w:gridCol w:w="1169"/>
              <w:gridCol w:w="1170"/>
              <w:gridCol w:w="1170"/>
              <w:gridCol w:w="1170"/>
              <w:gridCol w:w="1170"/>
              <w:gridCol w:w="1170"/>
            </w:tblGrid>
            <w:tr w:rsidR="003F047E"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PS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MS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</w:rPr>
                    <w:t>GS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CP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CE2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CM2</w:t>
                  </w:r>
                </w:p>
              </w:tc>
            </w:tr>
            <w:tr w:rsidR="003F047E"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F047E" w:rsidRDefault="003F047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</w:tbl>
          <w:p w:rsidR="003F047E" w:rsidRDefault="003F04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F047E" w:rsidRDefault="003F047E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Partenaires éventuels : </w:t>
            </w:r>
          </w:p>
        </w:tc>
      </w:tr>
    </w:tbl>
    <w:p w:rsidR="003F047E" w:rsidRDefault="003F047E" w:rsidP="003F047E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:rsidR="003F047E" w:rsidRDefault="003F047E" w:rsidP="003F047E">
      <w:pPr>
        <w:spacing w:line="25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Mise en œuvre 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7980"/>
      </w:tblGrid>
      <w:tr w:rsidR="003F047E" w:rsidTr="003F047E">
        <w:trPr>
          <w:trHeight w:val="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2017-2018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7E" w:rsidRDefault="003F047E">
            <w:pPr>
              <w:spacing w:before="120" w:after="120" w:line="240" w:lineRule="auto"/>
              <w:ind w:right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prix littéraires et les rallyes-lectures ont été pratiqués dans l’école mais ces dispositifs ont besoin d’être relancés, notamment par le renouvellement de l’offre d’ouvrages ou le complément des séries. Il a été décidé de consacrer tout ou partie de  la dotation obtenue  lors du « festival du Livre » pour le renouvellement des titres proposés, sur plusieurs années au besoin.</w:t>
            </w:r>
          </w:p>
        </w:tc>
      </w:tr>
      <w:tr w:rsidR="003F047E" w:rsidTr="003F047E">
        <w:trPr>
          <w:trHeight w:val="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2018-2019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7E" w:rsidRDefault="003F047E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Poursuite du renouvellement de l’offre et de la réorganisation des activités proposées.</w:t>
            </w:r>
          </w:p>
        </w:tc>
      </w:tr>
      <w:tr w:rsidR="003F047E" w:rsidTr="003F047E">
        <w:trPr>
          <w:trHeight w:val="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7E" w:rsidRDefault="003F047E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2019-2020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47E" w:rsidRDefault="003F047E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F047E" w:rsidRDefault="003F047E" w:rsidP="003F047E">
      <w:pPr>
        <w:spacing w:line="256" w:lineRule="auto"/>
        <w:rPr>
          <w:rFonts w:ascii="Calibri" w:eastAsia="Calibri" w:hAnsi="Calibri" w:cs="Calibri"/>
          <w:b/>
        </w:rPr>
      </w:pPr>
    </w:p>
    <w:p w:rsidR="00DC4EAC" w:rsidRPr="003F047E" w:rsidRDefault="00DC4EAC" w:rsidP="003F047E"/>
    <w:sectPr w:rsidR="00DC4EAC" w:rsidRPr="003F047E" w:rsidSect="007D0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6F" w:rsidRDefault="00897E6F" w:rsidP="00173476">
      <w:pPr>
        <w:spacing w:after="0" w:line="240" w:lineRule="auto"/>
      </w:pPr>
      <w:r>
        <w:separator/>
      </w:r>
    </w:p>
  </w:endnote>
  <w:endnote w:type="continuationSeparator" w:id="0">
    <w:p w:rsidR="00897E6F" w:rsidRDefault="00897E6F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7F" w:rsidRDefault="0088017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7F" w:rsidRDefault="0088017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7F" w:rsidRDefault="008801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6F" w:rsidRDefault="00897E6F" w:rsidP="00173476">
      <w:pPr>
        <w:spacing w:after="0" w:line="240" w:lineRule="auto"/>
      </w:pPr>
      <w:r>
        <w:separator/>
      </w:r>
    </w:p>
  </w:footnote>
  <w:footnote w:type="continuationSeparator" w:id="0">
    <w:p w:rsidR="00897E6F" w:rsidRDefault="00897E6F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7F" w:rsidRDefault="0088017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CA3710" wp14:editId="63AF26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55055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5267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704002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88017F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2018-2021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4.65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704002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88017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2018-2021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7F" w:rsidRDefault="0088017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20B3E"/>
    <w:rsid w:val="00083137"/>
    <w:rsid w:val="000D114B"/>
    <w:rsid w:val="000E2EF3"/>
    <w:rsid w:val="00173476"/>
    <w:rsid w:val="00195639"/>
    <w:rsid w:val="001B6975"/>
    <w:rsid w:val="001C2DA3"/>
    <w:rsid w:val="001E17EF"/>
    <w:rsid w:val="00262815"/>
    <w:rsid w:val="003021FE"/>
    <w:rsid w:val="0030769A"/>
    <w:rsid w:val="0035455F"/>
    <w:rsid w:val="00377436"/>
    <w:rsid w:val="00381BB7"/>
    <w:rsid w:val="003F047E"/>
    <w:rsid w:val="0040080B"/>
    <w:rsid w:val="00403084"/>
    <w:rsid w:val="00424196"/>
    <w:rsid w:val="00460BB5"/>
    <w:rsid w:val="004744BF"/>
    <w:rsid w:val="004B4D22"/>
    <w:rsid w:val="004C7F55"/>
    <w:rsid w:val="004D68CC"/>
    <w:rsid w:val="00507A83"/>
    <w:rsid w:val="00546C74"/>
    <w:rsid w:val="00585DE0"/>
    <w:rsid w:val="005F3F40"/>
    <w:rsid w:val="006439EC"/>
    <w:rsid w:val="00660C98"/>
    <w:rsid w:val="006666E4"/>
    <w:rsid w:val="00707C7F"/>
    <w:rsid w:val="007B746B"/>
    <w:rsid w:val="007D0698"/>
    <w:rsid w:val="008107B7"/>
    <w:rsid w:val="00837C4D"/>
    <w:rsid w:val="008633FA"/>
    <w:rsid w:val="0088017F"/>
    <w:rsid w:val="00897E6F"/>
    <w:rsid w:val="008D7A59"/>
    <w:rsid w:val="00964DF3"/>
    <w:rsid w:val="009A3994"/>
    <w:rsid w:val="009B6FC7"/>
    <w:rsid w:val="009F000A"/>
    <w:rsid w:val="009F114D"/>
    <w:rsid w:val="00A00A21"/>
    <w:rsid w:val="00A42528"/>
    <w:rsid w:val="00A545BF"/>
    <w:rsid w:val="00A71CCD"/>
    <w:rsid w:val="00AE1528"/>
    <w:rsid w:val="00AE7F3C"/>
    <w:rsid w:val="00B9164F"/>
    <w:rsid w:val="00BD1E11"/>
    <w:rsid w:val="00BF5129"/>
    <w:rsid w:val="00C43B16"/>
    <w:rsid w:val="00C67C2F"/>
    <w:rsid w:val="00CA6D89"/>
    <w:rsid w:val="00CC23BB"/>
    <w:rsid w:val="00D434FE"/>
    <w:rsid w:val="00D4628C"/>
    <w:rsid w:val="00DA3A22"/>
    <w:rsid w:val="00DC4EAC"/>
    <w:rsid w:val="00DF01E7"/>
    <w:rsid w:val="00E14E05"/>
    <w:rsid w:val="00EC4D48"/>
    <w:rsid w:val="00EC7203"/>
    <w:rsid w:val="00EE216D"/>
    <w:rsid w:val="00F0456E"/>
    <w:rsid w:val="00F34EA8"/>
    <w:rsid w:val="00F35B0D"/>
    <w:rsid w:val="00F52888"/>
    <w:rsid w:val="00F55339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7EFD-A9DC-4F9B-BED4-3B28E553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4</cp:revision>
  <dcterms:created xsi:type="dcterms:W3CDTF">2018-05-23T09:18:00Z</dcterms:created>
  <dcterms:modified xsi:type="dcterms:W3CDTF">2018-10-16T14:12:00Z</dcterms:modified>
</cp:coreProperties>
</file>