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22BD9" w:rsidRDefault="00A22BD9" w:rsidP="00A22BD9">
      <w:pPr>
        <w:jc w:val="center"/>
        <w:rPr>
          <w:b/>
          <w:sz w:val="28"/>
          <w:szCs w:val="28"/>
          <w:u w:val="single"/>
        </w:rPr>
      </w:pPr>
      <w:r w:rsidRPr="00A22BD9">
        <w:rPr>
          <w:b/>
          <w:sz w:val="28"/>
          <w:szCs w:val="28"/>
          <w:u w:val="single"/>
        </w:rPr>
        <w:t xml:space="preserve">La vraie recette des </w:t>
      </w:r>
      <w:proofErr w:type="spellStart"/>
      <w:r w:rsidRPr="00A22BD9">
        <w:rPr>
          <w:b/>
          <w:sz w:val="28"/>
          <w:szCs w:val="28"/>
          <w:u w:val="single"/>
        </w:rPr>
        <w:t>gyôza</w:t>
      </w:r>
      <w:proofErr w:type="spellEnd"/>
      <w:r w:rsidRPr="00A22BD9">
        <w:rPr>
          <w:b/>
          <w:sz w:val="28"/>
          <w:szCs w:val="28"/>
          <w:u w:val="single"/>
        </w:rPr>
        <w:t> : questions</w:t>
      </w:r>
    </w:p>
    <w:p w:rsidR="00A22BD9" w:rsidRDefault="00A22BD9">
      <w:pPr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1) Comment sait-on qu’il s’agit d’une recette ?</w:t>
      </w:r>
    </w:p>
    <w:p w:rsid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BD9" w:rsidRP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2) Dans ce contexte, que veut dire le nom « la farce » : « Déposez au milieu de chaque petite crêpe une cuillérée à café de farce. » ?</w:t>
      </w:r>
    </w:p>
    <w:p w:rsidR="00A22BD9" w:rsidRP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De quels ingrédients a-t-on besoin pour réaliser cette recette ? </w:t>
      </w:r>
    </w:p>
    <w:p w:rsid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535D" w:rsidRPr="00A22BD9" w:rsidRDefault="0087535D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Quelle est la première étape de la réalisation des </w:t>
      </w:r>
      <w:proofErr w:type="spellStart"/>
      <w:r>
        <w:rPr>
          <w:sz w:val="28"/>
          <w:szCs w:val="28"/>
        </w:rPr>
        <w:t>gyôza</w:t>
      </w:r>
      <w:proofErr w:type="spellEnd"/>
      <w:r>
        <w:rPr>
          <w:sz w:val="28"/>
          <w:szCs w:val="28"/>
        </w:rPr>
        <w:t> ?</w:t>
      </w:r>
    </w:p>
    <w:p w:rsid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BD9" w:rsidRP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5) Pourquoi ne faut-il pas réaliser trop de pâte à ravioli d’un coup ?</w:t>
      </w:r>
    </w:p>
    <w:p w:rsidR="00A22BD9" w:rsidRP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BD9" w:rsidRDefault="00A22BD9" w:rsidP="00A22BD9">
      <w:pPr>
        <w:jc w:val="both"/>
        <w:rPr>
          <w:sz w:val="28"/>
          <w:szCs w:val="28"/>
        </w:rPr>
      </w:pPr>
    </w:p>
    <w:p w:rsidR="00A22BD9" w:rsidRDefault="00A22BD9" w:rsidP="00A22BD9">
      <w:pPr>
        <w:jc w:val="both"/>
        <w:rPr>
          <w:sz w:val="28"/>
          <w:szCs w:val="28"/>
        </w:rPr>
      </w:pPr>
      <w:r>
        <w:rPr>
          <w:sz w:val="28"/>
          <w:szCs w:val="28"/>
        </w:rPr>
        <w:t>6) Comment peut-on cuire les raviolis ? (2 manières)</w:t>
      </w:r>
    </w:p>
    <w:p w:rsid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BD9" w:rsidRPr="00A22BD9" w:rsidRDefault="00A22BD9" w:rsidP="00A22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A22BD9" w:rsidRPr="00A22BD9" w:rsidSect="00A22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BD9"/>
    <w:rsid w:val="006F59B8"/>
    <w:rsid w:val="0087535D"/>
    <w:rsid w:val="00911CF2"/>
    <w:rsid w:val="00A22BD9"/>
    <w:rsid w:val="00D25A5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2020-06-04T09:49:00Z</dcterms:created>
  <dcterms:modified xsi:type="dcterms:W3CDTF">2020-06-04T10:03:00Z</dcterms:modified>
</cp:coreProperties>
</file>