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CE2B42" w:rsidRDefault="00CE2B42" w:rsidP="00CE2B42">
      <w:pPr>
        <w:jc w:val="center"/>
        <w:rPr>
          <w:b/>
          <w:sz w:val="28"/>
          <w:szCs w:val="28"/>
          <w:u w:val="single"/>
        </w:rPr>
      </w:pPr>
      <w:proofErr w:type="spellStart"/>
      <w:r w:rsidRPr="00CE2B42">
        <w:rPr>
          <w:b/>
          <w:sz w:val="28"/>
          <w:szCs w:val="28"/>
          <w:u w:val="single"/>
        </w:rPr>
        <w:t>What</w:t>
      </w:r>
      <w:proofErr w:type="spellEnd"/>
      <w:r w:rsidRPr="00CE2B42">
        <w:rPr>
          <w:b/>
          <w:sz w:val="28"/>
          <w:szCs w:val="28"/>
          <w:u w:val="single"/>
        </w:rPr>
        <w:t xml:space="preserve"> I </w:t>
      </w:r>
      <w:proofErr w:type="spellStart"/>
      <w:r w:rsidRPr="00CE2B42">
        <w:rPr>
          <w:b/>
          <w:sz w:val="28"/>
          <w:szCs w:val="28"/>
          <w:u w:val="single"/>
        </w:rPr>
        <w:t>eat</w:t>
      </w:r>
      <w:proofErr w:type="spellEnd"/>
      <w:r w:rsidRPr="00CE2B42">
        <w:rPr>
          <w:b/>
          <w:sz w:val="28"/>
          <w:szCs w:val="28"/>
          <w:u w:val="single"/>
        </w:rPr>
        <w:t xml:space="preserve"> (ce que je mange) :</w:t>
      </w:r>
      <w:r w:rsidR="00C6095E">
        <w:rPr>
          <w:b/>
          <w:sz w:val="28"/>
          <w:szCs w:val="28"/>
          <w:u w:val="single"/>
        </w:rPr>
        <w:t xml:space="preserve"> correction</w:t>
      </w:r>
    </w:p>
    <w:p w:rsidR="00CE2B42" w:rsidRDefault="00CE2B42">
      <w:pPr>
        <w:rPr>
          <w:sz w:val="28"/>
          <w:szCs w:val="28"/>
        </w:rPr>
      </w:pPr>
    </w:p>
    <w:p w:rsidR="00CE2B42" w:rsidRDefault="00CE2B42">
      <w:pPr>
        <w:rPr>
          <w:sz w:val="28"/>
          <w:szCs w:val="28"/>
        </w:rPr>
      </w:pPr>
      <w:r>
        <w:rPr>
          <w:sz w:val="28"/>
          <w:szCs w:val="28"/>
        </w:rPr>
        <w:t>1) Place les numéros des photos au bon endroit sur la carte du monde.</w:t>
      </w:r>
    </w:p>
    <w:p w:rsidR="00CE2B42" w:rsidRDefault="00C6095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9777730" cy="5469255"/>
            <wp:effectExtent l="19050" t="0" r="0" b="0"/>
            <wp:docPr id="2" name="Image 1" descr="Monde-scaled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e-scaledpain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B42" w:rsidRDefault="00CE2B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2) Regarde la photo 2. Les repas te semblent-ils équilibrés ? Pourquoi ?</w:t>
      </w:r>
    </w:p>
    <w:p w:rsidR="00CE2B42" w:rsidRPr="009D605A" w:rsidRDefault="00CE2B42" w:rsidP="00C6095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=&gt;</w:t>
      </w:r>
      <w:r w:rsidR="00C6095E">
        <w:rPr>
          <w:sz w:val="28"/>
          <w:szCs w:val="28"/>
        </w:rPr>
        <w:t xml:space="preserve"> </w:t>
      </w:r>
      <w:r w:rsidR="00C6095E" w:rsidRPr="009D605A">
        <w:rPr>
          <w:color w:val="FF0000"/>
          <w:sz w:val="28"/>
          <w:szCs w:val="28"/>
        </w:rPr>
        <w:t>Les repas ne sont pas équilibrés car cette personne mange surtout des alimen</w:t>
      </w:r>
      <w:r w:rsidR="009D605A">
        <w:rPr>
          <w:color w:val="FF0000"/>
          <w:sz w:val="28"/>
          <w:szCs w:val="28"/>
        </w:rPr>
        <w:t>ts ultra transformés et sucrés, en grande quantités.</w:t>
      </w:r>
    </w:p>
    <w:p w:rsidR="00CE2B42" w:rsidRDefault="00CE2B42">
      <w:pPr>
        <w:rPr>
          <w:sz w:val="28"/>
          <w:szCs w:val="28"/>
        </w:rPr>
      </w:pPr>
    </w:p>
    <w:p w:rsidR="00CE2B42" w:rsidRDefault="00CE2B42">
      <w:pPr>
        <w:rPr>
          <w:sz w:val="28"/>
          <w:szCs w:val="28"/>
        </w:rPr>
      </w:pPr>
      <w:r>
        <w:rPr>
          <w:sz w:val="28"/>
          <w:szCs w:val="28"/>
        </w:rPr>
        <w:t>3) Regarde la photo 4. Les repas te semblent-ils équilibrés ? Pourquoi ?</w:t>
      </w:r>
    </w:p>
    <w:p w:rsidR="00CE2B42" w:rsidRPr="009D605A" w:rsidRDefault="00CE2B42" w:rsidP="009D605A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9D605A">
        <w:rPr>
          <w:sz w:val="28"/>
          <w:szCs w:val="28"/>
        </w:rPr>
        <w:t xml:space="preserve"> </w:t>
      </w:r>
      <w:r w:rsidR="009D605A" w:rsidRPr="009D605A">
        <w:rPr>
          <w:color w:val="FF0000"/>
          <w:sz w:val="28"/>
          <w:szCs w:val="28"/>
        </w:rPr>
        <w:t>Les repas ne sont pas équilibrés car cette personne mange essentiellement des céréales. Elle n’a ni protéines ni fruits et légumes.</w:t>
      </w:r>
      <w:r w:rsidR="009D605A">
        <w:rPr>
          <w:color w:val="FF0000"/>
          <w:sz w:val="28"/>
          <w:szCs w:val="28"/>
        </w:rPr>
        <w:t xml:space="preserve"> De plus, les quantités ne sont pas suffisantes. Il ne s’agit pas ici d’un choix comme pour les autres photos. La nourriture et l’eau sont difficiles à trouver pour cette femme.</w:t>
      </w:r>
    </w:p>
    <w:p w:rsidR="00CE2B42" w:rsidRDefault="00CE2B42">
      <w:pPr>
        <w:rPr>
          <w:sz w:val="28"/>
          <w:szCs w:val="28"/>
        </w:rPr>
      </w:pPr>
    </w:p>
    <w:p w:rsidR="00CE2B42" w:rsidRDefault="00CE2B42">
      <w:pPr>
        <w:rPr>
          <w:sz w:val="28"/>
          <w:szCs w:val="28"/>
        </w:rPr>
      </w:pPr>
      <w:r>
        <w:rPr>
          <w:sz w:val="28"/>
          <w:szCs w:val="28"/>
        </w:rPr>
        <w:t>4) Regarde la photo 6. L’adolescente canadienne est végétarienne. Qu’est-ce que ça signifie ?</w:t>
      </w:r>
    </w:p>
    <w:p w:rsidR="00CE2B42" w:rsidRDefault="00CE2B42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9D605A">
        <w:rPr>
          <w:sz w:val="28"/>
          <w:szCs w:val="28"/>
        </w:rPr>
        <w:t xml:space="preserve"> </w:t>
      </w:r>
      <w:r w:rsidR="009D605A" w:rsidRPr="009D605A">
        <w:rPr>
          <w:rFonts w:cstheme="minorHAnsi"/>
          <w:color w:val="FF0000"/>
          <w:sz w:val="28"/>
          <w:szCs w:val="28"/>
        </w:rPr>
        <w:t>Ê</w:t>
      </w:r>
      <w:r w:rsidR="009D605A" w:rsidRPr="009D605A">
        <w:rPr>
          <w:color w:val="FF0000"/>
          <w:sz w:val="28"/>
          <w:szCs w:val="28"/>
        </w:rPr>
        <w:t>tre végétarien.ne signifie que l’on ne mange pas de chair animale.</w:t>
      </w:r>
    </w:p>
    <w:p w:rsidR="00CE2B42" w:rsidRDefault="00CE2B42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C52B2">
        <w:rPr>
          <w:sz w:val="28"/>
          <w:szCs w:val="28"/>
        </w:rPr>
        <w:t>Regarde les différentes photos et intéresse-toi particulièrement aux boissons. Que constates-tu (diversité, quantité, …)</w:t>
      </w:r>
    </w:p>
    <w:p w:rsidR="009D605A" w:rsidRPr="009D605A" w:rsidRDefault="00BC52B2" w:rsidP="009D605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=&gt;</w:t>
      </w:r>
      <w:r w:rsidR="009D605A">
        <w:rPr>
          <w:sz w:val="28"/>
          <w:szCs w:val="28"/>
        </w:rPr>
        <w:t xml:space="preserve"> </w:t>
      </w:r>
      <w:r w:rsidR="009D605A" w:rsidRPr="009D605A">
        <w:rPr>
          <w:color w:val="FF0000"/>
          <w:sz w:val="28"/>
          <w:szCs w:val="28"/>
        </w:rPr>
        <w:t xml:space="preserve">Lorsque l’on regarde les boissons, on constate une grande différence en fonction des photos. La femme namibienne a seulement un verre d’eau pour la journée tandis que les autres ont de nombreuses boissons variées (lait, café, sodas, thé, eau, jus de fruits). </w:t>
      </w:r>
    </w:p>
    <w:p w:rsidR="009D605A" w:rsidRPr="009D605A" w:rsidRDefault="009D605A" w:rsidP="009D605A">
      <w:pPr>
        <w:rPr>
          <w:color w:val="FF0000"/>
          <w:sz w:val="28"/>
          <w:szCs w:val="28"/>
        </w:rPr>
      </w:pPr>
      <w:r w:rsidRPr="009D605A">
        <w:rPr>
          <w:color w:val="FF0000"/>
          <w:sz w:val="28"/>
          <w:szCs w:val="28"/>
        </w:rPr>
        <w:t xml:space="preserve">En fonction des habitudes alimentaires et de la disponibilité (la femme namibienne n’a pas le choix ni de son alimentation ni des boissons), on constate une différence entre les différents pays.  </w:t>
      </w:r>
    </w:p>
    <w:p w:rsidR="00BC52B2" w:rsidRPr="00BC52B2" w:rsidRDefault="00BC52B2">
      <w:pPr>
        <w:rPr>
          <w:sz w:val="28"/>
          <w:szCs w:val="28"/>
          <w:u w:val="single"/>
        </w:rPr>
      </w:pPr>
    </w:p>
    <w:sectPr w:rsidR="00BC52B2" w:rsidRPr="00BC52B2" w:rsidSect="00CE2B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2B42"/>
    <w:rsid w:val="006F59B8"/>
    <w:rsid w:val="008A39B2"/>
    <w:rsid w:val="009D605A"/>
    <w:rsid w:val="00BC52B2"/>
    <w:rsid w:val="00C6095E"/>
    <w:rsid w:val="00CE2B42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2020-06-12T08:17:00Z</dcterms:created>
  <dcterms:modified xsi:type="dcterms:W3CDTF">2020-06-12T08:17:00Z</dcterms:modified>
</cp:coreProperties>
</file>