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A31060" w:rsidRDefault="00A31060" w:rsidP="00A31060">
      <w:pPr>
        <w:jc w:val="center"/>
        <w:rPr>
          <w:b/>
          <w:sz w:val="28"/>
          <w:szCs w:val="28"/>
          <w:u w:val="single"/>
        </w:rPr>
      </w:pPr>
      <w:proofErr w:type="spellStart"/>
      <w:r w:rsidRPr="00A31060">
        <w:rPr>
          <w:b/>
          <w:sz w:val="28"/>
          <w:szCs w:val="28"/>
          <w:u w:val="single"/>
        </w:rPr>
        <w:t>Snail</w:t>
      </w:r>
      <w:proofErr w:type="spellEnd"/>
      <w:r w:rsidRPr="00A31060">
        <w:rPr>
          <w:b/>
          <w:sz w:val="28"/>
          <w:szCs w:val="28"/>
          <w:u w:val="single"/>
        </w:rPr>
        <w:t xml:space="preserve"> </w:t>
      </w:r>
      <w:proofErr w:type="spellStart"/>
      <w:r w:rsidRPr="00A31060">
        <w:rPr>
          <w:b/>
          <w:sz w:val="28"/>
          <w:szCs w:val="28"/>
          <w:u w:val="single"/>
        </w:rPr>
        <w:t>trail</w:t>
      </w:r>
      <w:proofErr w:type="spellEnd"/>
      <w:r w:rsidRPr="00A31060">
        <w:rPr>
          <w:b/>
          <w:sz w:val="28"/>
          <w:szCs w:val="28"/>
          <w:u w:val="single"/>
        </w:rPr>
        <w:t>, partie 5 : Histoire de l’Art</w:t>
      </w:r>
    </w:p>
    <w:p w:rsidR="00A31060" w:rsidRDefault="00A31060">
      <w:pPr>
        <w:rPr>
          <w:sz w:val="28"/>
          <w:szCs w:val="28"/>
        </w:rPr>
      </w:pPr>
    </w:p>
    <w:p w:rsidR="00A31060" w:rsidRDefault="00A31060">
      <w:pPr>
        <w:rPr>
          <w:sz w:val="28"/>
          <w:szCs w:val="28"/>
        </w:rPr>
      </w:pPr>
      <w:r>
        <w:rPr>
          <w:sz w:val="28"/>
          <w:szCs w:val="28"/>
        </w:rPr>
        <w:t xml:space="preserve">La dernière </w:t>
      </w:r>
      <w:proofErr w:type="spellStart"/>
      <w:r>
        <w:rPr>
          <w:sz w:val="28"/>
          <w:szCs w:val="28"/>
        </w:rPr>
        <w:t>oeuvre</w:t>
      </w:r>
      <w:proofErr w:type="spellEnd"/>
      <w:r>
        <w:rPr>
          <w:sz w:val="28"/>
          <w:szCs w:val="28"/>
        </w:rPr>
        <w:t xml:space="preserve"> présentée dans cet album est L’escargot d’Henri Matisse.</w:t>
      </w:r>
    </w:p>
    <w:p w:rsidR="00A31060" w:rsidRDefault="00A31060">
      <w:pPr>
        <w:rPr>
          <w:sz w:val="28"/>
          <w:szCs w:val="28"/>
        </w:rPr>
      </w:pPr>
      <w:r>
        <w:rPr>
          <w:sz w:val="28"/>
          <w:szCs w:val="28"/>
        </w:rPr>
        <w:t>C’est le même peintre qui a fait les poissons rouges, mais le style est tout à fait différent.</w:t>
      </w:r>
    </w:p>
    <w:p w:rsidR="00A31060" w:rsidRDefault="00A31060">
      <w:pPr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992464" cy="3076575"/>
            <wp:effectExtent l="19050" t="0" r="0" b="0"/>
            <wp:docPr id="1" name="Image 0" descr="escar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rg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501" cy="30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Cette </w:t>
      </w:r>
      <w:proofErr w:type="spellStart"/>
      <w:r>
        <w:rPr>
          <w:sz w:val="24"/>
          <w:szCs w:val="24"/>
        </w:rPr>
        <w:t>oeuvre</w:t>
      </w:r>
      <w:proofErr w:type="spellEnd"/>
      <w:r>
        <w:rPr>
          <w:sz w:val="24"/>
          <w:szCs w:val="24"/>
        </w:rPr>
        <w:t xml:space="preserve"> date de 1953.</w:t>
      </w:r>
    </w:p>
    <w:p w:rsidR="00A31060" w:rsidRDefault="00A31060">
      <w:pPr>
        <w:rPr>
          <w:sz w:val="28"/>
          <w:szCs w:val="28"/>
        </w:rPr>
      </w:pPr>
      <w:r>
        <w:rPr>
          <w:sz w:val="28"/>
          <w:szCs w:val="28"/>
        </w:rPr>
        <w:t xml:space="preserve">Cette </w:t>
      </w:r>
      <w:proofErr w:type="spellStart"/>
      <w:r>
        <w:rPr>
          <w:sz w:val="28"/>
          <w:szCs w:val="28"/>
        </w:rPr>
        <w:t>oeuvre</w:t>
      </w:r>
      <w:proofErr w:type="spellEnd"/>
      <w:r>
        <w:rPr>
          <w:sz w:val="28"/>
          <w:szCs w:val="28"/>
        </w:rPr>
        <w:t xml:space="preserve"> est faite de papiers coupés et colorés à la gouache, collés sur une autre feuille de papier.</w:t>
      </w:r>
    </w:p>
    <w:p w:rsidR="00A31060" w:rsidRDefault="00A31060">
      <w:pPr>
        <w:rPr>
          <w:sz w:val="28"/>
          <w:szCs w:val="28"/>
        </w:rPr>
      </w:pPr>
      <w:r>
        <w:rPr>
          <w:sz w:val="28"/>
          <w:szCs w:val="28"/>
        </w:rPr>
        <w:t xml:space="preserve">Après 1948, Matisse est handicapé et il ne peut plus utiliser les techniques  de peinture habituelles. Il perfectionne donc une nouvelle technique qui consiste à découper des papiers. Ce sont des assistants qui peignent et qui collent car Matisse ne peut pas sortir de son lit. </w:t>
      </w:r>
    </w:p>
    <w:p w:rsidR="00A31060" w:rsidRDefault="00A31060">
      <w:pPr>
        <w:rPr>
          <w:sz w:val="28"/>
          <w:szCs w:val="28"/>
        </w:rPr>
      </w:pPr>
      <w:r>
        <w:rPr>
          <w:sz w:val="28"/>
          <w:szCs w:val="28"/>
        </w:rPr>
        <w:t>L’escargot est une œuvre de grande taille puisqu’elle fait 286 cm sur 287 cm soit presque 3 mètres sur 3.</w:t>
      </w:r>
    </w:p>
    <w:p w:rsidR="00A31060" w:rsidRPr="00A31060" w:rsidRDefault="00A3106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343275" cy="2536201"/>
            <wp:effectExtent l="19050" t="0" r="0" b="0"/>
            <wp:docPr id="2" name="Image 1" descr="7c299034beb9195ae706781fccbf5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99034beb9195ae706781fccbf5a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033" cy="254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060" w:rsidRPr="00A31060" w:rsidSect="00A3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060"/>
    <w:rsid w:val="006D3478"/>
    <w:rsid w:val="006F59B8"/>
    <w:rsid w:val="00A31060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2020-05-21T14:27:00Z</dcterms:created>
  <dcterms:modified xsi:type="dcterms:W3CDTF">2020-05-21T14:37:00Z</dcterms:modified>
</cp:coreProperties>
</file>