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F72C96" w:rsidRDefault="00F72C96" w:rsidP="00F72C96">
      <w:pPr>
        <w:jc w:val="center"/>
        <w:rPr>
          <w:b/>
          <w:sz w:val="28"/>
          <w:szCs w:val="28"/>
          <w:u w:val="single"/>
        </w:rPr>
      </w:pPr>
      <w:r w:rsidRPr="00F72C96">
        <w:rPr>
          <w:b/>
          <w:sz w:val="28"/>
          <w:szCs w:val="28"/>
          <w:u w:val="single"/>
        </w:rPr>
        <w:t>Lecture : les handicaps</w:t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1) De quel type de texte s’agit-il ? Comment le sais-tu ?</w:t>
      </w:r>
    </w:p>
    <w:p w:rsid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C96" w:rsidRP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2) Combien de types de handicaps sont recensés dans ce texte ? Lesquels ?</w:t>
      </w:r>
    </w:p>
    <w:p w:rsid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=&gt;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C96" w:rsidRP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3) De quel type de handicap souffre une personne aveugle ?</w:t>
      </w:r>
    </w:p>
    <w:p w:rsidR="00F72C96" w:rsidRP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4) Qu’est-ce qui peut provoquer un handicap lorsqu’il n’est pas de naissance ?</w:t>
      </w:r>
    </w:p>
    <w:p w:rsid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C96" w:rsidRP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2C96" w:rsidRDefault="00F72C96">
      <w:pPr>
        <w:rPr>
          <w:sz w:val="28"/>
          <w:szCs w:val="28"/>
        </w:rPr>
      </w:pPr>
    </w:p>
    <w:p w:rsidR="00F72C96" w:rsidRDefault="00F72C96">
      <w:pPr>
        <w:rPr>
          <w:sz w:val="28"/>
          <w:szCs w:val="28"/>
        </w:rPr>
      </w:pPr>
      <w:r>
        <w:rPr>
          <w:sz w:val="28"/>
          <w:szCs w:val="28"/>
        </w:rPr>
        <w:t>5) Qu’est-ce que l’autisme ?</w:t>
      </w:r>
    </w:p>
    <w:p w:rsidR="00F72C96" w:rsidRPr="00F72C96" w:rsidRDefault="00F72C96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F72C96" w:rsidRPr="00F72C96" w:rsidSect="00F7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C96"/>
    <w:rsid w:val="003F6407"/>
    <w:rsid w:val="006F59B8"/>
    <w:rsid w:val="00E3647F"/>
    <w:rsid w:val="00F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2020-06-17T07:04:00Z</dcterms:created>
  <dcterms:modified xsi:type="dcterms:W3CDTF">2020-06-17T07:09:00Z</dcterms:modified>
</cp:coreProperties>
</file>