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4344CC" w:rsidRDefault="004344CC" w:rsidP="004344CC">
      <w:pPr>
        <w:jc w:val="center"/>
        <w:rPr>
          <w:b/>
          <w:sz w:val="28"/>
          <w:szCs w:val="28"/>
          <w:u w:val="single"/>
        </w:rPr>
      </w:pPr>
      <w:r w:rsidRPr="004344CC">
        <w:rPr>
          <w:b/>
          <w:sz w:val="28"/>
          <w:szCs w:val="28"/>
          <w:u w:val="single"/>
        </w:rPr>
        <w:t>Analyse de phrase : le verbe et son sujet</w:t>
      </w:r>
    </w:p>
    <w:p w:rsidR="004344CC" w:rsidRDefault="004344CC">
      <w:pPr>
        <w:rPr>
          <w:sz w:val="28"/>
          <w:szCs w:val="28"/>
        </w:rPr>
      </w:pPr>
    </w:p>
    <w:p w:rsidR="004344CC" w:rsidRPr="004344CC" w:rsidRDefault="004344CC" w:rsidP="004344CC">
      <w:pPr>
        <w:jc w:val="both"/>
        <w:rPr>
          <w:b/>
          <w:sz w:val="28"/>
          <w:szCs w:val="28"/>
        </w:rPr>
      </w:pPr>
      <w:r w:rsidRPr="004344CC">
        <w:rPr>
          <w:b/>
          <w:sz w:val="28"/>
          <w:szCs w:val="28"/>
        </w:rPr>
        <w:t>1) Mets une crois sous les verbes conjugués, souligne leur sujet.</w:t>
      </w:r>
    </w:p>
    <w:p w:rsidR="004344CC" w:rsidRDefault="004344CC" w:rsidP="004344C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Kim va au théâtre.</w:t>
      </w:r>
    </w:p>
    <w:p w:rsidR="004344CC" w:rsidRDefault="004344CC" w:rsidP="004344C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B. Où est Charlie ?</w:t>
      </w:r>
    </w:p>
    <w:p w:rsidR="004344CC" w:rsidRDefault="004344CC" w:rsidP="004344C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Tu peux apporter une chaise.</w:t>
      </w:r>
    </w:p>
    <w:p w:rsidR="004344CC" w:rsidRDefault="004344CC" w:rsidP="004344C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Donne-moi ça ! Tu ne sais pas t’en servir !</w:t>
      </w:r>
    </w:p>
    <w:p w:rsidR="004344CC" w:rsidRDefault="004344CC" w:rsidP="004344C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E. Il est parti hier, son amies est venue le chercher.</w:t>
      </w:r>
    </w:p>
    <w:p w:rsidR="004344CC" w:rsidRDefault="004344CC" w:rsidP="004344CC">
      <w:pPr>
        <w:jc w:val="both"/>
        <w:rPr>
          <w:sz w:val="28"/>
          <w:szCs w:val="28"/>
        </w:rPr>
      </w:pPr>
    </w:p>
    <w:p w:rsidR="004344CC" w:rsidRPr="004344CC" w:rsidRDefault="004344CC" w:rsidP="004344CC">
      <w:pPr>
        <w:jc w:val="both"/>
        <w:rPr>
          <w:b/>
          <w:sz w:val="28"/>
          <w:szCs w:val="28"/>
        </w:rPr>
      </w:pPr>
      <w:r w:rsidRPr="004344CC">
        <w:rPr>
          <w:b/>
          <w:sz w:val="28"/>
          <w:szCs w:val="28"/>
        </w:rPr>
        <w:t>2) Dans le texte suivant, mets une croix sous les verbes conjugués et souligne leur sujet.</w:t>
      </w:r>
    </w:p>
    <w:p w:rsidR="004344CC" w:rsidRDefault="004344CC" w:rsidP="004344CC">
      <w:pPr>
        <w:jc w:val="both"/>
        <w:rPr>
          <w:sz w:val="28"/>
          <w:szCs w:val="28"/>
        </w:rPr>
      </w:pPr>
    </w:p>
    <w:p w:rsidR="004344CC" w:rsidRDefault="004344CC" w:rsidP="004344CC">
      <w:p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 matin, le temps est magnifique. Les parents de Sabrina et Tom décident de préparer un pique-nique. Papa appelle son frère pour les inviter à participer. Sabrina saute de joie ! Elle aime beaucoup ses cousines et son cousin et elle se réjouit de les voir. Tom aussi est content. Il espère que son cousin Léo amènera son jeu de fléchettes !</w:t>
      </w:r>
    </w:p>
    <w:p w:rsidR="004344CC" w:rsidRPr="004344CC" w:rsidRDefault="004344CC" w:rsidP="004344CC">
      <w:pPr>
        <w:spacing w:after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Sabrina aide papa à faire les dernières courses. Il faut du pain, des chips et des tomates. Le magasin grouille de monde !</w:t>
      </w:r>
    </w:p>
    <w:sectPr w:rsidR="004344CC" w:rsidRPr="004344CC" w:rsidSect="0030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4CC"/>
    <w:rsid w:val="00300242"/>
    <w:rsid w:val="004344CC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2020-06-05T05:32:00Z</dcterms:created>
  <dcterms:modified xsi:type="dcterms:W3CDTF">2020-06-05T05:43:00Z</dcterms:modified>
</cp:coreProperties>
</file>