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F034" w14:textId="74167578" w:rsidR="009726DE" w:rsidRPr="005D19D0" w:rsidRDefault="005D19D0" w:rsidP="005D19D0">
      <w:pPr>
        <w:jc w:val="center"/>
        <w:rPr>
          <w:b/>
          <w:bCs/>
        </w:rPr>
      </w:pPr>
      <w:proofErr w:type="spellStart"/>
      <w:r w:rsidRPr="005D19D0">
        <w:rPr>
          <w:b/>
          <w:bCs/>
        </w:rPr>
        <w:t>Bewertungskriterien</w:t>
      </w:r>
      <w:proofErr w:type="spellEnd"/>
      <w:r w:rsidRPr="005D19D0">
        <w:rPr>
          <w:b/>
          <w:bCs/>
        </w:rPr>
        <w:t xml:space="preserve"> </w:t>
      </w:r>
      <w:proofErr w:type="spellStart"/>
      <w:r w:rsidRPr="005D19D0">
        <w:rPr>
          <w:b/>
          <w:bCs/>
        </w:rPr>
        <w:t>für</w:t>
      </w:r>
      <w:proofErr w:type="spellEnd"/>
      <w:r w:rsidRPr="005D19D0">
        <w:rPr>
          <w:b/>
          <w:bCs/>
        </w:rPr>
        <w:t xml:space="preserve"> die </w:t>
      </w:r>
      <w:proofErr w:type="spellStart"/>
      <w:r w:rsidRPr="005D19D0">
        <w:rPr>
          <w:b/>
          <w:bCs/>
        </w:rPr>
        <w:t>mündliche</w:t>
      </w:r>
      <w:proofErr w:type="spellEnd"/>
      <w:r w:rsidRPr="005D19D0">
        <w:rPr>
          <w:b/>
          <w:bCs/>
        </w:rPr>
        <w:t xml:space="preserve"> </w:t>
      </w:r>
      <w:proofErr w:type="spellStart"/>
      <w:r w:rsidRPr="005D19D0">
        <w:rPr>
          <w:b/>
          <w:bCs/>
        </w:rPr>
        <w:t>Kommunikation</w:t>
      </w:r>
      <w:proofErr w:type="spellEnd"/>
    </w:p>
    <w:p w14:paraId="5270E198" w14:textId="2CF57D2A" w:rsidR="005D19D0" w:rsidRDefault="005D19D0" w:rsidP="005D19D0"/>
    <w:tbl>
      <w:tblPr>
        <w:tblStyle w:val="Grilledutableau"/>
        <w:tblW w:w="15310" w:type="dxa"/>
        <w:tblInd w:w="-856" w:type="dxa"/>
        <w:tblLook w:val="04A0" w:firstRow="1" w:lastRow="0" w:firstColumn="1" w:lastColumn="0" w:noHBand="0" w:noVBand="1"/>
      </w:tblPr>
      <w:tblGrid>
        <w:gridCol w:w="1536"/>
        <w:gridCol w:w="3143"/>
        <w:gridCol w:w="3722"/>
        <w:gridCol w:w="3244"/>
        <w:gridCol w:w="3665"/>
      </w:tblGrid>
      <w:tr w:rsidR="005D19D0" w:rsidRPr="005D19D0" w14:paraId="5EC3806B" w14:textId="77777777" w:rsidTr="00E978A9">
        <w:tc>
          <w:tcPr>
            <w:tcW w:w="1536" w:type="dxa"/>
            <w:shd w:val="clear" w:color="auto" w:fill="00FDFF"/>
          </w:tcPr>
          <w:p w14:paraId="14AAF0D8" w14:textId="77777777" w:rsidR="005D19D0" w:rsidRPr="005D19D0" w:rsidRDefault="005D19D0" w:rsidP="005D19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3" w:type="dxa"/>
            <w:shd w:val="clear" w:color="auto" w:fill="00FDFF"/>
          </w:tcPr>
          <w:p w14:paraId="7CE65007" w14:textId="77777777" w:rsidR="005D19D0" w:rsidRPr="005D19D0" w:rsidRDefault="005D19D0" w:rsidP="005D1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3722" w:type="dxa"/>
            <w:shd w:val="clear" w:color="auto" w:fill="00FDFF"/>
          </w:tcPr>
          <w:p w14:paraId="2A991A46" w14:textId="77777777" w:rsidR="005D19D0" w:rsidRPr="005D19D0" w:rsidRDefault="005D19D0" w:rsidP="005D1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3244" w:type="dxa"/>
            <w:shd w:val="clear" w:color="auto" w:fill="00FDFF"/>
          </w:tcPr>
          <w:p w14:paraId="4E91C17A" w14:textId="77777777" w:rsidR="005D19D0" w:rsidRPr="005D19D0" w:rsidRDefault="005D19D0" w:rsidP="005D1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A2/B1</w:t>
            </w:r>
          </w:p>
        </w:tc>
        <w:tc>
          <w:tcPr>
            <w:tcW w:w="3665" w:type="dxa"/>
            <w:shd w:val="clear" w:color="auto" w:fill="00FDFF"/>
          </w:tcPr>
          <w:p w14:paraId="186E88C1" w14:textId="77777777" w:rsidR="005D19D0" w:rsidRDefault="005D19D0" w:rsidP="005D1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  <w:p w14:paraId="48B83B30" w14:textId="6B402F96" w:rsidR="005D19D0" w:rsidRPr="005D19D0" w:rsidRDefault="005D19D0" w:rsidP="005D1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9D0" w:rsidRPr="005D19D0" w14:paraId="2AF22A0D" w14:textId="77777777" w:rsidTr="00E978A9">
        <w:tc>
          <w:tcPr>
            <w:tcW w:w="1536" w:type="dxa"/>
          </w:tcPr>
          <w:p w14:paraId="139D50B1" w14:textId="77777777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>Wortschatz</w:t>
            </w:r>
            <w:proofErr w:type="spellEnd"/>
          </w:p>
          <w:p w14:paraId="0D227CDD" w14:textId="008C58E5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>(Vocabulaire)</w:t>
            </w:r>
          </w:p>
        </w:tc>
        <w:tc>
          <w:tcPr>
            <w:tcW w:w="3143" w:type="dxa"/>
          </w:tcPr>
          <w:p w14:paraId="372A3E07" w14:textId="77777777" w:rsid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 d</w:t>
            </w:r>
            <w:r w:rsidRPr="005D19D0">
              <w:rPr>
                <w:rFonts w:ascii="Arial" w:hAnsi="Arial" w:cs="Arial"/>
                <w:sz w:val="18"/>
                <w:szCs w:val="18"/>
              </w:rPr>
              <w:t>ispose d’un vocabulaire élémentaire qui ne permet pas de se faire comprendre dans des situations familières de la vie courante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119F37" w14:textId="77777777" w:rsidR="00E978A9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CE4A7" w14:textId="6A9A6B41" w:rsidR="00E978A9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2" w:type="dxa"/>
          </w:tcPr>
          <w:p w14:paraId="127CC79E" w14:textId="59E3AEE5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Le vocabulaire est limité mais suffit pour se faire comprendre dans des situations familières de la vie courante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02B012" w14:textId="4FFD0B07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Quelques erre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 w:rsidRPr="005D19D0">
              <w:rPr>
                <w:rFonts w:ascii="Arial" w:hAnsi="Arial" w:cs="Arial"/>
                <w:sz w:val="18"/>
                <w:szCs w:val="18"/>
              </w:rPr>
              <w:t>s fréquentes de vocabu</w:t>
            </w:r>
            <w:r>
              <w:rPr>
                <w:rFonts w:ascii="Arial" w:hAnsi="Arial" w:cs="Arial"/>
                <w:sz w:val="18"/>
                <w:szCs w:val="18"/>
              </w:rPr>
              <w:t>laire</w:t>
            </w:r>
            <w:r w:rsidR="003805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4" w:type="dxa"/>
          </w:tcPr>
          <w:p w14:paraId="7A297ACD" w14:textId="26A31830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 xml:space="preserve">Le vocabulaire est assez suffisant pour s’exprimer sur des sujets  relevant </w:t>
            </w:r>
            <w:r>
              <w:rPr>
                <w:rFonts w:ascii="Arial" w:hAnsi="Arial" w:cs="Arial"/>
                <w:sz w:val="18"/>
                <w:szCs w:val="18"/>
              </w:rPr>
              <w:t>de son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propre domaine d'expérience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5909A1" w14:textId="4DD2CFB1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Quelques erreurs occasionnelles de vocabulaire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76436">
              <w:rPr>
                <w:rFonts w:ascii="Arial" w:hAnsi="Arial" w:cs="Arial"/>
                <w:sz w:val="18"/>
                <w:szCs w:val="18"/>
              </w:rPr>
              <w:t xml:space="preserve">    /3</w:t>
            </w:r>
          </w:p>
        </w:tc>
        <w:tc>
          <w:tcPr>
            <w:tcW w:w="3665" w:type="dxa"/>
          </w:tcPr>
          <w:p w14:paraId="6CDBBD1B" w14:textId="70F6AB53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 xml:space="preserve">Le vocabulaire est suffisant pour s’exprimer sur des sujets  relevant </w:t>
            </w:r>
            <w:r>
              <w:rPr>
                <w:rFonts w:ascii="Arial" w:hAnsi="Arial" w:cs="Arial"/>
                <w:sz w:val="18"/>
                <w:szCs w:val="18"/>
              </w:rPr>
              <w:t xml:space="preserve">de son </w:t>
            </w:r>
            <w:r w:rsidRPr="005D19D0">
              <w:rPr>
                <w:rFonts w:ascii="Arial" w:hAnsi="Arial" w:cs="Arial"/>
                <w:sz w:val="18"/>
                <w:szCs w:val="18"/>
              </w:rPr>
              <w:t>propre domaine d'expérience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5D19D0">
              <w:rPr>
                <w:rFonts w:ascii="Arial" w:hAnsi="Arial" w:cs="Arial"/>
                <w:sz w:val="18"/>
                <w:szCs w:val="18"/>
              </w:rPr>
              <w:t>e manière appropriée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F2A008" w14:textId="42177FFF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Des erreurs de vocabulaire sur des thèmes non familiers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D19D0" w:rsidRPr="005D19D0" w14:paraId="03E878D9" w14:textId="77777777" w:rsidTr="00E978A9">
        <w:tc>
          <w:tcPr>
            <w:tcW w:w="1536" w:type="dxa"/>
          </w:tcPr>
          <w:p w14:paraId="2B494349" w14:textId="77777777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>Strukturen</w:t>
            </w:r>
            <w:proofErr w:type="spellEnd"/>
          </w:p>
          <w:p w14:paraId="2743F1B7" w14:textId="3666D73A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>(structures)</w:t>
            </w:r>
          </w:p>
        </w:tc>
        <w:tc>
          <w:tcPr>
            <w:tcW w:w="3143" w:type="dxa"/>
          </w:tcPr>
          <w:p w14:paraId="749CCDC6" w14:textId="48294101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 xml:space="preserve">L'élève </w:t>
            </w:r>
            <w:r w:rsidR="00E978A9">
              <w:rPr>
                <w:rFonts w:ascii="Arial" w:hAnsi="Arial" w:cs="Arial"/>
                <w:sz w:val="18"/>
                <w:szCs w:val="18"/>
              </w:rPr>
              <w:t>dispose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de structures et de modèles de phrase</w:t>
            </w:r>
            <w:r w:rsidR="00E978A9">
              <w:rPr>
                <w:rFonts w:ascii="Arial" w:hAnsi="Arial" w:cs="Arial"/>
                <w:sz w:val="18"/>
                <w:szCs w:val="18"/>
              </w:rPr>
              <w:t>s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très simples.</w:t>
            </w:r>
          </w:p>
          <w:p w14:paraId="3E8F0C08" w14:textId="77777777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D19D0"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 w:rsidRPr="005D19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19D0">
              <w:rPr>
                <w:rFonts w:ascii="Arial" w:hAnsi="Arial" w:cs="Arial"/>
                <w:sz w:val="18"/>
                <w:szCs w:val="18"/>
              </w:rPr>
              <w:t>oder</w:t>
            </w:r>
            <w:proofErr w:type="spellEnd"/>
            <w:r w:rsidRPr="005D19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22" w:type="dxa"/>
          </w:tcPr>
          <w:p w14:paraId="10CD665A" w14:textId="443C23BA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 xml:space="preserve">L'élève dispose </w:t>
            </w:r>
            <w:r w:rsidR="00E978A9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5D19D0">
              <w:rPr>
                <w:rFonts w:ascii="Arial" w:hAnsi="Arial" w:cs="Arial"/>
                <w:sz w:val="18"/>
                <w:szCs w:val="18"/>
              </w:rPr>
              <w:t>structures et de modèles de phrase</w:t>
            </w:r>
            <w:r w:rsidR="00E978A9">
              <w:rPr>
                <w:rFonts w:ascii="Arial" w:hAnsi="Arial" w:cs="Arial"/>
                <w:sz w:val="18"/>
                <w:szCs w:val="18"/>
              </w:rPr>
              <w:t>s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élémentaire (</w:t>
            </w:r>
            <w:proofErr w:type="spellStart"/>
            <w:r w:rsidRPr="005D19D0">
              <w:rPr>
                <w:rFonts w:ascii="Arial" w:hAnsi="Arial" w:cs="Arial"/>
                <w:sz w:val="18"/>
                <w:szCs w:val="18"/>
              </w:rPr>
              <w:t>z.B</w:t>
            </w:r>
            <w:proofErr w:type="spellEnd"/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19D0">
              <w:rPr>
                <w:rFonts w:ascii="Arial" w:hAnsi="Arial" w:cs="Arial"/>
                <w:sz w:val="18"/>
                <w:szCs w:val="18"/>
              </w:rPr>
              <w:t>weil</w:t>
            </w:r>
            <w:proofErr w:type="spellEnd"/>
            <w:r w:rsidRPr="005D19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19D0">
              <w:rPr>
                <w:rFonts w:ascii="Arial" w:hAnsi="Arial" w:cs="Arial"/>
                <w:sz w:val="18"/>
                <w:szCs w:val="18"/>
              </w:rPr>
              <w:t>denn</w:t>
            </w:r>
            <w:proofErr w:type="spellEnd"/>
            <w:r w:rsidRPr="005D19D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D19D0">
              <w:rPr>
                <w:rFonts w:ascii="Arial" w:hAnsi="Arial" w:cs="Arial"/>
                <w:sz w:val="18"/>
                <w:szCs w:val="18"/>
              </w:rPr>
              <w:t>dass</w:t>
            </w:r>
            <w:proofErr w:type="spellEnd"/>
            <w:r w:rsidRPr="005D19D0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3805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4" w:type="dxa"/>
          </w:tcPr>
          <w:p w14:paraId="32DC3D33" w14:textId="7DAFEC7D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 dispose d'un éventail suffisant de structures et de modèles de phrase</w:t>
            </w:r>
            <w:r w:rsidR="00E978A9">
              <w:rPr>
                <w:rFonts w:ascii="Arial" w:hAnsi="Arial" w:cs="Arial"/>
                <w:sz w:val="18"/>
                <w:szCs w:val="18"/>
              </w:rPr>
              <w:t>s.</w:t>
            </w:r>
            <w:r w:rsidR="00276436">
              <w:rPr>
                <w:rFonts w:ascii="Arial" w:hAnsi="Arial" w:cs="Arial"/>
                <w:sz w:val="18"/>
                <w:szCs w:val="18"/>
              </w:rPr>
              <w:t xml:space="preserve">         /3</w:t>
            </w:r>
          </w:p>
        </w:tc>
        <w:tc>
          <w:tcPr>
            <w:tcW w:w="3665" w:type="dxa"/>
          </w:tcPr>
          <w:p w14:paraId="46249156" w14:textId="77777777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 xml:space="preserve">L'élève dispose d'un éventail </w:t>
            </w:r>
            <w:r w:rsidRPr="00E978A9">
              <w:rPr>
                <w:rFonts w:ascii="Arial" w:hAnsi="Arial" w:cs="Arial"/>
                <w:sz w:val="18"/>
                <w:szCs w:val="18"/>
              </w:rPr>
              <w:t>largement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suffisant de structures et des modèles de phrases</w:t>
            </w:r>
          </w:p>
        </w:tc>
      </w:tr>
      <w:tr w:rsidR="005D19D0" w:rsidRPr="005D19D0" w14:paraId="1362B136" w14:textId="77777777" w:rsidTr="00E978A9">
        <w:tc>
          <w:tcPr>
            <w:tcW w:w="1536" w:type="dxa"/>
          </w:tcPr>
          <w:p w14:paraId="2FED5958" w14:textId="77777777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>Inhalt</w:t>
            </w:r>
            <w:proofErr w:type="spellEnd"/>
          </w:p>
          <w:p w14:paraId="0870BFD4" w14:textId="466CEC93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>(Contenu)</w:t>
            </w:r>
          </w:p>
        </w:tc>
        <w:tc>
          <w:tcPr>
            <w:tcW w:w="3143" w:type="dxa"/>
          </w:tcPr>
          <w:p w14:paraId="687BD4D2" w14:textId="4CFC4411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 xml:space="preserve">présente le sujet de manière peu compréhensible et décousue </w:t>
            </w:r>
          </w:p>
          <w:p w14:paraId="71A06DF4" w14:textId="77777777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71889" w14:textId="3360E8FF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ucune déclaration supplément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ires sur la présentation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22" w:type="dxa"/>
          </w:tcPr>
          <w:p w14:paraId="4F651304" w14:textId="0B645241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présente le sujet de manière partiellement compréhensible et peu structurée.</w:t>
            </w:r>
          </w:p>
          <w:p w14:paraId="0F4D6DFC" w14:textId="7DD5E7D4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Complète très peu  sa présentation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4" w:type="dxa"/>
          </w:tcPr>
          <w:p w14:paraId="288109E1" w14:textId="3192A067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présente le sujet de manière largement compréhensible et structurée.</w:t>
            </w:r>
          </w:p>
          <w:p w14:paraId="2BEAA48D" w14:textId="03213F5E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omplète sa présentation par des déclarations supplémentaires.</w:t>
            </w:r>
            <w:r w:rsidR="00276436">
              <w:rPr>
                <w:rFonts w:ascii="Arial" w:hAnsi="Arial" w:cs="Arial"/>
                <w:sz w:val="18"/>
                <w:szCs w:val="18"/>
              </w:rPr>
              <w:t xml:space="preserve">      /</w:t>
            </w:r>
            <w:r w:rsidR="003805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65" w:type="dxa"/>
          </w:tcPr>
          <w:p w14:paraId="63B78B2A" w14:textId="3B7B901A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présente le sujet de manière  compréhensible et structurée. complète sa présentation par des déclarations plus approfondies sur le sujet.</w:t>
            </w:r>
          </w:p>
        </w:tc>
      </w:tr>
      <w:tr w:rsidR="005D19D0" w:rsidRPr="005D19D0" w14:paraId="1ADE21B8" w14:textId="77777777" w:rsidTr="00E978A9">
        <w:tc>
          <w:tcPr>
            <w:tcW w:w="1536" w:type="dxa"/>
          </w:tcPr>
          <w:p w14:paraId="4C352E1F" w14:textId="77777777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>Präsentation</w:t>
            </w:r>
            <w:proofErr w:type="spellEnd"/>
          </w:p>
        </w:tc>
        <w:tc>
          <w:tcPr>
            <w:tcW w:w="3143" w:type="dxa"/>
          </w:tcPr>
          <w:p w14:paraId="2F373C5F" w14:textId="589654E9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Présentation trop courte (moins de 2 minutes)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13CB92" w14:textId="52C2D28D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it ses notes rédigées et ne fait pas d’effort pour communiquer à l’oral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758FAF" w14:textId="17144690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Pas de support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15F8EE" w14:textId="77777777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2" w:type="dxa"/>
          </w:tcPr>
          <w:p w14:paraId="05FB7976" w14:textId="392842C5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Présentation très courte (moins de 5 minutes)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53C72D" w14:textId="34FB48D6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écite un texte rédigé appris par cœur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0CC2D1" w14:textId="27261A1A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Communication restreinte avec l’auditoire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9AB1FB" w14:textId="78017B5A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Aucune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9D0">
              <w:rPr>
                <w:rFonts w:ascii="Arial" w:hAnsi="Arial" w:cs="Arial"/>
                <w:sz w:val="18"/>
                <w:szCs w:val="18"/>
              </w:rPr>
              <w:t>utilisation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 xml:space="preserve"> du support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AAACF1" w14:textId="77777777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</w:tcPr>
          <w:p w14:paraId="2FB993AF" w14:textId="74DC0E94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Présentation claire mais simple en 5 minutes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CF0101" w14:textId="1A444437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Est capable de s’exprimer à partir de notes malgré des hésitations et des pauses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6677E0" w14:textId="71B8317E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Communique avec son auditoire et utilise le support apporté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  <w:r w:rsidR="00276436">
              <w:rPr>
                <w:rFonts w:ascii="Arial" w:hAnsi="Arial" w:cs="Arial"/>
                <w:sz w:val="18"/>
                <w:szCs w:val="18"/>
              </w:rPr>
              <w:t xml:space="preserve">   /</w:t>
            </w:r>
            <w:r w:rsidR="003805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65" w:type="dxa"/>
          </w:tcPr>
          <w:p w14:paraId="5CBD3FA6" w14:textId="0459AA78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Présentation détaillée en  5 minutes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3F9FB0" w14:textId="48DB19B2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st capable de s’exprimer à partir de notes avec aisance et en s’appuyant sur le support apporté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D19D0" w:rsidRPr="005D19D0" w14:paraId="06042FE9" w14:textId="77777777" w:rsidTr="00E978A9">
        <w:tc>
          <w:tcPr>
            <w:tcW w:w="1536" w:type="dxa"/>
          </w:tcPr>
          <w:p w14:paraId="56C05035" w14:textId="77777777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Grammatik </w:t>
            </w:r>
          </w:p>
        </w:tc>
        <w:tc>
          <w:tcPr>
            <w:tcW w:w="3143" w:type="dxa"/>
          </w:tcPr>
          <w:p w14:paraId="2AD1DC38" w14:textId="4635C90B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 n'utilise correctement que quelques structures simples,</w:t>
            </w:r>
            <w:r w:rsidR="00E978A9">
              <w:rPr>
                <w:rFonts w:ascii="Arial" w:hAnsi="Arial" w:cs="Arial"/>
                <w:sz w:val="18"/>
                <w:szCs w:val="18"/>
              </w:rPr>
              <w:t xml:space="preserve"> il </w:t>
            </w:r>
            <w:r w:rsidRPr="005D19D0">
              <w:rPr>
                <w:rFonts w:ascii="Arial" w:hAnsi="Arial" w:cs="Arial"/>
                <w:sz w:val="18"/>
                <w:szCs w:val="18"/>
              </w:rPr>
              <w:t>fait globalement de nombreuses erreurs élémentaires qui rendent la communication difficile</w:t>
            </w:r>
          </w:p>
        </w:tc>
        <w:tc>
          <w:tcPr>
            <w:tcW w:w="3722" w:type="dxa"/>
          </w:tcPr>
          <w:p w14:paraId="4FFA1773" w14:textId="2138456B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 utilise généralement correctement certaines structures simples, mais commet des erreurs élémentaires qui n’entravent parfois la compréhension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4" w:type="dxa"/>
          </w:tcPr>
          <w:p w14:paraId="3DCCCA67" w14:textId="77777777" w:rsidR="00E978A9" w:rsidRDefault="005D19D0" w:rsidP="00E978A9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 maîtrise largement les structures grammaticales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B1F61D" w14:textId="064E577D" w:rsidR="005D19D0" w:rsidRPr="005D19D0" w:rsidRDefault="005D19D0" w:rsidP="00E978A9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Les erreurs n’entravent pas la compréhension</w:t>
            </w:r>
            <w:r w:rsidR="00276436">
              <w:rPr>
                <w:rFonts w:ascii="Arial" w:hAnsi="Arial" w:cs="Arial"/>
                <w:sz w:val="18"/>
                <w:szCs w:val="18"/>
              </w:rPr>
              <w:t>.               /3</w:t>
            </w:r>
          </w:p>
        </w:tc>
        <w:tc>
          <w:tcPr>
            <w:tcW w:w="3665" w:type="dxa"/>
          </w:tcPr>
          <w:p w14:paraId="173B73D4" w14:textId="648FB152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L'élève maîtrise bien les structures grammaticales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D755D2" w14:textId="747DA51C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Les erreurs n’entravent pas la compréhension</w:t>
            </w:r>
          </w:p>
        </w:tc>
      </w:tr>
      <w:tr w:rsidR="005D19D0" w:rsidRPr="005D19D0" w14:paraId="49B5F9B8" w14:textId="77777777" w:rsidTr="00E978A9">
        <w:tc>
          <w:tcPr>
            <w:tcW w:w="1536" w:type="dxa"/>
          </w:tcPr>
          <w:p w14:paraId="6C457813" w14:textId="77777777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>Aussprache</w:t>
            </w:r>
            <w:proofErr w:type="spellEnd"/>
          </w:p>
          <w:p w14:paraId="69AEB038" w14:textId="45B3C17E" w:rsidR="005D19D0" w:rsidRPr="005D19D0" w:rsidRDefault="005D19D0" w:rsidP="006102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19D0">
              <w:rPr>
                <w:rFonts w:ascii="Arial" w:hAnsi="Arial" w:cs="Arial"/>
                <w:b/>
                <w:bCs/>
                <w:sz w:val="18"/>
                <w:szCs w:val="18"/>
              </w:rPr>
              <w:t>(prononciation)</w:t>
            </w:r>
          </w:p>
        </w:tc>
        <w:tc>
          <w:tcPr>
            <w:tcW w:w="3143" w:type="dxa"/>
          </w:tcPr>
          <w:p w14:paraId="6DAB457C" w14:textId="5C579CA7" w:rsidR="005D19D0" w:rsidRPr="005D19D0" w:rsidRDefault="00E978A9" w:rsidP="00610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L’élève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 xml:space="preserve"> a un accent si fort qu</w:t>
            </w:r>
            <w:r>
              <w:rPr>
                <w:rFonts w:ascii="Arial" w:hAnsi="Arial" w:cs="Arial"/>
                <w:sz w:val="18"/>
                <w:szCs w:val="18"/>
              </w:rPr>
              <w:t>’il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 xml:space="preserve">  se fait difficilement comp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D19D0" w:rsidRPr="005D19D0">
              <w:rPr>
                <w:rFonts w:ascii="Arial" w:hAnsi="Arial" w:cs="Arial"/>
                <w:sz w:val="18"/>
                <w:szCs w:val="18"/>
              </w:rPr>
              <w:t>endre.</w:t>
            </w:r>
          </w:p>
        </w:tc>
        <w:tc>
          <w:tcPr>
            <w:tcW w:w="3722" w:type="dxa"/>
          </w:tcPr>
          <w:p w14:paraId="5E958A86" w14:textId="467CD580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</w:t>
            </w:r>
            <w:r w:rsidR="00E978A9">
              <w:rPr>
                <w:rFonts w:ascii="Arial" w:hAnsi="Arial" w:cs="Arial"/>
                <w:sz w:val="18"/>
                <w:szCs w:val="18"/>
              </w:rPr>
              <w:t>a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prononciation est assez</w:t>
            </w:r>
            <w:r w:rsidR="00E97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9D0">
              <w:rPr>
                <w:rFonts w:ascii="Arial" w:hAnsi="Arial" w:cs="Arial"/>
                <w:sz w:val="18"/>
                <w:szCs w:val="18"/>
              </w:rPr>
              <w:t>claire malgré un net accent et des erre</w:t>
            </w:r>
            <w:r w:rsidR="00E978A9">
              <w:rPr>
                <w:rFonts w:ascii="Arial" w:hAnsi="Arial" w:cs="Arial"/>
                <w:sz w:val="18"/>
                <w:szCs w:val="18"/>
              </w:rPr>
              <w:t>ur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E978A9">
              <w:rPr>
                <w:rFonts w:ascii="Arial" w:hAnsi="Arial" w:cs="Arial"/>
                <w:sz w:val="18"/>
                <w:szCs w:val="18"/>
              </w:rPr>
              <w:t>L</w:t>
            </w:r>
            <w:r w:rsidRPr="005D19D0">
              <w:rPr>
                <w:rFonts w:ascii="Arial" w:hAnsi="Arial" w:cs="Arial"/>
                <w:sz w:val="18"/>
                <w:szCs w:val="18"/>
              </w:rPr>
              <w:t>’examinateur doit faire répéter parfois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4" w:type="dxa"/>
          </w:tcPr>
          <w:p w14:paraId="29F026D9" w14:textId="44F1E8B8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</w:t>
            </w:r>
            <w:r w:rsidR="00E978A9">
              <w:rPr>
                <w:rFonts w:ascii="Arial" w:hAnsi="Arial" w:cs="Arial"/>
                <w:sz w:val="18"/>
                <w:szCs w:val="18"/>
              </w:rPr>
              <w:t>a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prononciation est suffisamment claire malgré un net accent et des erre</w:t>
            </w:r>
            <w:r w:rsidR="00E978A9">
              <w:rPr>
                <w:rFonts w:ascii="Arial" w:hAnsi="Arial" w:cs="Arial"/>
                <w:sz w:val="18"/>
                <w:szCs w:val="18"/>
              </w:rPr>
              <w:t>ur</w:t>
            </w:r>
            <w:r w:rsidRPr="005D19D0">
              <w:rPr>
                <w:rFonts w:ascii="Arial" w:hAnsi="Arial" w:cs="Arial"/>
                <w:sz w:val="18"/>
                <w:szCs w:val="18"/>
              </w:rPr>
              <w:t>s. L’élève se fait co</w:t>
            </w:r>
            <w:r w:rsidR="00E978A9">
              <w:rPr>
                <w:rFonts w:ascii="Arial" w:hAnsi="Arial" w:cs="Arial"/>
                <w:sz w:val="18"/>
                <w:szCs w:val="18"/>
              </w:rPr>
              <w:t>m</w:t>
            </w:r>
            <w:r w:rsidRPr="005D19D0">
              <w:rPr>
                <w:rFonts w:ascii="Arial" w:hAnsi="Arial" w:cs="Arial"/>
                <w:sz w:val="18"/>
                <w:szCs w:val="18"/>
              </w:rPr>
              <w:t>prendre</w:t>
            </w:r>
            <w:r w:rsidR="00E978A9">
              <w:rPr>
                <w:rFonts w:ascii="Arial" w:hAnsi="Arial" w:cs="Arial"/>
                <w:sz w:val="18"/>
                <w:szCs w:val="18"/>
              </w:rPr>
              <w:t>.</w:t>
            </w:r>
            <w:r w:rsidR="00276436">
              <w:rPr>
                <w:rFonts w:ascii="Arial" w:hAnsi="Arial" w:cs="Arial"/>
                <w:sz w:val="18"/>
                <w:szCs w:val="18"/>
              </w:rPr>
              <w:t xml:space="preserve">  /3</w:t>
            </w:r>
          </w:p>
        </w:tc>
        <w:tc>
          <w:tcPr>
            <w:tcW w:w="3665" w:type="dxa"/>
          </w:tcPr>
          <w:p w14:paraId="7D0F2972" w14:textId="19D210A5" w:rsidR="005D19D0" w:rsidRPr="005D19D0" w:rsidRDefault="005D19D0" w:rsidP="006102C8">
            <w:pPr>
              <w:rPr>
                <w:rFonts w:ascii="Arial" w:hAnsi="Arial" w:cs="Arial"/>
                <w:sz w:val="18"/>
                <w:szCs w:val="18"/>
              </w:rPr>
            </w:pPr>
            <w:r w:rsidRPr="005D19D0">
              <w:rPr>
                <w:rFonts w:ascii="Arial" w:hAnsi="Arial" w:cs="Arial"/>
                <w:sz w:val="18"/>
                <w:szCs w:val="18"/>
              </w:rPr>
              <w:t>L</w:t>
            </w:r>
            <w:r w:rsidR="00E978A9">
              <w:rPr>
                <w:rFonts w:ascii="Arial" w:hAnsi="Arial" w:cs="Arial"/>
                <w:sz w:val="18"/>
                <w:szCs w:val="18"/>
              </w:rPr>
              <w:t>a</w:t>
            </w:r>
            <w:r w:rsidRPr="005D19D0">
              <w:rPr>
                <w:rFonts w:ascii="Arial" w:hAnsi="Arial" w:cs="Arial"/>
                <w:sz w:val="18"/>
                <w:szCs w:val="18"/>
              </w:rPr>
              <w:t xml:space="preserve"> prononciation est correcte malgré un accent. Quelques erre</w:t>
            </w:r>
            <w:r w:rsidR="00E978A9">
              <w:rPr>
                <w:rFonts w:ascii="Arial" w:hAnsi="Arial" w:cs="Arial"/>
                <w:sz w:val="18"/>
                <w:szCs w:val="18"/>
              </w:rPr>
              <w:t>ur</w:t>
            </w:r>
            <w:r w:rsidRPr="005D19D0">
              <w:rPr>
                <w:rFonts w:ascii="Arial" w:hAnsi="Arial" w:cs="Arial"/>
                <w:sz w:val="18"/>
                <w:szCs w:val="18"/>
              </w:rPr>
              <w:t>s peuvent survenir.</w:t>
            </w:r>
          </w:p>
        </w:tc>
      </w:tr>
    </w:tbl>
    <w:p w14:paraId="6539D2B2" w14:textId="77777777" w:rsidR="005D19D0" w:rsidRDefault="005D19D0" w:rsidP="005D19D0"/>
    <w:p w14:paraId="60CF8840" w14:textId="77777777" w:rsidR="005D19D0" w:rsidRPr="005D19D0" w:rsidRDefault="005D19D0" w:rsidP="005D19D0"/>
    <w:sectPr w:rsidR="005D19D0" w:rsidRPr="005D19D0" w:rsidSect="002764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F"/>
    <w:rsid w:val="00092A5C"/>
    <w:rsid w:val="00276436"/>
    <w:rsid w:val="00380565"/>
    <w:rsid w:val="0047419F"/>
    <w:rsid w:val="005D19D0"/>
    <w:rsid w:val="00863ACB"/>
    <w:rsid w:val="009726DE"/>
    <w:rsid w:val="00E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5F682"/>
  <w15:chartTrackingRefBased/>
  <w15:docId w15:val="{815AF43B-8883-C24A-A21B-1A6CFC2C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2021-10-14T07:20:00Z</dcterms:created>
  <dcterms:modified xsi:type="dcterms:W3CDTF">2021-10-14T08:16:00Z</dcterms:modified>
</cp:coreProperties>
</file>