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both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b/>
          <w:sz w:val="20"/>
          <w:szCs w:val="20"/>
        </w:rPr>
        <w:t xml:space="preserve">I Objectifs : Voici ce que disent les programmes du lycée sur le commentaire :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bCs/>
          <w:sz w:val="20"/>
          <w:szCs w:val="20"/>
          <w:lang w:eastAsia="fr-FR"/>
        </w:rPr>
        <w:t>« Le commentaire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 porte sur un texte littéraire. Il peut être également proposé de comparer deux textes. En séries générales, le candidat compose un devoir qui présente de manière organisée ce qu'il a retenu de sa lecture, et </w:t>
      </w: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>justifie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 son interprétation et ses jugements personnels. 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Il s’agit donc de présenter avec ordre et logique un bilan de lecture.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Vous devez chercher à comprendre et à faire ressortir 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Ce que dit l’auteur 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Comment il le dit 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Pourquoi il le dit 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Dans quel(s) but(s) : effets recherchés sur le lecteur.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>II Méthode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 : étapes à suivre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>1] Lecture et première(s) interprétation(s) :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Vous aurez déjà lu le texte pour effectuer la question de corpus qui aura été l’occasion de premiers repérages. (Titre, auteur, époque, genre)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En vue du commentaire refaites au moins deux lectures attentives du texte.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 xml:space="preserve">Repérez la construction d’ensemble puis établissez </w:t>
      </w: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 xml:space="preserve">éventuellement </w:t>
      </w: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>un tableau de quatre colonnes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 : Citation / Identification (Procédés) / Interprétation,analyse / axes du plan (colonne remplie à la toute fin de la préparation)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 xml:space="preserve">Vous devez explorer 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Le lexique : niveaux de langue, réseaux lexicaux, registres  etc.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La syntaxe : construction des phrases, types et formes de phrases, longueur et 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enchaînement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, les verbes temps, modes etc.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Les figures de style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Le rythme (indispensable pour un extrait poétique et théâtral) </w:t>
      </w:r>
    </w:p>
    <w:p>
      <w:pPr>
        <w:pStyle w:val="ListParagraph"/>
        <w:spacing w:lineRule="auto" w:line="240" w:before="0" w:after="0"/>
        <w:ind w:left="1080" w:right="0" w:hanging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>2] Après cette analyse, relisez le texte et vos notes et établissez un plan au brouillon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Vous devez dégager les deux ou trois grands thèmes ou centres d’intérêt mis en avant grâce aux repérages.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Il est impossible d’établir un plan type car les axes varient évidemment selon le texte qui vous est proposé.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Quelques règles cependant 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Allez toujours du plus évident au plus complexe ou du plus évident au plus implicite.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N’oubliez jamais qu’un commentaire est finalement un texte argumentatif et que vous cherchez à prouver.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 xml:space="preserve">Néanmoins, un plan de secours </w:t>
      </w: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>(à n'utiliser qu'en cas d'extrême désarroi!)</w:t>
      </w: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 xml:space="preserve"> consiste à tenter de traiter les points suivants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 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I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] 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 : Thème principal du texte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II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] 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 Thème secondaire ou complémentaire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III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] 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 But, objectif de l’auteur ou portée symbolique du texte.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Une fois votre plan établi reprenez votre tableau et essayez de répartir les citations dans chacune des parties.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Chaque paragraphe (sous-partie) doit être organisé autour d’une idée précise et développée justifiée par une ou des citations du texte précisément analysées.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3] </w:t>
      </w: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>Sur une nouvelle feuille de brouillon,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 rédigez la totalité de l’introduction et vous ferez de même pour la conclusion : ces deux paragraphes sont essentiels et doivent être très travaillés.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Le développement sera rédigé directement sur la copie.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>Rappels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 :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bCs/>
          <w:sz w:val="20"/>
          <w:szCs w:val="20"/>
          <w:lang w:eastAsia="fr-FR"/>
        </w:rPr>
        <w:t>Introduction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 = 4 temps :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ab/>
        <w:t>*amorce / accroche = objectif : amener ce dont on va parler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ab/>
        <w:t>* présentation précise de l’extrait étudié : contextualisation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ab/>
        <w:t>* annonce de la problématique retenue (le jour du bac il est possible que la question de corpus vous aide à la trouver)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ab/>
        <w:t xml:space="preserve">* annonce du plan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>Conclusion</w:t>
      </w: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 = 2 temps 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Bilan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Ouverture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b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b/>
          <w:sz w:val="20"/>
          <w:szCs w:val="20"/>
          <w:lang w:eastAsia="fr-FR"/>
        </w:rPr>
        <w:t xml:space="preserve">III] Quelques conseils :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Ayez en tête une sorte de banque d’expressions pour annoncer une idée, une citation etc.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Soyez très vigilant sur l’orthographe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Aucune abréviation n’est tolérée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Sautez une ligne après l’introduction et après chaque grande partie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Pour chaque sous-partie allez à la ligne et n’oubliez pas l’alinéa en début de paragraphe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>Les titres de recueil poétique, de romans, de pièces doivent être soulignés. Les titres de poèmes, de chapitres doivent être mis entre guillemets.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Times New Roman" w:ascii="Comic Sans MS" w:hAnsi="Comic Sans MS"/>
          <w:sz w:val="20"/>
          <w:szCs w:val="20"/>
          <w:lang w:eastAsia="fr-FR"/>
        </w:rPr>
      </w:pPr>
      <w:r>
        <w:rPr>
          <w:rFonts w:eastAsia="Times New Roman" w:cs="Times New Roman" w:ascii="Comic Sans MS" w:hAnsi="Comic Sans MS"/>
          <w:sz w:val="20"/>
          <w:szCs w:val="20"/>
          <w:lang w:eastAsia="fr-FR"/>
        </w:rPr>
        <w:t xml:space="preserve">Liez les idées entre elles : vous éviterez ainsi « l’impression-catalogue » !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mic Sans MS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eddepage"/>
      <w:rPr/>
    </w:pPr>
    <w:r>
      <w:rPr/>
    </w:r>
    <w:r>
      <w:pict>
        <v:rect fillcolor="#FFFFFF" strokecolor="#808080" strokeweight="0pt" style="position:absolute;width:29pt;height:21.6pt;mso-wrap-distance-left:9pt;mso-wrap-distance-right:9pt;mso-wrap-distance-top:0pt;mso-wrap-distance-bottom:0pt;margin-top:0pt;margin-left:0.05pt">
          <v:textbox>
            <w:txbxContent>
              <w:p>
                <w:pPr>
                  <w:pStyle w:val="Contenudecadre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Entte"/>
      <w:jc w:val="center"/>
      <w:rPr>
        <w:b/>
        <w:sz w:val="24"/>
        <w:szCs w:val="24"/>
      </w:rPr>
    </w:pPr>
    <w:r>
      <w:rPr>
        <w:b/>
        <w:sz w:val="24"/>
        <w:szCs w:val="24"/>
      </w:rPr>
      <w:t>Fiche méthode bac / Le commentaire</w:t>
    </w:r>
  </w:p>
  <w:p>
    <w:pPr>
      <w:pStyle w:val="Entte"/>
      <w:jc w:val="center"/>
      <w:rPr>
        <w:b/>
        <w:sz w:val="24"/>
        <w:szCs w:val="24"/>
      </w:rPr>
    </w:pPr>
    <w:r>
      <w:rPr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76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f6fe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tteCar" w:customStyle="1">
    <w:name w:val="En-tête Car"/>
    <w:uiPriority w:val="99"/>
    <w:link w:val="En-tte"/>
    <w:rsid w:val="002e003e"/>
    <w:basedOn w:val="DefaultParagraphFont"/>
    <w:rPr/>
  </w:style>
  <w:style w:type="character" w:styleId="PieddepageCar" w:customStyle="1">
    <w:name w:val="Pied de page Car"/>
    <w:uiPriority w:val="99"/>
    <w:link w:val="Pieddepage"/>
    <w:rsid w:val="002e003e"/>
    <w:basedOn w:val="DefaultParagraphFont"/>
    <w:rPr/>
  </w:style>
  <w:style w:type="character" w:styleId="TextedebullesCar" w:customStyle="1">
    <w:name w:val="Texte de bulles Car"/>
    <w:uiPriority w:val="99"/>
    <w:semiHidden/>
    <w:link w:val="Textedebulles"/>
    <w:rsid w:val="002e003e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sz w:val="20"/>
    </w:rPr>
  </w:style>
  <w:style w:type="character" w:styleId="ListLabel2">
    <w:name w:val="ListLabel 2"/>
    <w:rPr>
      <w:rFonts w:eastAsia="Times New Roman" w:cs="Times New Roman"/>
    </w:rPr>
  </w:style>
  <w:style w:type="character" w:styleId="ListLabel3">
    <w:name w:val="ListLabel 3"/>
    <w:rPr>
      <w:rFonts w:cs="Courier New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Entte">
    <w:name w:val="En-tête"/>
    <w:uiPriority w:val="99"/>
    <w:unhideWhenUsed/>
    <w:link w:val="En-tteCar"/>
    <w:rsid w:val="002e003e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Pied de page"/>
    <w:uiPriority w:val="99"/>
    <w:unhideWhenUsed/>
    <w:link w:val="PieddepageCar"/>
    <w:rsid w:val="002e003e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xtedebullesCar"/>
    <w:rsid w:val="002e003e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2e003e"/>
    <w:basedOn w:val="Normal"/>
    <w:pPr>
      <w:spacing w:before="0" w:after="200"/>
      <w:ind w:left="720" w:right="0" w:hanging="0"/>
      <w:contextualSpacing/>
    </w:pPr>
    <w:rPr/>
  </w:style>
  <w:style w:type="paragraph" w:styleId="Contenudecadre">
    <w:name w:val="Contenu de cadr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2014-11-28T19:12:00Z</dcterms:created>
  <dc:creator>Sandrine GOBLET</dc:creator>
  <dc:language>fr-FR</dc:language>
  <cp:lastModifiedBy>Aurélien Mazette</cp:lastModifiedBy>
  <dcterms:modified xsi:type="dcterms:W3CDTF">2015-02-07T13:47:00Z</dcterms:modified>
  <cp:revision>3</cp:revision>
</cp:coreProperties>
</file>